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#16: Frontier Positioning &amp; Partner Thesis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DeepTech &amp; AI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Strategy Consulting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Series A → Series B Transition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USA &amp; Europe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Mandate: Fractional Strategy Engagement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DeepTech AI startup had raised a strong Series A, but growth stalled. Their product pipeline was impressive, but the market couldn’t understand where they fit: platform, tool, or infrastructure? Investors flagged lack of clarity in positioning, and potential partners struggled to see why they should align with the company versus established incumbents.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founder admitted: “We were everywhere — AI for pharma, AI for mobility, AI for defense. Nobody knew what we truly were.”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Without strategic clarity, the company risked being diluted across multiple verticals.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Partner conversations stalled, leaving them without critical distribution leverage.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Investors were wary of a scattered story, delaying Series B commitments.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ran a Signal-Led Strategy Engagement to architect frontier positioning: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Signal Diagnostic: Identified what signal of inevitability the market could anchor to.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Narrative Reset: Positioned company as “frontier infrastructure for intelligent decision-making” instead of chasing multiple verticals.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Partner Thesis: Designed a partner-first strategy highlighting inevitability benefits for each ecosystem player (pharma → cost savings, defense → accuracy, mobility → reliability).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Quarterly Strategy Sprints: Implemented a cadence where every 90 days, one new inevitability signal was created for investors and partners.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Partner Adoption: Secured 3 enterprise-level collaborations in 2 quarters.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Investor Narrative: Reframed positioning unlocked 2 lead investors for Series B.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Team Alignment: Focus shifted from “build for everyone” → “build core infrastructure.”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Execution Velocity: Reduced wasted cycles across scattered pilots by 50%.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company was reframed as a frontier AI infrastructure player, inevitable for multiple industries without chasing all at once. This clarity unlocked investor confidence and partner leverage, laying the groundwork for a strong Series B raise.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“We thought more verticals meant more opportunity. Instaura showed us that one frontier position could move everything. That saved us.”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White Paper #11: Signal Gravity in Strategy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White Paper #16: Signal vs. Story — Why Belief Beats Performance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Clarity Series #17: When Expansion Becomes Noise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Your frontier isn’t in doing more. It’s in the one positioning that makes you inevitable. Architect the strategy before you scale.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