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#23: Velocity Funnels for Real Estate Sales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Real Estate</w:t>
      </w:r>
    </w:p>
    <w:p w:rsidR="00000000" w:rsidDel="00000000" w:rsidP="00000000" w:rsidRDefault="00000000" w:rsidRPr="00000000" w14:paraId="00000004">
      <w:pPr>
        <w:rPr/>
      </w:pPr>
      <w:r w:rsidDel="00000000" w:rsidR="00000000" w:rsidRPr="00000000">
        <w:rPr>
          <w:rtl w:val="0"/>
        </w:rPr>
        <w:t xml:space="preserve">Service: GTM &amp; Funnels</w:t>
      </w:r>
    </w:p>
    <w:p w:rsidR="00000000" w:rsidDel="00000000" w:rsidP="00000000" w:rsidRDefault="00000000" w:rsidRPr="00000000" w14:paraId="00000005">
      <w:pPr>
        <w:rPr/>
      </w:pPr>
      <w:r w:rsidDel="00000000" w:rsidR="00000000" w:rsidRPr="00000000">
        <w:rPr>
          <w:rtl w:val="0"/>
        </w:rPr>
        <w:t xml:space="preserve">Stage: Pre-Series B (Scaling Across Multiple Projects)</w:t>
      </w:r>
    </w:p>
    <w:p w:rsidR="00000000" w:rsidDel="00000000" w:rsidP="00000000" w:rsidRDefault="00000000" w:rsidRPr="00000000" w14:paraId="00000006">
      <w:pPr>
        <w:rPr/>
      </w:pPr>
      <w:r w:rsidDel="00000000" w:rsidR="00000000" w:rsidRPr="00000000">
        <w:rPr>
          <w:rtl w:val="0"/>
        </w:rPr>
        <w:t xml:space="preserve">Region: Southeast Asia (redacted)</w:t>
      </w:r>
    </w:p>
    <w:p w:rsidR="00000000" w:rsidDel="00000000" w:rsidP="00000000" w:rsidRDefault="00000000" w:rsidRPr="00000000" w14:paraId="00000007">
      <w:pPr>
        <w:rPr/>
      </w:pPr>
      <w:r w:rsidDel="00000000" w:rsidR="00000000" w:rsidRPr="00000000">
        <w:rPr>
          <w:rtl w:val="0"/>
        </w:rPr>
        <w:t xml:space="preserve">Ticket Size: N/A (execution mandate, not raise)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mid-sized real estate developer had built premium residential projects, but sales cycles were painfully slow. Marketing teams focused on high ad spends and generic campaigns, which brought traffic but not conversions. Brokers controlled the narrative, eroding margins, and buyers perceived the projects as “good but not urgent.”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had interest. But no urgency. Buyers lingered, brokers dictated — and sales velocity stalled.”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faster sales cycles, project cash flows were weak.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 confidence in expansion plans was undermined.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Market perception risked reducing the brand to “one more mid-tier developer.”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built a Signal-First Funnel &amp; GTM Playbook: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Diagnostic: Identified leakage points in the buyer journey — weak urgency, scattered narratives.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Funnel Design: Created a scarcity-driven funnel: limited unit releases, phased price escalations, curated showcases.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Narrative Calibration: Reframed sales campaigns from “availability” → “inevitable movement.”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Channel Playbook: Designed digital + offline GTM focused on credibility signals (community proof, early adopters, testimonials).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Ownership Transfer: Installed sales scripts and proof dashboards for the client team.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Metrics Dashboard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Sales Velocity: 65% of units sold in the first 60 days of launch.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Cash Flow Acceleration: Faster unit absorption → project break-even reduced by 9 months.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Outcome: Expansion financing unlocked with stronger sales proof.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Market Signal: Projects perceived as “inevitable sell-outs.”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company reframed itself from availability-driven developer to scarcity-driven community builder. Funnels became signals, compressing cycles and amplifying valuation narratives.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Founder Voice (Redacted)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“We stopped pushing availability. Instaura showed us how to build funnels of inevitability. Suddenly, sales velocity took care of itself.”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Related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#5: Funnels Without Signal Leak Value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White Paper #7: Why Design Without Signal is Decoration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Clarity Series #8: Why Products Don’t Move Off Shelves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 CTA Block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Clarity → Movement.</w:t>
      </w:r>
    </w:p>
    <w:p w:rsidR="00000000" w:rsidDel="00000000" w:rsidP="00000000" w:rsidRDefault="00000000" w:rsidRPr="00000000" w14:paraId="00000065">
      <w:pPr>
        <w:rPr/>
      </w:pPr>
      <w:r w:rsidDel="00000000" w:rsidR="00000000" w:rsidRPr="00000000">
        <w:rPr>
          <w:rtl w:val="0"/>
        </w:rPr>
        <w:t xml:space="preserve">Your projects don’t sell on availability. They sell on inevitability. Architect funnels that move buyers before brokers.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[Talk to Yas]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[Book a Signal Call]</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