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Internet &amp; Media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Consumer Internet &amp; Media Signal. Attention Is Noise. Belief Is Signal.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Marketplaces, Content Platforms, Creator Economy, Gaming, and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consumer internet, noise is abundant but belief is scarce. Signal turns attention into traction, and traction into inevitability.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$500B+ global consumer internet sector — attention-rich, belief-poor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80% of platforms stall — after early adoption without strong signal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2–3x higher retention — when trust and inevitability are positioned clearly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Funding timelines halved — when attention is converted into conviction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Users ≠ believers: Platforms scale quickly in numbers but fail to turn those users into durable belief.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Engagement ≠ inevitability: High DAUs or MAUs don’t guarantee capital or partner confidence.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Monetization gap: Many startups attract users but fail to signal durable economics.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Noise trap: Consumer internet plays drown in features, promotions, and hype, while the signal of inevitability gets lost.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Marketplaces focused on traffic, not inevitability of transactions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Content platforms scaling views, but losing creator loyalty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Creator economy ventures missing credibility with capital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Gaming startups focused on DAUs, not belief in long-term scale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Audit the credibility gap: attention vs. retention, engagement vs. inevitability, traction vs. capital belief.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Reframe story around inevitability: why the platform is not just engaging but unstoppable. Align narratives for users, creators, partners, and investors.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Design funnels and adoption signals that turn noise into traction, traction into trust, and trust into capital.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Services for Consumer Internet &amp; Media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Architecture → Reframe platforms beyond noise into inevitability.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Fund Raising → Capital signals that show durable retention and monetization.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&amp; Funnels → Funnels that convert traffic into habit and transactions.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 Consulting → Advisory on partnerships, creator ecosystems, and global expansion.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“We had millions of users but no conviction. Instaura rebuilt us as inevitable — funding followed.” — Founder, Marketplace Startup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“Our creator churn stopped once the narrative shifted to belief. Signal changed retention.” — CEO, Creator Economy Venture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“Investors dismissed us as hype. Signal reframed us as infrastructure. That closed the round.” — Co-Founder, Media Platform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how Signal changed outcomes in Consumer Internet &amp; Media: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Marketplace → reframed beyond traffic, closed growth funding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Creator platform → repositioned as infrastructure, retained creators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Gaming startup → recoded for inevitability, attracted strategic capital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decisive consumer move begins with Signal.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Attention is temporary. Signal builds inevitability.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👉 Talk to Yas or Book a Signal Call to unlock your Consumer Internet &amp; Media Signal.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