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Logistics &amp; Mobility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Logistics &amp; Mobility Signal. Movement Only Matters If Markets Move With You.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Subheadline (Subsectors):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Supply Chain, EVs, Fleet, Smart Mobility Platforms, and more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One-line Thesis: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Moving goods or people is not enough — you must move belief. Signal unlocks adoption, partnerships, and capital in one of the toughest execution-heavy industries.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Industry Metrics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$9T+ global logistics &amp; transport market — but fractured and margin-thin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15–20% efficiency gains — when logistics plays align with adoption signals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6–12 months — typical enterprise pilot cycle without signal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2–3x faster scale — when positioned around inevitability and resilience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Metrics are directional; specifics provided in-session.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Execution ≠ inevitability: Founders over-index on operations and under-index on signal. The result: strong delivery, weak adoption.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Capital drag: Margins in logistics scare VCs; narratives must be reframed as scale inevitability or infrastructure plays.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Policy hurdles: EVs, fleet tech, and infra plays get stuck between regulation and adoption unless signal bridges both.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Tech ≠ trust: Platforms may build routing or fleet solutions, but partners buy only if they see reliability and longevity signals.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What We See Most Often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Logistics platforms pitching features instead of inevitability of scale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EV mobility startups stuck between subsidies and real demand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Supply chain plays framed as cost-savers instead of resilience enablers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Buyers skeptical of durability in infra-heavy or capex-intensive ventures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Our Signal Approach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1) Diagnose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Surface adoption and capital friction — credibility leaks in operations, scale, or positioning.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2) Architect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Reframe the story as inevitability: not another operator, but essential infrastructure. Align narrative with resilience and growth.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3) Activate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Design signals that close enterprise pilots, secure policy alignment, and attract capital willing to back scale.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Services for Logistics &amp; Mobility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Signal Architecture → Turn operational strength into inevitability.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Fund Raising → Capital signals for infra-heavy and logistics-focused plays.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GTM &amp; Funnels → Enterprise funnels and adoption playbooks for logistics &amp; mobility.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Strategy Consulting → Guidance on scaling, capital structuring, and ecosystem partnerships.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What Founders Say (Redacted)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“Our platform looked like another operator. Instaura reframed us as infrastructure — capital followed.” — CEO, Logistics Startup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“Policy was a hurdle. They reframed us as an inevitability for regulators — and pilots closed.” — Founder, EV Fleet Venture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“We had scale but no belief. Signal gave us both.” — COO, Supply Chain Tech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Explore Success Stories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See how Signal changed outcomes in Logistics &amp; Mobility: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EV fleet startup → repositioned as infrastructure, unlocked anchor contracts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Logistics platform → reframed from cost-saver to resilience enabler, raised capital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Supply chain tech → recoded for inevitability, secured global partnerships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Conclusion Block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Every decisive logistics move begins with Signal.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Execution moves trucks. Signal moves markets.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👉 Talk to Yas or Book a Signal Call to unlock your Logistics &amp; Mobility Signal.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