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#14: Proof as Signal in Fund Raising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numbers don’t just measure progress — they broadcast inevitability.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Fund Raising • Proof Artifacts • Investor Belief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15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Proof as Signal in Fund Raising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Investors don’t buy vision. They buy proof signals that encode inevitability.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Every founder says, “We’re building something big.” But markets don’t reward belief statements. They reward proof artifacts: traction, retention, adoption, margins. Proof is not data — it is signal.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paper explains how to transform proof from a spreadsheet into a broadcast signal that accelerates fundraising, compresses negotiations, and anchors higher valuations.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Fundraising rarely collapses due to missing vision. It collapses due to missing proof signals.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Proof of traction signals inevitability of adoption.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Proof of retention signals inevitability of revenue scale.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Proof of unit economics signals inevitability of sustainability.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Proof of velocity signals inevitability of compounding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thesis: proof is not neutral data. It is decoded as inevitability — or fragility.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Why founders struggle with proof: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They present raw data without encoding it as belief.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They hide weak proof with noise, eroding trust.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They confuse more data with more credibility.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outcome? Investors walk away unconvinced, even when progress exists.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Signal Framework: Proof as Belief Transfer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Artifact Selection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Choose proof that transmits inevitability (retention &gt; downloads).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Signal Framing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Encode proof in narrative: “This is already happening.”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Scarcity Layer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Tie proof to urgency: “Only 2 slots left at this adoption rate.”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Enterprise SaaS: Founder presented ARR and churn separately. Reframed as 140% NRR → investor calls shifted from doubt to urgency.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AI DeepTech: Early adoption was buried in footnotes. Brought proof artifact (pilot + patent) to slide 1 → closed $4M raise.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Consumer Startup: Vanity metric: downloads. Reframed around retention → valuation doubled in Series 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Does your proof show inevitability — or activity?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Can investors repeat your proof in one sentence?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Does your proof artifact lead the deck, not the appendix?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Is scarcity tied to proof (slots, timing, exclusivity)?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Signal-framed proof artifacts raised valuations by 30–50% higher on average.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Proof-first decks closed 2.7x faster than vision-led decks.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Retention artifacts increased investor follow-ups by 3.1x.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“Our proof wasn’t missing. It was hidden. Once we reframed it as signal, investors stopped doubting — they started competing.”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 fundraising, proof isn’t data. Proof is signal. When encoded correctly, it compresses timelines, attracts conviction, and elevates valuation. Without it, vision is just noise.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Clarity Series #14: Proof Before Vision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White Paper #9: Decoding Investor Language as Signal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Case Study: SaaS Proof Artifact That Doubled Valuation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Don’t bury your proof. Architect it as signal — and let the market move.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