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Page – Hiasmine Personal Site (Developer/DevOps Brief)</w:t>
      </w:r>
    </w:p>
    <w:p>
      <w:pPr>
        <w:pStyle w:val="Heading2"/>
      </w:pPr>
      <w:r>
        <w:t>1) Hero Block (Intro)</w:t>
      </w:r>
    </w:p>
    <w:p>
      <w:r>
        <w:t>• Heading (H1): “About Hiasmine”</w:t>
      </w:r>
    </w:p>
    <w:p>
      <w:r>
        <w:t>• Subtext: “A woman, a mother, a seeker — living with presence and values.”</w:t>
      </w:r>
    </w:p>
    <w:p>
      <w:r>
        <w:t>• Portrait photo: soft, warm aesthetic (match Gaurav’s theme styling).</w:t>
      </w:r>
    </w:p>
    <w:p>
      <w:r>
        <w:t>• Short Intro Paragraph:</w:t>
      </w:r>
    </w:p>
    <w:p>
      <w:r>
        <w:t>“I am Hiasmine — a woman, a mother, and a seeker of balance. My life is woven from family, values, and the quiet strength of womanhood. This space is where I share the principles that guide me, the joys and struggles of motherhood, the meaning of marriage, the lessons of spirituality, and the vision I hold for the future.”</w:t>
      </w:r>
    </w:p>
    <w:p>
      <w:pPr>
        <w:pStyle w:val="Heading2"/>
      </w:pPr>
      <w:r>
        <w:t>2) About Subsection Cards (Grid Layout)</w:t>
      </w:r>
    </w:p>
    <w:p>
      <w:r>
        <w:t>• Profile / Bio — Her story, roots, and life path.</w:t>
      </w:r>
    </w:p>
    <w:p>
      <w:r>
        <w:t>• Family — The heart of her world — motherhood, children, and relationships.</w:t>
      </w:r>
    </w:p>
    <w:p>
      <w:r>
        <w:t>• Values — Principles that anchor her choices and way of living.</w:t>
      </w:r>
    </w:p>
    <w:p>
      <w:r>
        <w:t>• Vision — Hopes for her future, her children, and her contributions.</w:t>
      </w:r>
    </w:p>
    <w:p>
      <w:r>
        <w:t>• Philosophy — Her approach to womanhood, balance, and life lessons.</w:t>
      </w:r>
    </w:p>
    <w:p>
      <w:r>
        <w:t>• Media / Gallery — Curated visuals — family, travel, lifestyle, natural moments.</w:t>
      </w:r>
    </w:p>
    <w:p>
      <w:r>
        <w:t>• Philanthropy — Causes and communities she supports.</w:t>
      </w:r>
    </w:p>
    <w:p>
      <w:pPr>
        <w:pStyle w:val="Heading2"/>
      </w:pPr>
      <w:r>
        <w:t>3) Closing Note (Footer Block)</w:t>
      </w:r>
    </w:p>
    <w:p>
      <w:r>
        <w:t>• Closing line: “This is me — a journey of values, balance, and quiet growth.”</w:t>
      </w:r>
    </w:p>
    <w:p>
      <w:r>
        <w:t>• Button CTA: Explore Perspectives (cross-link to Perspectives section).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