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A5466" w14:textId="77777777" w:rsidR="002B1EBA" w:rsidRDefault="00000000">
      <w:pPr>
        <w:jc w:val="center"/>
      </w:pPr>
      <w:r>
        <w:rPr>
          <w:rFonts w:ascii="Segoe UI" w:hAnsi="Segoe UI"/>
          <w:b/>
          <w:color w:val="990000"/>
          <w:sz w:val="32"/>
        </w:rPr>
        <w:t>Instaura | Signal Architecture – Top 30 FAQs</w:t>
      </w:r>
    </w:p>
    <w:p w14:paraId="0E74AA1E" w14:textId="77777777" w:rsidR="002B1EBA" w:rsidRDefault="002B1EBA"/>
    <w:p w14:paraId="2CAF0B4E" w14:textId="77777777" w:rsidR="002B1EBA" w:rsidRDefault="00000000">
      <w:r>
        <w:rPr>
          <w:b/>
          <w:color w:val="990000"/>
          <w:sz w:val="24"/>
        </w:rPr>
        <w:t>1. What exactly is Signal Architecture?</w:t>
      </w:r>
    </w:p>
    <w:p w14:paraId="525170F9" w14:textId="77777777" w:rsidR="002B1EBA" w:rsidRDefault="00000000">
      <w:r>
        <w:t>Signal Architecture is the strategic design of your company’s belief system — the clarity, credibility, and conviction others feel when they encounter your brand, product, or raise. It moves capital, markets, and people.</w:t>
      </w:r>
    </w:p>
    <w:p w14:paraId="1967DECB" w14:textId="77777777" w:rsidR="002B1EBA" w:rsidRDefault="00000000">
      <w:r>
        <w:rPr>
          <w:b/>
          <w:color w:val="990000"/>
          <w:sz w:val="24"/>
        </w:rPr>
        <w:t>2. How is this different from branding, storytelling, or pitch design?</w:t>
      </w:r>
    </w:p>
    <w:p w14:paraId="40DADF86" w14:textId="77777777" w:rsidR="002B1EBA" w:rsidRDefault="00000000">
      <w:r>
        <w:t>Most branding and pitch work is cosmetic. Signal Architecture is strategic. It aligns your narrative, GTM clarity, capital story, and founder psychology to engineer trust.</w:t>
      </w:r>
    </w:p>
    <w:p w14:paraId="27BDDFFD" w14:textId="77777777" w:rsidR="002B1EBA" w:rsidRDefault="00000000">
      <w:r>
        <w:rPr>
          <w:b/>
          <w:color w:val="990000"/>
          <w:sz w:val="24"/>
        </w:rPr>
        <w:t>3. Is this only about fundraising?</w:t>
      </w:r>
    </w:p>
    <w:p w14:paraId="3A46AB40" w14:textId="77777777" w:rsidR="002B1EBA" w:rsidRDefault="00000000">
      <w:r>
        <w:t>No. Signal powers fundraising, but also drives GTM momentum, attracts key hires, and unlocks strategic alliances. It is existential to every high-growth company.</w:t>
      </w:r>
    </w:p>
    <w:p w14:paraId="442494E2" w14:textId="77777777" w:rsidR="002B1EBA" w:rsidRDefault="00000000">
      <w:r>
        <w:rPr>
          <w:b/>
          <w:color w:val="990000"/>
          <w:sz w:val="24"/>
        </w:rPr>
        <w:t>4. How does this differ from GTM strategy?</w:t>
      </w:r>
    </w:p>
    <w:p w14:paraId="4A708BC0" w14:textId="77777777" w:rsidR="002B1EBA" w:rsidRDefault="00000000">
      <w:r>
        <w:t>GTM strategy is executional. Signal Architecture ensures your market-facing narrative is trust-rich, high-signal, and non-frictional — so GTM actually works.</w:t>
      </w:r>
    </w:p>
    <w:p w14:paraId="5AAE22EF" w14:textId="77777777" w:rsidR="002B1EBA" w:rsidRDefault="00000000">
      <w:r>
        <w:rPr>
          <w:b/>
          <w:color w:val="990000"/>
          <w:sz w:val="24"/>
        </w:rPr>
        <w:t>5. Is this just narrative work?</w:t>
      </w:r>
    </w:p>
    <w:p w14:paraId="657F1106" w14:textId="77777777" w:rsidR="002B1EBA" w:rsidRDefault="00000000">
      <w:r>
        <w:t>No. It includes capital design, timing calibration, founder psychology, belief engineering, pitch systems, and stakeholder magnetism.</w:t>
      </w:r>
    </w:p>
    <w:p w14:paraId="56BD0A17" w14:textId="77777777" w:rsidR="002B1EBA" w:rsidRDefault="00000000">
      <w:r>
        <w:rPr>
          <w:b/>
          <w:color w:val="990000"/>
          <w:sz w:val="24"/>
        </w:rPr>
        <w:t>6. Does this replace my marketing or sales strategy?</w:t>
      </w:r>
    </w:p>
    <w:p w14:paraId="2D38F850" w14:textId="77777777" w:rsidR="002B1EBA" w:rsidRDefault="00000000">
      <w:r>
        <w:t>Not at all. It strengthens them. Signal clears the path so marketing works faster, sales hit harder, and noise doesn’t dilute outcomes.</w:t>
      </w:r>
    </w:p>
    <w:p w14:paraId="7D9AD460" w14:textId="77777777" w:rsidR="002B1EBA" w:rsidRDefault="00000000">
      <w:r>
        <w:rPr>
          <w:b/>
          <w:color w:val="990000"/>
          <w:sz w:val="24"/>
        </w:rPr>
        <w:t>7. Can’t I just figure this out myself?</w:t>
      </w:r>
    </w:p>
    <w:p w14:paraId="37D2535F" w14:textId="77777777" w:rsidR="002B1EBA" w:rsidRDefault="00000000">
      <w:r>
        <w:t>Possibly. But Signal is invisible to the founder — you can’t edit your own signal blind spots. That’s why top-tier firms use architects.</w:t>
      </w:r>
    </w:p>
    <w:p w14:paraId="1AD53DF4" w14:textId="77777777" w:rsidR="002B1EBA" w:rsidRDefault="00000000">
      <w:r>
        <w:rPr>
          <w:b/>
          <w:color w:val="990000"/>
          <w:sz w:val="24"/>
        </w:rPr>
        <w:t>8. Why is this even necessary — I already have traction.</w:t>
      </w:r>
    </w:p>
    <w:p w14:paraId="01B67656" w14:textId="77777777" w:rsidR="002B1EBA" w:rsidRDefault="00000000">
      <w:r>
        <w:t>Traction helps, but isn’t always interpreted as inevitability. Signal converts traction into strategic belief. Investors fund belief.</w:t>
      </w:r>
    </w:p>
    <w:p w14:paraId="4FE679AA" w14:textId="77777777" w:rsidR="002B1EBA" w:rsidRDefault="00000000">
      <w:r>
        <w:rPr>
          <w:b/>
          <w:color w:val="990000"/>
          <w:sz w:val="24"/>
        </w:rPr>
        <w:t>9. Isn’t this just another name for consulting?</w:t>
      </w:r>
    </w:p>
    <w:p w14:paraId="57D63FFB" w14:textId="77777777" w:rsidR="002B1EBA" w:rsidRDefault="00000000">
      <w:r>
        <w:t>No. Consulting advises. Signal Architecture aligns — and often rewires — the trust blueprint others perceive about your company.</w:t>
      </w:r>
    </w:p>
    <w:p w14:paraId="51616D21" w14:textId="77777777" w:rsidR="002B1EBA" w:rsidRDefault="00000000">
      <w:r>
        <w:rPr>
          <w:b/>
          <w:color w:val="990000"/>
          <w:sz w:val="24"/>
        </w:rPr>
        <w:lastRenderedPageBreak/>
        <w:t>10. How is Instaura different from pitch deck consultants or advisors?</w:t>
      </w:r>
    </w:p>
    <w:p w14:paraId="21A468E0" w14:textId="77777777" w:rsidR="002B1EBA" w:rsidRDefault="00000000">
      <w:r>
        <w:t>They improve your slides. We reshape your signal. Our work isn’t cosmetic — it’s the architecture that shifts perception, fast.</w:t>
      </w:r>
    </w:p>
    <w:p w14:paraId="3B5823B4" w14:textId="77777777" w:rsidR="002B1EBA" w:rsidRDefault="00000000">
      <w:r>
        <w:rPr>
          <w:b/>
          <w:color w:val="990000"/>
          <w:sz w:val="24"/>
        </w:rPr>
        <w:t>11. We already have a marketing/growth/brand strategist. Why do we need this?</w:t>
      </w:r>
    </w:p>
    <w:p w14:paraId="3F5E916C" w14:textId="77777777" w:rsidR="002B1EBA" w:rsidRDefault="00000000">
      <w:r>
        <w:t>Because none of them operate at the intersection of capital, market, and trust. Signal Architecture is not a creative service — it’s strategic leverage.</w:t>
      </w:r>
    </w:p>
    <w:p w14:paraId="29FDBEB1" w14:textId="77777777" w:rsidR="002B1EBA" w:rsidRDefault="00000000">
      <w:r>
        <w:rPr>
          <w:b/>
          <w:color w:val="990000"/>
          <w:sz w:val="24"/>
        </w:rPr>
        <w:t>12. Is this similar to what accelerators offer?</w:t>
      </w:r>
    </w:p>
    <w:p w14:paraId="068959B5" w14:textId="77777777" w:rsidR="002B1EBA" w:rsidRDefault="00000000">
      <w:r>
        <w:t>No. Accelerators generalize. We personalize your capital and signal path — and move with sharp precision, not templates.</w:t>
      </w:r>
    </w:p>
    <w:p w14:paraId="5E431A37" w14:textId="77777777" w:rsidR="002B1EBA" w:rsidRDefault="00000000">
      <w:r>
        <w:rPr>
          <w:b/>
          <w:color w:val="990000"/>
          <w:sz w:val="24"/>
        </w:rPr>
        <w:t>13. My investor told me my deck is fine. Why change it?</w:t>
      </w:r>
    </w:p>
    <w:p w14:paraId="4F51A94A" w14:textId="77777777" w:rsidR="002B1EBA" w:rsidRDefault="00000000">
      <w:r>
        <w:t>A fine deck doesn’t close capital. A high-signal architecture does. Don’t confuse politeness with conviction.</w:t>
      </w:r>
    </w:p>
    <w:p w14:paraId="0AD858A6" w14:textId="77777777" w:rsidR="002B1EBA" w:rsidRDefault="00000000">
      <w:r>
        <w:rPr>
          <w:b/>
          <w:color w:val="990000"/>
          <w:sz w:val="24"/>
        </w:rPr>
        <w:t>14. My PR agency/CMO already shaped the story. Isn’t that enough?</w:t>
      </w:r>
    </w:p>
    <w:p w14:paraId="28CD86D6" w14:textId="77777777" w:rsidR="002B1EBA" w:rsidRDefault="00000000">
      <w:r>
        <w:t>They shaped brand or comms. Not capital story, market edge, or belief triggers. Signal is engineered — not expressed.</w:t>
      </w:r>
    </w:p>
    <w:p w14:paraId="6FBA91DC" w14:textId="77777777" w:rsidR="002B1EBA" w:rsidRDefault="00000000">
      <w:r>
        <w:rPr>
          <w:b/>
          <w:color w:val="990000"/>
          <w:sz w:val="24"/>
        </w:rPr>
        <w:t>15. Is this competing with my existing strategy team?</w:t>
      </w:r>
    </w:p>
    <w:p w14:paraId="637AA81F" w14:textId="77777777" w:rsidR="002B1EBA" w:rsidRDefault="00000000">
      <w:r>
        <w:t>No. It empowers them. Signal Architecture clarifies what they’re trying to execute — and often gives them fuel they didn’t know they needed.</w:t>
      </w:r>
    </w:p>
    <w:p w14:paraId="73908932" w14:textId="77777777" w:rsidR="002B1EBA" w:rsidRDefault="00000000">
      <w:r>
        <w:rPr>
          <w:b/>
          <w:color w:val="990000"/>
          <w:sz w:val="24"/>
        </w:rPr>
        <w:t>16. Why isn’t my success-fee consultant getting me results?</w:t>
      </w:r>
    </w:p>
    <w:p w14:paraId="0AEC3E80" w14:textId="77777777" w:rsidR="002B1EBA" w:rsidRDefault="00000000">
      <w:r>
        <w:t>Because you’re not fundable yet. No amount of outreach works without signal. They're pushing noise, not traction.</w:t>
      </w:r>
    </w:p>
    <w:p w14:paraId="2426673A" w14:textId="77777777" w:rsidR="002B1EBA" w:rsidRDefault="00000000">
      <w:r>
        <w:rPr>
          <w:b/>
          <w:color w:val="990000"/>
          <w:sz w:val="24"/>
        </w:rPr>
        <w:t>17. What if I’m working with a well-connected ex-VC already?</w:t>
      </w:r>
    </w:p>
    <w:p w14:paraId="7052F4C8" w14:textId="77777777" w:rsidR="002B1EBA" w:rsidRDefault="00000000">
      <w:r>
        <w:t>Great — we respect them. Let us architect your signal so their intros actually land and convert.</w:t>
      </w:r>
    </w:p>
    <w:p w14:paraId="39859F42" w14:textId="77777777" w:rsidR="002B1EBA" w:rsidRDefault="00000000">
      <w:r>
        <w:rPr>
          <w:b/>
          <w:color w:val="990000"/>
          <w:sz w:val="24"/>
        </w:rPr>
        <w:t>18. We don’t pay retainers.</w:t>
      </w:r>
    </w:p>
    <w:p w14:paraId="563B7187" w14:textId="77777777" w:rsidR="002B1EBA" w:rsidRDefault="00000000">
      <w:r>
        <w:t>Signal is not pay-for-performance — it’s pay-for-precision. Retainers fund the architecture that success depends on.</w:t>
      </w:r>
    </w:p>
    <w:p w14:paraId="417F3DFB" w14:textId="77777777" w:rsidR="002B1EBA" w:rsidRDefault="00000000">
      <w:r>
        <w:rPr>
          <w:b/>
          <w:color w:val="990000"/>
          <w:sz w:val="24"/>
        </w:rPr>
        <w:t>19. Can’t you work on pure success fee?</w:t>
      </w:r>
    </w:p>
    <w:p w14:paraId="49799C47" w14:textId="77777777" w:rsidR="002B1EBA" w:rsidRDefault="00000000">
      <w:r>
        <w:t>We’re not finders. We design belief. That’s senior-level transformation — not a commissionable function.</w:t>
      </w:r>
    </w:p>
    <w:p w14:paraId="596D1E51" w14:textId="77777777" w:rsidR="002B1EBA" w:rsidRDefault="00000000">
      <w:r>
        <w:rPr>
          <w:b/>
          <w:color w:val="990000"/>
          <w:sz w:val="24"/>
        </w:rPr>
        <w:lastRenderedPageBreak/>
        <w:t>20. Can we offer you higher commission instead of upfront fees?</w:t>
      </w:r>
    </w:p>
    <w:p w14:paraId="4A30F10D" w14:textId="77777777" w:rsidR="002B1EBA" w:rsidRDefault="00000000">
      <w:r>
        <w:t>You can’t retroactively pay for clarity. Signal is the reason capital arrives — not what happens after it does.</w:t>
      </w:r>
    </w:p>
    <w:p w14:paraId="529C6194" w14:textId="77777777" w:rsidR="002B1EBA" w:rsidRDefault="00000000">
      <w:r>
        <w:rPr>
          <w:b/>
          <w:color w:val="990000"/>
          <w:sz w:val="24"/>
        </w:rPr>
        <w:t>21. Why should we pay before anything tangible has happened?</w:t>
      </w:r>
    </w:p>
    <w:p w14:paraId="54584D25" w14:textId="77777777" w:rsidR="002B1EBA" w:rsidRDefault="00000000">
      <w:r>
        <w:t>Because what happens after — only happens if signal is built. The tangible depends on the invisible.</w:t>
      </w:r>
    </w:p>
    <w:p w14:paraId="5A94713C" w14:textId="77777777" w:rsidR="002B1EBA" w:rsidRDefault="00000000">
      <w:r>
        <w:rPr>
          <w:b/>
          <w:color w:val="990000"/>
          <w:sz w:val="24"/>
        </w:rPr>
        <w:t>22. What’s your guarantee this will work?</w:t>
      </w:r>
    </w:p>
    <w:p w14:paraId="0BC9011D" w14:textId="77777777" w:rsidR="002B1EBA" w:rsidRDefault="00000000">
      <w:r>
        <w:t>No one can guarantee capital. But we guarantee you’ll never be seen the same way again — and that unlocks everything.</w:t>
      </w:r>
    </w:p>
    <w:p w14:paraId="393C61BE" w14:textId="77777777" w:rsidR="002B1EBA" w:rsidRDefault="00000000">
      <w:r>
        <w:rPr>
          <w:b/>
          <w:color w:val="990000"/>
          <w:sz w:val="24"/>
        </w:rPr>
        <w:t>23. Do we get investor intros as part of this?</w:t>
      </w:r>
    </w:p>
    <w:p w14:paraId="5C7E964E" w14:textId="77777777" w:rsidR="002B1EBA" w:rsidRDefault="00000000">
      <w:r>
        <w:t>Only if it’s needed and aligned. We don’t lead with intros — we lead with clarity, and intros follow.</w:t>
      </w:r>
    </w:p>
    <w:p w14:paraId="7F5917D5" w14:textId="77777777" w:rsidR="002B1EBA" w:rsidRDefault="00000000">
      <w:r>
        <w:rPr>
          <w:b/>
          <w:color w:val="990000"/>
          <w:sz w:val="24"/>
        </w:rPr>
        <w:t>24. Can’t we just raise without all this architecture?</w:t>
      </w:r>
    </w:p>
    <w:p w14:paraId="17F43CFE" w14:textId="77777777" w:rsidR="002B1EBA" w:rsidRDefault="00000000">
      <w:r>
        <w:t>You can try. But most who do — either fail, stall, or dilute. Signal protects you from all three.</w:t>
      </w:r>
    </w:p>
    <w:p w14:paraId="0FD4A46F" w14:textId="77777777" w:rsidR="002B1EBA" w:rsidRDefault="00000000">
      <w:r>
        <w:rPr>
          <w:b/>
          <w:color w:val="990000"/>
          <w:sz w:val="24"/>
        </w:rPr>
        <w:t>25. Isn’t this all just nice theory? We need action.</w:t>
      </w:r>
    </w:p>
    <w:p w14:paraId="6BB4E6BA" w14:textId="77777777" w:rsidR="002B1EBA" w:rsidRDefault="00000000">
      <w:r>
        <w:t>Signal is the prerequisite to action. Execution without clarity is just motion. We make it meaningful.</w:t>
      </w:r>
    </w:p>
    <w:p w14:paraId="16045473" w14:textId="77777777" w:rsidR="002B1EBA" w:rsidRDefault="00000000">
      <w:r>
        <w:rPr>
          <w:b/>
          <w:color w:val="990000"/>
          <w:sz w:val="24"/>
        </w:rPr>
        <w:t>26. We don’t have the cash to pay now.</w:t>
      </w:r>
    </w:p>
    <w:p w14:paraId="3F288264" w14:textId="77777777" w:rsidR="002B1EBA" w:rsidRDefault="00000000">
      <w:r>
        <w:t>That’s exactly why you need Signal. Lack of signal costs you time, trust, and capital. It costs you everything.</w:t>
      </w:r>
    </w:p>
    <w:p w14:paraId="101EFC2A" w14:textId="77777777" w:rsidR="002B1EBA" w:rsidRDefault="00000000">
      <w:r>
        <w:rPr>
          <w:b/>
          <w:color w:val="990000"/>
          <w:sz w:val="24"/>
        </w:rPr>
        <w:t>27. Other consultants are doing a good job — why should we switch?</w:t>
      </w:r>
    </w:p>
    <w:p w14:paraId="0FBC95D4" w14:textId="77777777" w:rsidR="002B1EBA" w:rsidRDefault="00000000">
      <w:r>
        <w:t>If they were, you wouldn’t be talking to us. We fix what they miss: belief. That’s the work.</w:t>
      </w:r>
    </w:p>
    <w:p w14:paraId="50CC8CD4" w14:textId="77777777" w:rsidR="002B1EBA" w:rsidRDefault="00000000">
      <w:r>
        <w:rPr>
          <w:b/>
          <w:color w:val="990000"/>
          <w:sz w:val="24"/>
        </w:rPr>
        <w:t>28. Our success-fee consultant says they can raise for us.</w:t>
      </w:r>
    </w:p>
    <w:p w14:paraId="52437E4D" w14:textId="77777777" w:rsidR="002B1EBA" w:rsidRDefault="00000000">
      <w:r>
        <w:t>Let them. But first — let us fix the signal. After that, even they will work better. Or you won’t need them at all.</w:t>
      </w:r>
    </w:p>
    <w:p w14:paraId="02512F49" w14:textId="77777777" w:rsidR="002B1EBA" w:rsidRDefault="00000000">
      <w:r>
        <w:rPr>
          <w:b/>
          <w:color w:val="990000"/>
          <w:sz w:val="24"/>
        </w:rPr>
        <w:t>29. Isn’t any investor meeting better than no meeting?</w:t>
      </w:r>
    </w:p>
    <w:p w14:paraId="7F8FB8CA" w14:textId="77777777" w:rsidR="002B1EBA" w:rsidRDefault="00000000">
      <w:r>
        <w:t>Wrong meetings kill deals. Bad signal makes investors ghost. Success-fee spray ruins your name. Silence is better than noise.</w:t>
      </w:r>
    </w:p>
    <w:p w14:paraId="47B12335" w14:textId="77777777" w:rsidR="002B1EBA" w:rsidRDefault="00000000">
      <w:r>
        <w:rPr>
          <w:b/>
          <w:color w:val="990000"/>
          <w:sz w:val="24"/>
        </w:rPr>
        <w:t>30. We paid retainers before and got nothing — what’s the assurance with you?</w:t>
      </w:r>
    </w:p>
    <w:p w14:paraId="71A08264" w14:textId="77777777" w:rsidR="002B1EBA" w:rsidRDefault="00000000">
      <w:r>
        <w:t>Meetings didn’t happen because your signal wasn’t ready. Now we fix that. And suddenly, even your past consultants will work. Because now, you’re fundable.</w:t>
      </w:r>
    </w:p>
    <w:sectPr w:rsidR="002B1EB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C7B4E" w14:textId="77777777" w:rsidR="00467804" w:rsidRDefault="00467804" w:rsidP="00A667D3">
      <w:pPr>
        <w:spacing w:after="0" w:line="240" w:lineRule="auto"/>
      </w:pPr>
      <w:r>
        <w:separator/>
      </w:r>
    </w:p>
  </w:endnote>
  <w:endnote w:type="continuationSeparator" w:id="0">
    <w:p w14:paraId="467F3ED0" w14:textId="77777777" w:rsidR="00467804" w:rsidRDefault="00467804" w:rsidP="00A667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F192B" w14:textId="77777777" w:rsidR="00A667D3" w:rsidRDefault="00A667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9DBE1" w14:textId="77777777" w:rsidR="00A667D3" w:rsidRDefault="00A667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8BCC5" w14:textId="77777777" w:rsidR="00A667D3" w:rsidRDefault="00A667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4971F" w14:textId="77777777" w:rsidR="00467804" w:rsidRDefault="00467804" w:rsidP="00A667D3">
      <w:pPr>
        <w:spacing w:after="0" w:line="240" w:lineRule="auto"/>
      </w:pPr>
      <w:r>
        <w:separator/>
      </w:r>
    </w:p>
  </w:footnote>
  <w:footnote w:type="continuationSeparator" w:id="0">
    <w:p w14:paraId="473A46C0" w14:textId="77777777" w:rsidR="00467804" w:rsidRDefault="00467804" w:rsidP="00A667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8A784" w14:textId="77777777" w:rsidR="00A667D3" w:rsidRDefault="00A667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5FEA9" w14:textId="3FD47BA0" w:rsidR="00A667D3" w:rsidRDefault="00A667D3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597818A" wp14:editId="709086DE">
          <wp:simplePos x="0" y="0"/>
          <wp:positionH relativeFrom="column">
            <wp:posOffset>-914400</wp:posOffset>
          </wp:positionH>
          <wp:positionV relativeFrom="paragraph">
            <wp:posOffset>-171450</wp:posOffset>
          </wp:positionV>
          <wp:extent cx="755650" cy="755650"/>
          <wp:effectExtent l="0" t="0" r="6350" b="6350"/>
          <wp:wrapTopAndBottom/>
          <wp:docPr id="6320560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2056070" name="Picture 6320560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650" cy="755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19547" w14:textId="77777777" w:rsidR="00A667D3" w:rsidRDefault="00A667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171869">
    <w:abstractNumId w:val="8"/>
  </w:num>
  <w:num w:numId="2" w16cid:durableId="1513647741">
    <w:abstractNumId w:val="6"/>
  </w:num>
  <w:num w:numId="3" w16cid:durableId="1461067227">
    <w:abstractNumId w:val="5"/>
  </w:num>
  <w:num w:numId="4" w16cid:durableId="169023945">
    <w:abstractNumId w:val="4"/>
  </w:num>
  <w:num w:numId="5" w16cid:durableId="1096974222">
    <w:abstractNumId w:val="7"/>
  </w:num>
  <w:num w:numId="6" w16cid:durableId="1867718405">
    <w:abstractNumId w:val="3"/>
  </w:num>
  <w:num w:numId="7" w16cid:durableId="249125606">
    <w:abstractNumId w:val="2"/>
  </w:num>
  <w:num w:numId="8" w16cid:durableId="1861821923">
    <w:abstractNumId w:val="1"/>
  </w:num>
  <w:num w:numId="9" w16cid:durableId="579944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1EBA"/>
    <w:rsid w:val="00326F90"/>
    <w:rsid w:val="00467804"/>
    <w:rsid w:val="007B223C"/>
    <w:rsid w:val="00A667D3"/>
    <w:rsid w:val="00AA1D8D"/>
    <w:rsid w:val="00B47730"/>
    <w:rsid w:val="00CB0664"/>
    <w:rsid w:val="00FC693F"/>
    <w:rsid w:val="00FF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3989C5"/>
  <w14:defaultImageDpi w14:val="300"/>
  <w15:docId w15:val="{924B2755-FCF3-A04F-A863-DDDFFDCA0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3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2.xml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Shah</cp:lastModifiedBy>
  <cp:revision>3</cp:revision>
  <dcterms:created xsi:type="dcterms:W3CDTF">2013-12-23T23:15:00Z</dcterms:created>
  <dcterms:modified xsi:type="dcterms:W3CDTF">2025-07-14T23:25:00Z</dcterms:modified>
  <cp:category/>
</cp:coreProperties>
</file>