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990000"/>
          <w:sz w:val="32"/>
        </w:rPr>
        <w:t>Instaura | Signal Architecture – Top 30 FAQs</w:t>
      </w:r>
    </w:p>
    <w:p/>
    <w:p>
      <w:r>
        <w:rPr>
          <w:b/>
          <w:color w:val="990000"/>
          <w:sz w:val="24"/>
        </w:rPr>
        <w:br/>
        <w:t>Understanding Signal Architecture</w:t>
      </w:r>
    </w:p>
    <w:p>
      <w:pPr>
        <w:pStyle w:val="ListNumber"/>
      </w:pPr>
      <w:r>
        <w:t>1. What exactly is Signal Architecture?</w:t>
      </w:r>
    </w:p>
    <w:p>
      <w:pPr>
        <w:pStyle w:val="ListNumber"/>
      </w:pPr>
      <w:r>
        <w:t>2. How is this different from branding, storytelling, or pitch design?</w:t>
      </w:r>
    </w:p>
    <w:p>
      <w:pPr>
        <w:pStyle w:val="ListNumber"/>
      </w:pPr>
      <w:r>
        <w:t>3. Is this only about fundraising?</w:t>
      </w:r>
    </w:p>
    <w:p>
      <w:pPr>
        <w:pStyle w:val="ListNumber"/>
      </w:pPr>
      <w:r>
        <w:t>4. How does this differ from GTM strategy?</w:t>
      </w:r>
    </w:p>
    <w:p>
      <w:pPr>
        <w:pStyle w:val="ListNumber"/>
      </w:pPr>
      <w:r>
        <w:t>5. Is this just narrative work?</w:t>
      </w:r>
    </w:p>
    <w:p>
      <w:pPr>
        <w:pStyle w:val="ListNumber"/>
      </w:pPr>
      <w:r>
        <w:t>6. Does this replace my marketing or sales strategy?</w:t>
      </w:r>
    </w:p>
    <w:p>
      <w:pPr>
        <w:pStyle w:val="ListNumber"/>
      </w:pPr>
      <w:r>
        <w:t>7. Can’t I just figure this out myself?</w:t>
      </w:r>
    </w:p>
    <w:p>
      <w:pPr>
        <w:pStyle w:val="ListNumber"/>
      </w:pPr>
      <w:r>
        <w:t>8. Why is this even necessary — I already have traction.</w:t>
      </w:r>
    </w:p>
    <w:p>
      <w:pPr>
        <w:pStyle w:val="ListNumber"/>
      </w:pPr>
      <w:r>
        <w:t>9. Isn’t this just another name for consulting?</w:t>
      </w:r>
    </w:p>
    <w:p>
      <w:r>
        <w:rPr>
          <w:b/>
          <w:color w:val="990000"/>
          <w:sz w:val="24"/>
        </w:rPr>
        <w:br/>
        <w:t>Comparison with Other Consultants</w:t>
      </w:r>
    </w:p>
    <w:p>
      <w:pPr>
        <w:pStyle w:val="ListNumber"/>
      </w:pPr>
      <w:r>
        <w:t>10. How is Instaura different from pitch deck consultants or advisors?</w:t>
      </w:r>
    </w:p>
    <w:p>
      <w:pPr>
        <w:pStyle w:val="ListNumber"/>
      </w:pPr>
      <w:r>
        <w:t>11. We already have a marketing/growth/brand strategist. Why do we need this?</w:t>
      </w:r>
    </w:p>
    <w:p>
      <w:pPr>
        <w:pStyle w:val="ListNumber"/>
      </w:pPr>
      <w:r>
        <w:t>12. Is this similar to what accelerators offer?</w:t>
      </w:r>
    </w:p>
    <w:p>
      <w:pPr>
        <w:pStyle w:val="ListNumber"/>
      </w:pPr>
      <w:r>
        <w:t>13. My investor told me my deck is fine. Why change it?</w:t>
      </w:r>
    </w:p>
    <w:p>
      <w:pPr>
        <w:pStyle w:val="ListNumber"/>
      </w:pPr>
      <w:r>
        <w:t>14. My PR agency/CMO already shaped the story. Isn’t that enough?</w:t>
      </w:r>
    </w:p>
    <w:p>
      <w:pPr>
        <w:pStyle w:val="ListNumber"/>
      </w:pPr>
      <w:r>
        <w:t>15. Is this competing with my existing strategy team?</w:t>
      </w:r>
    </w:p>
    <w:p>
      <w:pPr>
        <w:pStyle w:val="ListNumber"/>
      </w:pPr>
      <w:r>
        <w:t>16. Why isn’t my success-fee consultant getting me results?</w:t>
      </w:r>
    </w:p>
    <w:p>
      <w:pPr>
        <w:pStyle w:val="ListNumber"/>
      </w:pPr>
      <w:r>
        <w:t>17. What if I’m working with a well-connected ex-VC already?</w:t>
      </w:r>
    </w:p>
    <w:p>
      <w:r>
        <w:rPr>
          <w:b/>
          <w:color w:val="990000"/>
          <w:sz w:val="24"/>
        </w:rPr>
        <w:br/>
        <w:t>Objections on Cost, Commitment, Retainers</w:t>
      </w:r>
    </w:p>
    <w:p>
      <w:pPr>
        <w:pStyle w:val="ListNumber"/>
      </w:pPr>
      <w:r>
        <w:t>18. We don’t pay retainers.</w:t>
      </w:r>
    </w:p>
    <w:p>
      <w:pPr>
        <w:pStyle w:val="ListNumber"/>
      </w:pPr>
      <w:r>
        <w:t>19. Can’t you work on pure success fee?</w:t>
      </w:r>
    </w:p>
    <w:p>
      <w:pPr>
        <w:pStyle w:val="ListNumber"/>
      </w:pPr>
      <w:r>
        <w:t>20. Can we offer you higher commission instead of upfront fees?</w:t>
      </w:r>
    </w:p>
    <w:p>
      <w:pPr>
        <w:pStyle w:val="ListNumber"/>
      </w:pPr>
      <w:r>
        <w:t>21. Why should we pay before anything tangible has happened?</w:t>
      </w:r>
    </w:p>
    <w:p>
      <w:pPr>
        <w:pStyle w:val="ListNumber"/>
      </w:pPr>
      <w:r>
        <w:t>22. What’s your guarantee this will work?</w:t>
      </w:r>
    </w:p>
    <w:p>
      <w:pPr>
        <w:pStyle w:val="ListNumber"/>
      </w:pPr>
      <w:r>
        <w:t>23. Do we get investor intros as part of this?</w:t>
      </w:r>
    </w:p>
    <w:p>
      <w:pPr>
        <w:pStyle w:val="ListNumber"/>
      </w:pPr>
      <w:r>
        <w:t>24. Can’t we just raise without all this architecture?</w:t>
      </w:r>
    </w:p>
    <w:p>
      <w:r>
        <w:rPr>
          <w:b/>
          <w:color w:val="990000"/>
          <w:sz w:val="24"/>
        </w:rPr>
        <w:br/>
        <w:t>Strategic Reframes &amp; Founder Education</w:t>
      </w:r>
    </w:p>
    <w:p>
      <w:pPr>
        <w:pStyle w:val="ListNumber"/>
      </w:pPr>
      <w:r>
        <w:t>25. Isn’t this all just nice theory? We need action.</w:t>
      </w:r>
    </w:p>
    <w:p>
      <w:pPr>
        <w:pStyle w:val="ListNumber"/>
      </w:pPr>
      <w:r>
        <w:t>26. We don’t have the cash to pay now.</w:t>
      </w:r>
    </w:p>
    <w:p>
      <w:pPr>
        <w:pStyle w:val="ListNumber"/>
      </w:pPr>
      <w:r>
        <w:t>27. Other consultants are doing a good job — why should we switch?</w:t>
      </w:r>
    </w:p>
    <w:p>
      <w:pPr>
        <w:pStyle w:val="ListNumber"/>
      </w:pPr>
      <w:r>
        <w:t>28. Our success-fee consultant says they can raise for us.</w:t>
      </w:r>
    </w:p>
    <w:p>
      <w:pPr>
        <w:pStyle w:val="ListNumber"/>
      </w:pPr>
      <w:r>
        <w:t>29. Isn’t any investor meeting better than no meeting?</w:t>
      </w:r>
    </w:p>
    <w:p>
      <w:pPr>
        <w:pStyle w:val="ListNumber"/>
      </w:pPr>
      <w:r>
        <w:t>30. We paid retainers before and got nothing — what’s the assurance with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