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363C" w14:textId="1927D16C" w:rsidR="0030026D" w:rsidRDefault="0030026D">
      <w:pPr>
        <w:pStyle w:val="NormalWeb"/>
      </w:pPr>
      <w:r>
        <w:t>This “Exploratory Call Prep Sheet” ensures that when the sales team steps into the call, they already know:</w:t>
      </w:r>
    </w:p>
    <w:p w14:paraId="7952976D" w14:textId="77777777" w:rsidR="0030026D" w:rsidRDefault="0030026D" w:rsidP="00300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founder’s gaps (investor view).</w:t>
      </w:r>
    </w:p>
    <w:p w14:paraId="7088258F" w14:textId="77777777" w:rsidR="0030026D" w:rsidRDefault="0030026D" w:rsidP="00300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real recommendations (admin-only).</w:t>
      </w:r>
    </w:p>
    <w:p w14:paraId="3215CD9F" w14:textId="77777777" w:rsidR="0030026D" w:rsidRDefault="0030026D" w:rsidP="00300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founder’s psychology (buying signals, cost apprehensions).</w:t>
      </w:r>
    </w:p>
    <w:p w14:paraId="097E0B2E" w14:textId="77777777" w:rsidR="0030026D" w:rsidRDefault="0030026D" w:rsidP="003002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best sales angle to close.</w:t>
      </w:r>
    </w:p>
    <w:p w14:paraId="437FA2F3" w14:textId="77777777" w:rsidR="0030026D" w:rsidRDefault="003002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7E9A1" wp14:editId="421AB176">
                <wp:extent cx="5943600" cy="1270"/>
                <wp:effectExtent l="0" t="31750" r="0" b="36830"/>
                <wp:docPr id="7428477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3695A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9B29CF" w14:textId="77777777" w:rsidR="0030026D" w:rsidRDefault="0030026D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Exploratory Call Prep Sheet (YAS → Admin/Sales Team)</w:t>
      </w:r>
    </w:p>
    <w:p w14:paraId="659FA265" w14:textId="77777777" w:rsidR="0030026D" w:rsidRDefault="003002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16CBE5" wp14:editId="2698C35F">
                <wp:extent cx="5943600" cy="1270"/>
                <wp:effectExtent l="0" t="31750" r="0" b="36830"/>
                <wp:docPr id="139270315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F766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25DF5F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Header Information</w:t>
      </w:r>
    </w:p>
    <w:p w14:paraId="1FF721D2" w14:textId="77777777" w:rsidR="0030026D" w:rsidRDefault="0030026D" w:rsidP="00300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Founder Name:</w:t>
      </w:r>
      <w:r>
        <w:rPr>
          <w:rFonts w:eastAsia="Times New Roman"/>
        </w:rPr>
        <w:t xml:space="preserve"> [Name]</w:t>
      </w:r>
    </w:p>
    <w:p w14:paraId="66D934C0" w14:textId="77777777" w:rsidR="0030026D" w:rsidRDefault="0030026D" w:rsidP="00300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Company:</w:t>
      </w:r>
      <w:r>
        <w:rPr>
          <w:rFonts w:eastAsia="Times New Roman"/>
        </w:rPr>
        <w:t xml:space="preserve"> [Company Name]</w:t>
      </w:r>
    </w:p>
    <w:p w14:paraId="35C9A42F" w14:textId="77777777" w:rsidR="0030026D" w:rsidRDefault="0030026D" w:rsidP="00300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Founder ID:</w:t>
      </w:r>
      <w:r>
        <w:rPr>
          <w:rFonts w:eastAsia="Times New Roman"/>
        </w:rPr>
        <w:t xml:space="preserve"> [email/CRM ID]</w:t>
      </w:r>
    </w:p>
    <w:p w14:paraId="13AC7146" w14:textId="77777777" w:rsidR="0030026D" w:rsidRDefault="0030026D" w:rsidP="00300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Pitch ID:</w:t>
      </w:r>
      <w:r>
        <w:rPr>
          <w:rFonts w:eastAsia="Times New Roman"/>
        </w:rPr>
        <w:t xml:space="preserve"> [Unique timestamp]</w:t>
      </w:r>
    </w:p>
    <w:p w14:paraId="598247DF" w14:textId="77777777" w:rsidR="0030026D" w:rsidRDefault="0030026D" w:rsidP="00300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Date of Scorecard:</w:t>
      </w:r>
      <w:r>
        <w:rPr>
          <w:rFonts w:eastAsia="Times New Roman"/>
        </w:rPr>
        <w:t xml:space="preserve"> [DD-MM-YYYY]</w:t>
      </w:r>
    </w:p>
    <w:p w14:paraId="760C0DC0" w14:textId="77777777" w:rsidR="0030026D" w:rsidRDefault="0030026D" w:rsidP="003002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Service Requested:</w:t>
      </w:r>
      <w:r>
        <w:rPr>
          <w:rFonts w:eastAsia="Times New Roman"/>
        </w:rPr>
        <w:t xml:space="preserve"> [Fundraising / Signal Architecture / Funnel / Growth]</w:t>
      </w:r>
    </w:p>
    <w:p w14:paraId="4778737D" w14:textId="77777777" w:rsidR="0030026D" w:rsidRDefault="003002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8BC94F" wp14:editId="06B6C594">
                <wp:extent cx="5943600" cy="1270"/>
                <wp:effectExtent l="0" t="31750" r="0" b="36830"/>
                <wp:docPr id="87248959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3D19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F35C19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Fundability Scorecard (Investor Lens)</w:t>
      </w:r>
    </w:p>
    <w:p w14:paraId="7D21152D" w14:textId="77777777" w:rsidR="0030026D" w:rsidRDefault="0030026D" w:rsidP="00300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Total Score:</w:t>
      </w:r>
      <w:r>
        <w:rPr>
          <w:rFonts w:eastAsia="Times New Roman"/>
        </w:rPr>
        <w:t xml:space="preserve"> [XX/100]</w:t>
      </w:r>
    </w:p>
    <w:p w14:paraId="79366757" w14:textId="77777777" w:rsidR="0030026D" w:rsidRDefault="0030026D" w:rsidP="00300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Band:</w:t>
      </w:r>
      <w:r>
        <w:rPr>
          <w:rFonts w:eastAsia="Times New Roman"/>
        </w:rPr>
        <w:t xml:space="preserve"> [Investor-Ready / Conditional / Fragile / Unfundable]</w:t>
      </w:r>
    </w:p>
    <w:p w14:paraId="37276885" w14:textId="77777777" w:rsidR="0030026D" w:rsidRDefault="0030026D" w:rsidP="003002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Pillar Scores:</w:t>
      </w:r>
      <w:r>
        <w:rPr>
          <w:rFonts w:eastAsia="Times New Roman"/>
        </w:rPr>
        <w:t xml:space="preserve"> </w:t>
      </w:r>
    </w:p>
    <w:p w14:paraId="7DE19027" w14:textId="77777777" w:rsidR="0030026D" w:rsidRDefault="0030026D" w:rsidP="003002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 Signal: [Score]</w:t>
      </w:r>
    </w:p>
    <w:p w14:paraId="51642034" w14:textId="77777777" w:rsidR="0030026D" w:rsidRDefault="0030026D" w:rsidP="003002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Attractiveness: [Score]</w:t>
      </w:r>
    </w:p>
    <w:p w14:paraId="09344449" w14:textId="77777777" w:rsidR="0030026D" w:rsidRDefault="0030026D" w:rsidP="003002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Traction Proof: [Score]</w:t>
      </w:r>
    </w:p>
    <w:p w14:paraId="352C4C62" w14:textId="77777777" w:rsidR="0030026D" w:rsidRDefault="0030026D" w:rsidP="003002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Model: [Score]</w:t>
      </w:r>
    </w:p>
    <w:p w14:paraId="7F7B175A" w14:textId="77777777" w:rsidR="0030026D" w:rsidRDefault="0030026D" w:rsidP="003002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Deal Architecture: [Score]</w:t>
      </w:r>
    </w:p>
    <w:p w14:paraId="303BCA0A" w14:textId="77777777" w:rsidR="0030026D" w:rsidRDefault="0030026D">
      <w:pPr>
        <w:pStyle w:val="NormalWeb"/>
      </w:pPr>
      <w:r>
        <w:rPr>
          <w:rStyle w:val="Strong"/>
        </w:rPr>
        <w:t>Admin Note:</w:t>
      </w:r>
      <w:r>
        <w:t xml:space="preserve"> This is how investors would rate them today.</w:t>
      </w:r>
    </w:p>
    <w:p w14:paraId="00C29C28" w14:textId="77777777" w:rsidR="0030026D" w:rsidRDefault="003002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C66521" wp14:editId="52227CD4">
                <wp:extent cx="5943600" cy="1270"/>
                <wp:effectExtent l="0" t="31750" r="0" b="36830"/>
                <wp:docPr id="21402232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7C85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4ED58B0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Signal Scorecard (Investor Lens)</w:t>
      </w:r>
    </w:p>
    <w:p w14:paraId="60702D94" w14:textId="77777777" w:rsidR="0030026D" w:rsidRDefault="0030026D" w:rsidP="00300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Signal Type Analyzed:</w:t>
      </w:r>
      <w:r>
        <w:rPr>
          <w:rFonts w:eastAsia="Times New Roman"/>
        </w:rPr>
        <w:t xml:space="preserve"> [e.g., Traction / Valuation / Market Story / Founder Clarity]</w:t>
      </w:r>
    </w:p>
    <w:p w14:paraId="4A9183AC" w14:textId="77777777" w:rsidR="0030026D" w:rsidRDefault="0030026D" w:rsidP="00300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Score:</w:t>
      </w:r>
      <w:r>
        <w:rPr>
          <w:rFonts w:eastAsia="Times New Roman"/>
        </w:rPr>
        <w:t xml:space="preserve"> [0.XX]</w:t>
      </w:r>
    </w:p>
    <w:p w14:paraId="4B752F75" w14:textId="77777777" w:rsidR="0030026D" w:rsidRDefault="0030026D" w:rsidP="00300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Classification:</w:t>
      </w:r>
      <w:r>
        <w:rPr>
          <w:rFonts w:eastAsia="Times New Roman"/>
        </w:rPr>
        <w:t xml:space="preserve"> [Strong / Weak / Distorted]</w:t>
      </w:r>
    </w:p>
    <w:p w14:paraId="69AA6A67" w14:textId="77777777" w:rsidR="0030026D" w:rsidRDefault="0030026D" w:rsidP="00300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Attribute Breakdown:</w:t>
      </w:r>
      <w:r>
        <w:rPr>
          <w:rFonts w:eastAsia="Times New Roman"/>
        </w:rPr>
        <w:t xml:space="preserve"> </w:t>
      </w:r>
    </w:p>
    <w:p w14:paraId="49C0D586" w14:textId="77777777" w:rsidR="0030026D" w:rsidRDefault="0030026D" w:rsidP="003002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Clarity: [Score]</w:t>
      </w:r>
    </w:p>
    <w:p w14:paraId="05CC42EF" w14:textId="77777777" w:rsidR="0030026D" w:rsidRDefault="0030026D" w:rsidP="003002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Consistency: [Score]</w:t>
      </w:r>
    </w:p>
    <w:p w14:paraId="083088B8" w14:textId="77777777" w:rsidR="0030026D" w:rsidRDefault="0030026D" w:rsidP="003002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Credibility: [Score]</w:t>
      </w:r>
    </w:p>
    <w:p w14:paraId="48F9AFAB" w14:textId="77777777" w:rsidR="0030026D" w:rsidRDefault="0030026D" w:rsidP="003002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Resonance: [Score]</w:t>
      </w:r>
    </w:p>
    <w:p w14:paraId="2DD50F22" w14:textId="77777777" w:rsidR="0030026D" w:rsidRDefault="0030026D" w:rsidP="003002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Delivery: [Score]</w:t>
      </w:r>
    </w:p>
    <w:p w14:paraId="61B26749" w14:textId="77777777" w:rsidR="0030026D" w:rsidRDefault="0030026D">
      <w:pPr>
        <w:pStyle w:val="NormalWeb"/>
      </w:pPr>
      <w:r>
        <w:rPr>
          <w:rStyle w:val="Strong"/>
        </w:rPr>
        <w:t>Admin Note:</w:t>
      </w:r>
      <w:r>
        <w:t xml:space="preserve"> This is the specific investor red flag to anchor on.</w:t>
      </w:r>
    </w:p>
    <w:p w14:paraId="143156DB" w14:textId="77777777" w:rsidR="0030026D" w:rsidRDefault="003002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1BA2B1" wp14:editId="0F3D1355">
                <wp:extent cx="5943600" cy="1270"/>
                <wp:effectExtent l="0" t="31750" r="0" b="36830"/>
                <wp:docPr id="73681310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B691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DDC249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Founder-Facing Gap Summary (What They Saw)</w:t>
      </w:r>
    </w:p>
    <w:p w14:paraId="2D73433C" w14:textId="77777777" w:rsidR="0030026D" w:rsidRDefault="0030026D" w:rsidP="00300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Gap 1: [Founder-facing phrasing]</w:t>
      </w:r>
    </w:p>
    <w:p w14:paraId="39E73109" w14:textId="77777777" w:rsidR="0030026D" w:rsidRDefault="0030026D" w:rsidP="00300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Gap 2: [Founder-facing phrasing]</w:t>
      </w:r>
    </w:p>
    <w:p w14:paraId="7550F0BF" w14:textId="77777777" w:rsidR="0030026D" w:rsidRDefault="0030026D" w:rsidP="00300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Gap 3: [Founder-facing phrasing]</w:t>
      </w:r>
    </w:p>
    <w:p w14:paraId="3D30BE5B" w14:textId="77777777" w:rsidR="0030026D" w:rsidRDefault="0030026D">
      <w:pPr>
        <w:pStyle w:val="NormalWeb"/>
      </w:pPr>
      <w:r>
        <w:rPr>
          <w:rStyle w:val="Strong"/>
        </w:rPr>
        <w:t>CTA already given to founder in chat:</w:t>
      </w:r>
      <w:r>
        <w:t xml:space="preserve"> </w:t>
      </w:r>
      <w:r>
        <w:rPr>
          <w:rStyle w:val="Emphasis"/>
        </w:rPr>
        <w:t>“Book your Exploratory Call to correct these signals and enable funding.”</w:t>
      </w:r>
    </w:p>
    <w:p w14:paraId="1203835A" w14:textId="77777777" w:rsidR="0030026D" w:rsidRDefault="003002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B4BBE" wp14:editId="733583C6">
                <wp:extent cx="5943600" cy="1270"/>
                <wp:effectExtent l="0" t="31750" r="0" b="36830"/>
                <wp:docPr id="20700474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56F8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D2C274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Admin-Only Prescriptive Fixes (Do NOT Share in Chat)</w:t>
      </w:r>
    </w:p>
    <w:p w14:paraId="4F7A9CCE" w14:textId="77777777" w:rsidR="0030026D" w:rsidRDefault="0030026D" w:rsidP="00300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Detailed Fixes:</w:t>
      </w:r>
      <w:r>
        <w:rPr>
          <w:rFonts w:eastAsia="Times New Roman"/>
        </w:rPr>
        <w:t xml:space="preserve"> </w:t>
      </w:r>
    </w:p>
    <w:p w14:paraId="2DDE5B4F" w14:textId="77777777" w:rsidR="0030026D" w:rsidRDefault="0030026D" w:rsidP="003002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[Correction 1]</w:t>
      </w:r>
    </w:p>
    <w:p w14:paraId="4661C2AF" w14:textId="77777777" w:rsidR="0030026D" w:rsidRDefault="0030026D" w:rsidP="003002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[Correction 2]</w:t>
      </w:r>
    </w:p>
    <w:p w14:paraId="2F769D60" w14:textId="77777777" w:rsidR="0030026D" w:rsidRDefault="0030026D" w:rsidP="003002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[Correction 3]</w:t>
      </w:r>
    </w:p>
    <w:p w14:paraId="748031A1" w14:textId="77777777" w:rsidR="0030026D" w:rsidRDefault="0030026D" w:rsidP="00300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Priority Fixes (High Capital Impact):</w:t>
      </w:r>
      <w:r>
        <w:rPr>
          <w:rFonts w:eastAsia="Times New Roman"/>
        </w:rPr>
        <w:t xml:space="preserve"> </w:t>
      </w:r>
    </w:p>
    <w:p w14:paraId="74FCF1CF" w14:textId="77777777" w:rsidR="0030026D" w:rsidRDefault="0030026D" w:rsidP="0030026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[Top 2]</w:t>
      </w:r>
    </w:p>
    <w:p w14:paraId="26D589DD" w14:textId="77777777" w:rsidR="0030026D" w:rsidRDefault="003002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0D3545" wp14:editId="00C178F4">
                <wp:extent cx="5943600" cy="1270"/>
                <wp:effectExtent l="0" t="31750" r="0" b="36830"/>
                <wp:docPr id="17343444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E2BA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1699E8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Founder Psychology Markers</w:t>
      </w:r>
    </w:p>
    <w:p w14:paraId="231B4315" w14:textId="77777777" w:rsidR="0030026D" w:rsidRDefault="0030026D" w:rsidP="00300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Bias Detected:</w:t>
      </w:r>
      <w:r>
        <w:rPr>
          <w:rFonts w:eastAsia="Times New Roman"/>
        </w:rPr>
        <w:t xml:space="preserve"> [Optimistic / Defensive / Cost-Sensitive / Perfectionist / Risk-Averse]</w:t>
      </w:r>
    </w:p>
    <w:p w14:paraId="67E94263" w14:textId="77777777" w:rsidR="0030026D" w:rsidRDefault="0030026D" w:rsidP="00300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Response Tendencies:</w:t>
      </w:r>
      <w:r>
        <w:rPr>
          <w:rFonts w:eastAsia="Times New Roman"/>
        </w:rPr>
        <w:t xml:space="preserve"> [E.g., overstates traction, avoids valuation questions]</w:t>
      </w:r>
    </w:p>
    <w:p w14:paraId="7AA4ADEC" w14:textId="77777777" w:rsidR="0030026D" w:rsidRDefault="0030026D" w:rsidP="00300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Likely Objections:</w:t>
      </w:r>
      <w:r>
        <w:rPr>
          <w:rFonts w:eastAsia="Times New Roman"/>
        </w:rPr>
        <w:t xml:space="preserve"> [E.g., “budget is tight,” “need more traction,” “not urgent”]</w:t>
      </w:r>
    </w:p>
    <w:p w14:paraId="1AB12E66" w14:textId="77777777" w:rsidR="0030026D" w:rsidRDefault="003002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49D6CD" wp14:editId="40C225C1">
                <wp:extent cx="5943600" cy="1270"/>
                <wp:effectExtent l="0" t="31750" r="0" b="36830"/>
                <wp:docPr id="15703628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151C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4DB5AE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7. Sales Angles for Conversion</w:t>
      </w:r>
    </w:p>
    <w:p w14:paraId="323F97A6" w14:textId="77777777" w:rsidR="0030026D" w:rsidRDefault="0030026D" w:rsidP="00300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Urgency Frame:</w:t>
      </w:r>
      <w:r>
        <w:rPr>
          <w:rFonts w:eastAsia="Times New Roman"/>
        </w:rPr>
        <w:t xml:space="preserve"> [Cost of delay: burn, reputation, wasted cycles]</w:t>
      </w:r>
    </w:p>
    <w:p w14:paraId="4CA98110" w14:textId="77777777" w:rsidR="0030026D" w:rsidRDefault="0030026D" w:rsidP="00300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Opportunity Frame:</w:t>
      </w:r>
      <w:r>
        <w:rPr>
          <w:rFonts w:eastAsia="Times New Roman"/>
        </w:rPr>
        <w:t xml:space="preserve"> [“You’re pre-fundable, not unfundable.”]</w:t>
      </w:r>
    </w:p>
    <w:p w14:paraId="1DC920C6" w14:textId="77777777" w:rsidR="0030026D" w:rsidRDefault="0030026D" w:rsidP="00300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Risk Frame:</w:t>
      </w:r>
      <w:r>
        <w:rPr>
          <w:rFonts w:eastAsia="Times New Roman"/>
        </w:rPr>
        <w:t xml:space="preserve"> [“Intros with weak signals will close doors permanently.”]</w:t>
      </w:r>
    </w:p>
    <w:p w14:paraId="47FB1D3A" w14:textId="77777777" w:rsidR="0030026D" w:rsidRDefault="0030026D" w:rsidP="00300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Proof Frame:</w:t>
      </w:r>
      <w:r>
        <w:rPr>
          <w:rFonts w:eastAsia="Times New Roman"/>
        </w:rPr>
        <w:t xml:space="preserve"> [Reference relevant anonymized precedent: “We fixed similar signals for a founder who closed $X in Y months.”]</w:t>
      </w:r>
    </w:p>
    <w:p w14:paraId="079D16FC" w14:textId="77777777" w:rsidR="0030026D" w:rsidRDefault="003002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F33B1" wp14:editId="74DEF5F9">
                <wp:extent cx="5943600" cy="1270"/>
                <wp:effectExtent l="0" t="31750" r="0" b="36830"/>
                <wp:docPr id="155420569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8501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0877E04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CTA for Call</w:t>
      </w:r>
    </w:p>
    <w:p w14:paraId="58FA2955" w14:textId="77777777" w:rsidR="0030026D" w:rsidRDefault="0030026D" w:rsidP="003002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Position call as: </w:t>
      </w:r>
      <w:r>
        <w:rPr>
          <w:rStyle w:val="Strong"/>
          <w:rFonts w:eastAsia="Times New Roman"/>
        </w:rPr>
        <w:t>mandatory corrective step</w:t>
      </w:r>
      <w:r>
        <w:rPr>
          <w:rFonts w:eastAsia="Times New Roman"/>
        </w:rPr>
        <w:t>, not optional.</w:t>
      </w:r>
    </w:p>
    <w:p w14:paraId="10107F78" w14:textId="77777777" w:rsidR="0030026D" w:rsidRDefault="0030026D" w:rsidP="003002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Script Anchor: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“Your scorecards show why investors won’t engage right now. The Exploratory Call is where we build the corrective architecture. Without it, you risk burning cash and credibility. The lowest-risk move is to fix this now.”</w:t>
      </w:r>
    </w:p>
    <w:p w14:paraId="63F6CD0C" w14:textId="77777777" w:rsidR="0030026D" w:rsidRDefault="003002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8F4838" wp14:editId="1BD26270">
                <wp:extent cx="5943600" cy="1270"/>
                <wp:effectExtent l="0" t="31750" r="0" b="36830"/>
                <wp:docPr id="137686577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EAEC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2536E1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Next Steps for Sales Team</w:t>
      </w:r>
    </w:p>
    <w:p w14:paraId="44B71055" w14:textId="77777777" w:rsidR="0030026D" w:rsidRDefault="0030026D" w:rsidP="00300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Walk founder through gaps → show empathy but maintain authority.</w:t>
      </w:r>
    </w:p>
    <w:p w14:paraId="3DFA685E" w14:textId="77777777" w:rsidR="0030026D" w:rsidRDefault="0030026D" w:rsidP="00300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stored recommendations as “hidden ammunition” → guide founder toward paid engagement.</w:t>
      </w:r>
    </w:p>
    <w:p w14:paraId="4A82AFAC" w14:textId="77777777" w:rsidR="0030026D" w:rsidRDefault="0030026D" w:rsidP="00300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Reinforce urgency → “cost of inaction” math (burn + lost probability).</w:t>
      </w:r>
    </w:p>
    <w:p w14:paraId="129A24F1" w14:textId="77777777" w:rsidR="0030026D" w:rsidRDefault="0030026D" w:rsidP="003002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Close with single CTA: </w:t>
      </w:r>
      <w:r>
        <w:rPr>
          <w:rStyle w:val="Strong"/>
          <w:rFonts w:eastAsia="Times New Roman"/>
        </w:rPr>
        <w:t>“Let’s get you started—shall we lock your exploratory session now?”</w:t>
      </w:r>
    </w:p>
    <w:p w14:paraId="3E87E1A8" w14:textId="77777777" w:rsidR="0030026D" w:rsidRDefault="0030026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173136" wp14:editId="21C7CC3F">
                <wp:extent cx="5943600" cy="1270"/>
                <wp:effectExtent l="0" t="31750" r="0" b="36830"/>
                <wp:docPr id="16501430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5027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DE8B508" w14:textId="77777777" w:rsidR="0030026D" w:rsidRDefault="0030026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10. Example Prep Sheet (Filled)</w:t>
      </w:r>
    </w:p>
    <w:p w14:paraId="6375ED4A" w14:textId="77777777" w:rsidR="0030026D" w:rsidRDefault="0030026D">
      <w:pPr>
        <w:pStyle w:val="NormalWeb"/>
      </w:pPr>
      <w:r>
        <w:rPr>
          <w:rStyle w:val="Strong"/>
        </w:rPr>
        <w:t>Founder:</w:t>
      </w:r>
      <w:r>
        <w:t xml:space="preserve"> Arjun Rao</w:t>
      </w:r>
      <w:r>
        <w:br/>
      </w:r>
      <w:r>
        <w:rPr>
          <w:rStyle w:val="Strong"/>
        </w:rPr>
        <w:t>Company:</w:t>
      </w:r>
      <w:r>
        <w:t xml:space="preserve"> MedRev Tech</w:t>
      </w:r>
      <w:r>
        <w:br/>
      </w:r>
      <w:r>
        <w:rPr>
          <w:rStyle w:val="Strong"/>
        </w:rPr>
        <w:t>Fundability Score:</w:t>
      </w:r>
      <w:r>
        <w:t xml:space="preserve"> 54/100 (Fragile)</w:t>
      </w:r>
      <w:r>
        <w:br/>
      </w:r>
      <w:r>
        <w:rPr>
          <w:rStyle w:val="Strong"/>
        </w:rPr>
        <w:t>Signal Score:</w:t>
      </w:r>
      <w:r>
        <w:t xml:space="preserve"> Traction = 0.62 (Weak)</w:t>
      </w:r>
      <w:r>
        <w:br/>
      </w:r>
      <w:r>
        <w:rPr>
          <w:rStyle w:val="Strong"/>
        </w:rPr>
        <w:t>Founder-Facing Gaps:</w:t>
      </w:r>
    </w:p>
    <w:p w14:paraId="3E1D139D" w14:textId="77777777" w:rsidR="0030026D" w:rsidRDefault="0030026D" w:rsidP="00300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urgency unclear</w:t>
      </w:r>
    </w:p>
    <w:p w14:paraId="7C863ECE" w14:textId="77777777" w:rsidR="0030026D" w:rsidRDefault="0030026D" w:rsidP="00300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Traction metrics unconvincing</w:t>
      </w:r>
    </w:p>
    <w:p w14:paraId="45245DB2" w14:textId="77777777" w:rsidR="0030026D" w:rsidRDefault="0030026D" w:rsidP="00300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Valuation unrealistic</w:t>
      </w:r>
    </w:p>
    <w:p w14:paraId="1F2B4F0E" w14:textId="77777777" w:rsidR="0030026D" w:rsidRDefault="0030026D">
      <w:pPr>
        <w:pStyle w:val="NormalWeb"/>
      </w:pPr>
      <w:r>
        <w:rPr>
          <w:rStyle w:val="Strong"/>
        </w:rPr>
        <w:lastRenderedPageBreak/>
        <w:t>Admin-Only Recommendations:</w:t>
      </w:r>
    </w:p>
    <w:p w14:paraId="5B849A4F" w14:textId="77777777" w:rsidR="0030026D" w:rsidRDefault="0030026D" w:rsidP="003002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3 paying pilot contracts before outreach</w:t>
      </w:r>
    </w:p>
    <w:p w14:paraId="0920BAD2" w14:textId="77777777" w:rsidR="0030026D" w:rsidRDefault="0030026D" w:rsidP="003002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Recalibrate valuation to $12–15M post-money</w:t>
      </w:r>
    </w:p>
    <w:p w14:paraId="47ABAFE7" w14:textId="77777777" w:rsidR="0030026D" w:rsidRDefault="0030026D" w:rsidP="003002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Focus TAM story on urgent healthcare niche</w:t>
      </w:r>
    </w:p>
    <w:p w14:paraId="208811CD" w14:textId="77777777" w:rsidR="0030026D" w:rsidRDefault="0030026D">
      <w:pPr>
        <w:pStyle w:val="NormalWeb"/>
      </w:pPr>
      <w:r>
        <w:rPr>
          <w:rStyle w:val="Strong"/>
        </w:rPr>
        <w:t>Founder Psychology:</w:t>
      </w:r>
      <w:r>
        <w:t xml:space="preserve"> Optimistic, defensive about traction, budget-sensitive</w:t>
      </w:r>
      <w:r>
        <w:br/>
      </w:r>
      <w:r>
        <w:rPr>
          <w:rStyle w:val="Strong"/>
        </w:rPr>
        <w:t>Sales Angles:</w:t>
      </w:r>
      <w:r>
        <w:t xml:space="preserve"> Anchor on wasted burn (2–3 months = $150K lost), stress reputational risk, show urgency in correcting valuation before investor calls.</w:t>
      </w:r>
      <w:r>
        <w:br/>
      </w:r>
      <w:r>
        <w:rPr>
          <w:rStyle w:val="Strong"/>
        </w:rPr>
        <w:t>CTA Script:</w:t>
      </w:r>
      <w:r>
        <w:t xml:space="preserve"> </w:t>
      </w:r>
      <w:r>
        <w:rPr>
          <w:rStyle w:val="Emphasis"/>
        </w:rPr>
        <w:t>“Right now, your chances of close are under 1%. Two months like this costs more than the fix. The Exploratory Call is how we change that trajectory. Shall we book it?”</w:t>
      </w:r>
    </w:p>
    <w:p w14:paraId="1F1FB9FE" w14:textId="77777777" w:rsidR="0030026D" w:rsidRDefault="003002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34875" wp14:editId="782F737D">
                <wp:extent cx="5943600" cy="1270"/>
                <wp:effectExtent l="0" t="31750" r="0" b="36830"/>
                <wp:docPr id="17021737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F7A7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2F1AEB" w14:textId="77777777" w:rsidR="0030026D" w:rsidRDefault="0030026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Bottom line:</w:t>
      </w:r>
      <w:r>
        <w:br/>
        <w:t xml:space="preserve">This sheet arms the sales/admin team with </w:t>
      </w:r>
      <w:r>
        <w:rPr>
          <w:rStyle w:val="Strong"/>
        </w:rPr>
        <w:t>all the intelligence Yas has collected</w:t>
      </w:r>
      <w:r>
        <w:t>, structured for conversion:</w:t>
      </w:r>
    </w:p>
    <w:p w14:paraId="6D287472" w14:textId="77777777" w:rsidR="0030026D" w:rsidRDefault="0030026D" w:rsidP="003002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Founder sees </w:t>
      </w:r>
      <w:r>
        <w:rPr>
          <w:rStyle w:val="Emphasis"/>
          <w:rFonts w:eastAsia="Times New Roman"/>
        </w:rPr>
        <w:t>diagnosis</w:t>
      </w:r>
      <w:r>
        <w:rPr>
          <w:rFonts w:eastAsia="Times New Roman"/>
        </w:rPr>
        <w:t>.</w:t>
      </w:r>
    </w:p>
    <w:p w14:paraId="440839C4" w14:textId="77777777" w:rsidR="0030026D" w:rsidRDefault="0030026D" w:rsidP="003002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Admin sees </w:t>
      </w:r>
      <w:r>
        <w:rPr>
          <w:rStyle w:val="Emphasis"/>
          <w:rFonts w:eastAsia="Times New Roman"/>
        </w:rPr>
        <w:t>fixes + psychology + sales angles</w:t>
      </w:r>
      <w:r>
        <w:rPr>
          <w:rFonts w:eastAsia="Times New Roman"/>
        </w:rPr>
        <w:t>.</w:t>
      </w:r>
    </w:p>
    <w:p w14:paraId="0A9CF3E4" w14:textId="77777777" w:rsidR="0030026D" w:rsidRDefault="0030026D" w:rsidP="003002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Exploratory Call = where fixes are unlocked → lead becomes client.</w:t>
      </w:r>
    </w:p>
    <w:p w14:paraId="7172D5FB" w14:textId="3FB7D407" w:rsidR="0030026D" w:rsidRPr="004172A4" w:rsidRDefault="0030026D" w:rsidP="004172A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E6B16" wp14:editId="5A0EFB64">
                <wp:extent cx="5943600" cy="1270"/>
                <wp:effectExtent l="0" t="31750" r="0" b="36830"/>
                <wp:docPr id="112337068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4A58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CD6453" w14:textId="77777777" w:rsidR="0030026D" w:rsidRDefault="0030026D"/>
    <w:sectPr w:rsidR="00300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7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B13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048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2B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805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62B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448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A24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368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B3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427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E6E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A0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22083">
    <w:abstractNumId w:val="6"/>
  </w:num>
  <w:num w:numId="2" w16cid:durableId="1047989844">
    <w:abstractNumId w:val="5"/>
  </w:num>
  <w:num w:numId="3" w16cid:durableId="657852923">
    <w:abstractNumId w:val="7"/>
  </w:num>
  <w:num w:numId="4" w16cid:durableId="15038236">
    <w:abstractNumId w:val="0"/>
  </w:num>
  <w:num w:numId="5" w16cid:durableId="1297679185">
    <w:abstractNumId w:val="3"/>
  </w:num>
  <w:num w:numId="6" w16cid:durableId="542863673">
    <w:abstractNumId w:val="9"/>
  </w:num>
  <w:num w:numId="7" w16cid:durableId="1713725122">
    <w:abstractNumId w:val="11"/>
  </w:num>
  <w:num w:numId="8" w16cid:durableId="1086458304">
    <w:abstractNumId w:val="12"/>
  </w:num>
  <w:num w:numId="9" w16cid:durableId="1696685194">
    <w:abstractNumId w:val="2"/>
  </w:num>
  <w:num w:numId="10" w16cid:durableId="992566603">
    <w:abstractNumId w:val="8"/>
  </w:num>
  <w:num w:numId="11" w16cid:durableId="999433007">
    <w:abstractNumId w:val="4"/>
  </w:num>
  <w:num w:numId="12" w16cid:durableId="899631876">
    <w:abstractNumId w:val="10"/>
  </w:num>
  <w:num w:numId="13" w16cid:durableId="1043867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6D"/>
    <w:rsid w:val="0030026D"/>
    <w:rsid w:val="004172A4"/>
    <w:rsid w:val="00517440"/>
    <w:rsid w:val="0052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3273F"/>
  <w15:chartTrackingRefBased/>
  <w15:docId w15:val="{54D740AE-8813-1A4F-88FA-F9458D2A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2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026D"/>
    <w:rPr>
      <w:b/>
      <w:bCs/>
    </w:rPr>
  </w:style>
  <w:style w:type="character" w:styleId="Emphasis">
    <w:name w:val="Emphasis"/>
    <w:basedOn w:val="DefaultParagraphFont"/>
    <w:uiPriority w:val="20"/>
    <w:qFormat/>
    <w:rsid w:val="003002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2025-08-24T14:27:00Z</dcterms:created>
  <dcterms:modified xsi:type="dcterms:W3CDTF">2025-08-24T14:27:00Z</dcterms:modified>
</cp:coreProperties>
</file>