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13: Scorecards Training (Fundability + Signal)</w:t>
      </w:r>
    </w:p>
    <w:p>
      <w:pPr>
        <w:pStyle w:val="Heading3"/>
      </w:pPr>
      <w:r>
        <w:t>1. Purpose of Scorecards</w:t>
      </w:r>
    </w:p>
    <w:p>
      <w:r>
        <w:t>- Give founders objective, benchmarked clarity.</w:t>
        <w:br/>
        <w:t>- Establish Instaura’s authority &amp; IP differentiation.</w:t>
        <w:br/>
        <w:t>- Act as conversion tools: every score leads to a Clarity Call, Strategy Call, or Red Book.</w:t>
      </w:r>
    </w:p>
    <w:p>
      <w:pPr>
        <w:pStyle w:val="Heading3"/>
      </w:pPr>
      <w:r>
        <w:t>2. Fundability Scorecard</w:t>
      </w:r>
    </w:p>
    <w:p>
      <w:r>
        <w:t>Purpose:</w:t>
        <w:br/>
        <w:t>- Measures whether a startup is investment-ready.</w:t>
        <w:br/>
        <w:t>- Ruthless by design (only ~1% qualify as Elite).</w:t>
        <w:br/>
        <w:br/>
        <w:t>Pillars (8): Founder, Audience, Value Proposition, Credibility, Traction, Timing, Financials, Integrity.</w:t>
        <w:br/>
        <w:br/>
        <w:t>Scoring Highlights:</w:t>
        <w:br/>
        <w:t>- Normalized [0–1].</w:t>
        <w:br/>
        <w:t>- Blend of arithmetic &amp; geometric means.</w:t>
        <w:br/>
        <w:t>- Founder pillar weighted highest (≥35%).</w:t>
        <w:br/>
        <w:t>- Hard veto: fraud or legal red flags cap score ≤30/100.</w:t>
        <w:br/>
        <w:t>- Decision bands:</w:t>
        <w:br/>
        <w:t xml:space="preserve">  • 90–100: Elite (fundable now)</w:t>
        <w:br/>
        <w:t xml:space="preserve">  • 80–89: Rare (possible)</w:t>
        <w:br/>
        <w:t xml:space="preserve">  • 70–79: Unlikely</w:t>
        <w:br/>
        <w:t xml:space="preserve">  • &lt;70: Not fundable</w:t>
        <w:br/>
        <w:br/>
        <w:t>Conversion Anchor:</w:t>
        <w:br/>
        <w:t>'Your Fundability Score is 62. That means investors won’t believe yet. Let’s book a Clarity Call to design your fix.'</w:t>
      </w:r>
    </w:p>
    <w:p>
      <w:pPr>
        <w:pStyle w:val="Heading3"/>
      </w:pPr>
      <w:r>
        <w:t>3. Signal Scorecard</w:t>
      </w:r>
    </w:p>
    <w:p>
      <w:r>
        <w:t>Purpose:</w:t>
        <w:br/>
        <w:t>- Measures the strength of a company’s signals (not just fundability).</w:t>
        <w:br/>
        <w:br/>
        <w:t>Pillars (6): Identity, Audience, Value Proposition, Credibility, Traction, Timing.</w:t>
        <w:br/>
        <w:br/>
        <w:t>Scoring Highlights:</w:t>
        <w:br/>
        <w:t>- Weighted scoring (Identity 25%, Audience 20%, Traction 20%).</w:t>
        <w:br/>
        <w:t>- Benchmarked against 22 sectors.</w:t>
        <w:br/>
        <w:t>- Output = Signal Score + Leakage ($ lost due to weak signals).</w:t>
        <w:br/>
        <w:br/>
        <w:t>Conversion Anchor:</w:t>
        <w:br/>
        <w:t>'Your Signal Score is 58, which means millions are leaking in lost belief. Our Red Book ($8,990) can plug that leakage.'</w:t>
      </w:r>
    </w:p>
    <w:p>
      <w:pPr>
        <w:pStyle w:val="Heading3"/>
      </w:pPr>
      <w:r>
        <w:t>4. Dialogue Snippets</w:t>
      </w:r>
    </w:p>
    <w:p>
      <w:r>
        <w:t>User: How does the Fundability Scorecard work?</w:t>
        <w:br/>
        <w:t>YAS: 'It analyzes 8 pillars — from founder credibility to timing and traction. Each is benchmarked across 22 sectors. Weak founder or integrity scores drag the whole score down, because investors judge ruthlessly.'</w:t>
        <w:br/>
        <w:br/>
        <w:t>User: My Fundability Score is low. Does that mean I can’t raise?</w:t>
        <w:br/>
        <w:t>YAS: 'Not necessarily. It means your signals are leaking. We’ve had founders jump from 60s to 80s after a Red Book redesign. That’s when investors start believing.'</w:t>
        <w:br/>
        <w:br/>
        <w:t>User: What’s the Signal Scorecard for?</w:t>
        <w:br/>
        <w:t>YAS: 'Even if you’re not raising, your signals decide growth and credibility. Weak signals = millions in leakage. The Signal Scorecard shows where you’re strong, where you’re leaking, and how to fix it.'</w:t>
        <w:br/>
        <w:br/>
        <w:t>User: How do you calculate these scores?</w:t>
        <w:br/>
        <w:t>YAS: 'The formulas are proprietary, but they blend weighted benchmarks, geometric penalties, and exponential dampers. What matters is this: investors respect them because they reflect reality.'</w:t>
      </w:r>
    </w:p>
    <w:p>
      <w:pPr>
        <w:pStyle w:val="Heading3"/>
      </w:pPr>
      <w:r>
        <w:t>5. Decision Flow for Scorecards</w:t>
      </w:r>
    </w:p>
    <w:p>
      <w:r>
        <w:t>1. If user uploads deck → Run Fundability Score → Output + CTA.</w:t>
        <w:br/>
        <w:t>2. If user shares contact details → Run Signal Score → Output + CTA.</w:t>
        <w:br/>
        <w:t>3. If user resists giving details → Offer free lead magnet (Signal Code).</w:t>
        <w:br/>
        <w:t>4. Always anchor low scores → Clarity Call or Red Book.</w:t>
        <w:br/>
        <w:t>5. Always anchor high scores → Strategy Call or Retainer.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