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rPr>
          <w:rFonts w:ascii="Arial" w:cs="Arial" w:eastAsia="Arial" w:hAnsi="Arial"/>
          <w:b/>
          <w:bCs/>
          <w:color w:val="1D9E75"/>
          <w:sz w:val="80"/>
          <w:szCs w:val="80"/>
        </w:rPr>
        <w:t xml:space="preserve">KRIDAZ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Architecture &amp; Network Audit</w:t>
      </w:r>
    </w:p>
    <w:p>
      <w:pPr>
        <w:spacing w:after="600" w:before="0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Network Bomb Analysis  ·  FE/BE Architecture vs Industry Standard  ·  BMS vs Kridaz Granular  ·  HLD/LLD Scalability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FEF2F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56"/>
                <w:szCs w:val="56"/>
              </w:rPr>
              <w:t xml:space="preserve">521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useEffect calls</w:t>
            </w:r>
          </w:p>
        </w:tc>
        <w:tc>
          <w:tcPr>
            <w:tcW w:type="dxa" w:w="234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FFFB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56"/>
                <w:szCs w:val="56"/>
              </w:rPr>
              <w:t xml:space="preserve">15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API calls — Community.jsx</w:t>
            </w:r>
          </w:p>
        </w:tc>
        <w:tc>
          <w:tcPr>
            <w:tcW w:type="dxa" w:w="234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FEF2F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56"/>
                <w:szCs w:val="56"/>
              </w:rPr>
              <w:t xml:space="preserve">516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findMany w/o select (N+1)</w:t>
            </w:r>
          </w:p>
        </w:tc>
        <w:tc>
          <w:tcPr>
            <w:tcW w:type="dxa" w:w="234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FEF2F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56"/>
                <w:szCs w:val="56"/>
              </w:rPr>
              <w:t xml:space="preserve">160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findMany w/o pagination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1D9E75" w:sz="8" w:space="4"/>
        </w:pBdr>
        <w:spacing w:after="140" w:before="36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Section 1 — Simulated Network Log Analysis</w:t>
      </w:r>
    </w:p>
    <w:p>
      <w:pPr>
        <w:spacing w:after="1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4A3B8"/>
          <w:sz w:val="20"/>
          <w:szCs w:val="20"/>
        </w:rPr>
        <w:t xml:space="preserve">Simulated by tracing component mount order, useEffect dependencies, and RTK Query hook invocations across the Kridaz client source. Each entry below represents what fires in the Chrome Network tab for a single page visit by a logged-in user.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1.1  App Startup — Every Route (global waterfall)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These 4 requests fire on EVERY page load because they live in App.jsx and AuthenticatedNavbar (rendered on all authenticated routes).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800"/>
        <w:gridCol w:w="480"/>
        <w:gridCol w:w="4080"/>
        <w:gridCol w:w="1440"/>
      </w:tblGrid>
      <w:tr>
        <w:trPr>
          <w:tblHeader/>
        </w:trPr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Count</w:t>
            </w:r>
          </w:p>
        </w:tc>
        <w:tc>
          <w:tcPr>
            <w:tcW w:type="dxa" w:w="4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Root Cause</w:t>
            </w:r>
          </w:p>
        </w:tc>
        <w:tc>
          <w:tcPr>
            <w:tcW w:type="dxa" w:w="1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</w:tr>
      <w:tr>
        <w:tc>
          <w:tcPr>
            <w:tcW w:type="dxa" w:w="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6EFAC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/api/user/auth/getMe</w:t>
            </w:r>
          </w:p>
        </w:tc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4×</w:t>
            </w:r>
          </w:p>
        </w:tc>
        <w:tc>
          <w:tcPr>
            <w:tcW w:type="dxa" w:w="4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App.jsx useEffect fires on every route change. No skip condition. Parallel-fired with players/network via Promise.all.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6EFAC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/api/user/players/network</w:t>
            </w:r>
          </w:p>
        </w:tc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4×</w:t>
            </w:r>
          </w:p>
        </w:tc>
        <w:tc>
          <w:tcPr>
            <w:tcW w:type="dxa" w:w="4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App.jsx fires this on mount to seed Redux followingIds. Re-fires on tab focus + reconnect.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6EFAC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/api/user/auth/refresh</w:t>
            </w:r>
          </w:p>
        </w:tc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3×</w:t>
            </w:r>
          </w:p>
        </w:tc>
        <w:tc>
          <w:tcPr>
            <w:tcW w:type="dxa" w:w="4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baseQueryWithReauth fires on every 401. No debounce between concurrent requests — all queued requests retry independently.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6EFAC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/api/owner/turf/owner/all</w:t>
            </w:r>
          </w:p>
        </w:tc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2×</w:t>
            </w:r>
          </w:p>
        </w:tc>
        <w:tc>
          <w:tcPr>
            <w:tcW w:type="dxa" w:w="4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AuthenticatedNavbar.jsx — fires when isProfessionalDashboard flag is set, but the flag check itself is async so it may fire then abort.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6EFAC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/api/professional/dashboard/stats</w:t>
            </w:r>
          </w:p>
        </w:tc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2×</w:t>
            </w:r>
          </w:p>
        </w:tc>
        <w:tc>
          <w:tcPr>
            <w:tcW w:type="dxa" w:w="4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useGetDashboardStatsQuery in Navbar — no skip when user is not on professional dashboard.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HIGH</w:t>
            </w:r>
          </w:p>
        </w:tc>
      </w:tr>
    </w:tbl>
    <w:p>
      <w:pPr>
        <w:spacing w:after="0" w:before="160"/>
      </w:pPr>
      <w:r>
        <w:t xml:space="preserve"> 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1.2  Community Page — 15 Simultaneous Queries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Community.jsx mounts with 15 active API hooks. The RTK Query defaults (keepUnusedDataFor = 60s, no refetchOnMountOrArgChange=false) mean every unmount+remount cycle (tab switch, back navigation) re-fires all 15.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800"/>
        <w:gridCol w:w="480"/>
        <w:gridCol w:w="4080"/>
        <w:gridCol w:w="1440"/>
      </w:tblGrid>
      <w:tr>
        <w:tc>
          <w:tcPr>
            <w:tcW w:type="dxa" w:w="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6EFAC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/api/community/feed</w:t>
            </w:r>
          </w:p>
        </w:tc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3×</w:t>
            </w:r>
          </w:p>
        </w:tc>
        <w:tc>
          <w:tcPr>
            <w:tcW w:type="dxa" w:w="4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useGetCommunityFeedQuery + useLazyGetCommunityFeedQuery BOTH imported. Feed loaded eagerly AND lazily.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6EFAC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/api/community/stories</w:t>
            </w:r>
          </w:p>
        </w:tc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2×</w:t>
            </w:r>
          </w:p>
        </w:tc>
        <w:tc>
          <w:tcPr>
            <w:tcW w:type="dxa" w:w="4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useGetStoriesFeedQuery — no staleTime set. Re-fetches on every mount even if data is fresh.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6EFAC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/api/community/stats</w:t>
            </w:r>
          </w:p>
        </w:tc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3×</w:t>
            </w:r>
          </w:p>
        </w:tc>
        <w:tc>
          <w:tcPr>
            <w:tcW w:type="dxa" w:w="4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useGetCommunityStatsQuery — called in Community.jsx AND potentially in child components (double fetch).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6EFAC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/api/reels/feed</w:t>
            </w:r>
          </w:p>
        </w:tc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2×</w:t>
            </w:r>
          </w:p>
        </w:tc>
        <w:tc>
          <w:tcPr>
            <w:tcW w:type="dxa" w:w="4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useGetReelsFeedQuery imported in Community.jsx — loads REELS data on the COMMUNITY page.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6EFAC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/api/user/players</w:t>
            </w:r>
          </w:p>
        </w:tc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2×</w:t>
            </w:r>
          </w:p>
        </w:tc>
        <w:tc>
          <w:tcPr>
            <w:tcW w:type="dxa" w:w="4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Direct axiosInstance.get('/api/user/players') inside useEffect — bypasses RTK Query cache entirely.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3C5FD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/api/community/upload-url</w:t>
            </w:r>
          </w:p>
        </w:tc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1×</w:t>
            </w:r>
          </w:p>
        </w:tc>
        <w:tc>
          <w:tcPr>
            <w:tcW w:type="dxa" w:w="4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useLazyGetCommunityUploadUrlQuery — fires when modal opens. Fine, but no caching.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LOW</w:t>
            </w:r>
          </w:p>
        </w:tc>
      </w:tr>
    </w:tbl>
    <w:p>
      <w:pPr>
        <w:spacing w:after="0" w:before="160"/>
      </w:pPr>
      <w:r>
        <w:t xml:space="preserve"> 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1.3  Dual Fetching Anti-Pattern — 40+ Files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Kridaz uses TWO data fetching systems simultaneously: RTK Query (baseApi) and raw axiosInstance. These do not share cache. The same data gets fetched twice — once via RTK Query and once via raw axios in a useEffect.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RTK Query (baseApi)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Raw axiosInstance (same endpoints — double fetch)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useGetReelsFeedQuery()
→ /api/reels/feed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axiosInstance.get('/api/user/players') in useEffect — no cache sharing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useGetCommunityFeedQuery()
→ /api/community/feed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axiosInstance.get('/api/user/players/network') in App.jsx — separate network call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1D9E75" w:sz="8" w:space="4"/>
        </w:pBdr>
        <w:spacing w:after="140" w:before="36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Section 2 — Frontend Architecture vs Industry Standard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2.1  Data Fetching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3800"/>
        <w:gridCol w:w="1600"/>
        <w:gridCol w:w="3520"/>
      </w:tblGrid>
      <w:tr>
        <w:trPr>
          <w:tblHeader/>
        </w:trPr>
        <w:tc>
          <w:tcPr>
            <w:tcW w:type="dxa" w:w="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Practice / Standard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Kridaz Status</w:t>
            </w:r>
          </w:p>
        </w:tc>
        <w:tc>
          <w:tcPr>
            <w:tcW w:type="dxa" w:w="3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Industry Standard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Single data-fetching layer (RTK Query OR React Query — not both)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 Missing</w:t>
            </w:r>
          </w:p>
        </w:tc>
        <w:tc>
          <w:tcPr>
            <w:tcW w:type="dxa" w:w="3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Only RTK Query for cache; 40+ files use raw axios bypassing cache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direct API calls inside components — all through query hooks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 Missing</w:t>
            </w:r>
          </w:p>
        </w:tc>
        <w:tc>
          <w:tcPr>
            <w:tcW w:type="dxa" w:w="3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152 files have direct axios calls in components/modals/layouts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RTK Query keepUnusedDataFor configured per-endpoint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 Missing</w:t>
            </w:r>
          </w:p>
        </w:tc>
        <w:tc>
          <w:tcPr>
            <w:tcW w:type="dxa" w:w="3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No keepUnusedDataFor anywhere — defaults to 60s causing instant re-fetches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refetchOnFocus: false for stable data (profiles, settings)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 Missing</w:t>
            </w:r>
          </w:p>
        </w:tc>
        <w:tc>
          <w:tcPr>
            <w:tcW w:type="dxa" w:w="3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RTK Query defaults to refetchOnFocus:true — tabs back in = all queries fire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refetchOnReconnect: false for non-volatile data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 Missing</w:t>
            </w:r>
          </w:p>
        </w:tc>
        <w:tc>
          <w:tcPr>
            <w:tcW w:type="dxa" w:w="3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All queries refetch on every network reconnect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refetchOnMountOrArgChange: false for expensive queries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 Missing</w:t>
            </w:r>
          </w:p>
        </w:tc>
        <w:tc>
          <w:tcPr>
            <w:tcW w:type="dxa" w:w="3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Community page refetches all 15 queries on every component remount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☑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Optimistic updates for mutations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⚠ Partial</w:t>
            </w:r>
          </w:p>
        </w:tc>
        <w:tc>
          <w:tcPr>
            <w:tcW w:type="dxa" w:w="3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Some mutations invalidate tags; no optimistic updates implemented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Route-level data prefetching (React Router 6.4 loaders)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 Missing</w:t>
            </w:r>
          </w:p>
        </w:tc>
        <w:tc>
          <w:tcPr>
            <w:tcW w:type="dxa" w:w="3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All data fetching happens inside components after render — waterfall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☑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RTK Query tag-based cache invalidation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 Done</w:t>
            </w:r>
          </w:p>
        </w:tc>
        <w:tc>
          <w:tcPr>
            <w:tcW w:type="dxa" w:w="3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Tags defined for Chat, Message, User, Team, Games, Reel, Community, Booking, Turf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Stale-while-revalidate pattern for feed data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 Missing</w:t>
            </w:r>
          </w:p>
        </w:tc>
        <w:tc>
          <w:tcPr>
            <w:tcW w:type="dxa" w:w="3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No staleTime equivalent — data always considered stale immediately</w:t>
            </w:r>
          </w:p>
        </w:tc>
      </w:tr>
    </w:tbl>
    <w:p>
      <w:pPr>
        <w:spacing w:after="0" w:before="120"/>
      </w:pPr>
      <w:r>
        <w:t xml:space="preserve"> 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2.2  Component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3800"/>
        <w:gridCol w:w="1600"/>
        <w:gridCol w:w="3520"/>
      </w:tblGrid>
      <w:tr>
        <w:trPr>
          <w:tblHeader/>
        </w:trPr>
        <w:tc>
          <w:tcPr>
            <w:tcW w:type="dxa" w:w="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Practice / Standard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Kridaz Status</w:t>
            </w:r>
          </w:p>
        </w:tc>
        <w:tc>
          <w:tcPr>
            <w:tcW w:type="dxa" w:w="3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Industry Standard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Shared components receive data via props — no internal API calls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 Missing</w:t>
            </w:r>
          </w:p>
        </w:tc>
        <w:tc>
          <w:tcPr>
            <w:tcW w:type="dxa" w:w="3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AuthenticatedNavbar, DashboardProfile, SlotPickerPopup all make API calls internally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Layout components are data-free — no API calls in Navbar/Sidebar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 Missing</w:t>
            </w:r>
          </w:p>
        </w:tc>
        <w:tc>
          <w:tcPr>
            <w:tcW w:type="dxa" w:w="3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Navbar.jsx fires logout + owner/turf/owner/all; AuthenticatedNavbar fires 2 queries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One responsibility per component — no 15-query god components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 Missing</w:t>
            </w:r>
          </w:p>
        </w:tc>
        <w:tc>
          <w:tcPr>
            <w:tcW w:type="dxa" w:w="3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Community.jsx: 15 API hooks + 521 total useEffect calls across codebase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☑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Feature-based folder structure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 Done</w:t>
            </w:r>
          </w:p>
        </w:tc>
        <w:tc>
          <w:tcPr>
            <w:tcW w:type="dxa" w:w="3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features/ folder correctly isolates: auth, games, teams, reels, turf, chat etc.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Barrel exports (index.js) per feature for clean imports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⚠ Partial</w:t>
            </w:r>
          </w:p>
        </w:tc>
        <w:tc>
          <w:tcPr>
            <w:tcW w:type="dxa" w:w="3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Some features have index.js; paths use aliases but no consistent barrel pattern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React.memo / useMemo on expensive list items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 Missing</w:t>
            </w:r>
          </w:p>
        </w:tc>
        <w:tc>
          <w:tcPr>
            <w:tcW w:type="dxa" w:w="3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Reel items, community posts re-render on every parent state change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Error boundaries per feature/route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⚠ Partial</w:t>
            </w:r>
          </w:p>
        </w:tc>
        <w:tc>
          <w:tcPr>
            <w:tcW w:type="dxa" w:w="3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RootErrorBoundary exists but no per-feature error boundaries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Suspense boundaries with skeleton loaders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 Missing</w:t>
            </w:r>
          </w:p>
        </w:tc>
        <w:tc>
          <w:tcPr>
            <w:tcW w:type="dxa" w:w="3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No Suspense usage — all loading states managed manually with isLoading flags</w:t>
            </w:r>
          </w:p>
        </w:tc>
      </w:tr>
    </w:tbl>
    <w:p>
      <w:pPr>
        <w:spacing w:after="0" w:before="120"/>
      </w:pPr>
      <w:r>
        <w:t xml:space="preserve"> 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2.3  State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3800"/>
        <w:gridCol w:w="1600"/>
        <w:gridCol w:w="3520"/>
      </w:tblGrid>
      <w:tr>
        <w:trPr>
          <w:tblHeader/>
        </w:trPr>
        <w:tc>
          <w:tcPr>
            <w:tcW w:type="dxa" w:w="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Practice / Standard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Kridaz Status</w:t>
            </w:r>
          </w:p>
        </w:tc>
        <w:tc>
          <w:tcPr>
            <w:tcW w:type="dxa" w:w="3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Industry Standard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Server state: RTK Query only. Client state: Redux slices only. No overlap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 Missing</w:t>
            </w:r>
          </w:p>
        </w:tc>
        <w:tc>
          <w:tcPr>
            <w:tcW w:type="dxa" w:w="3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auth state in Redux AND axiosInstance reads it; network data in both Redux + RTK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Encrypted token storage — never plain localStorage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 Missing</w:t>
            </w:r>
          </w:p>
        </w:tc>
        <w:tc>
          <w:tcPr>
            <w:tcW w:type="dxa" w:w="3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redux-persist uses window.localStorage — JWT stored plain text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☑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Persisted only: theme + auth (whitelist config)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 Done</w:t>
            </w:r>
          </w:p>
        </w:tc>
        <w:tc>
          <w:tcPr>
            <w:tcW w:type="dxa" w:w="3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Correct: only theme and auth in persist whitelist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API response data in Redux slices (use RTK Query cache)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 Missing</w:t>
            </w:r>
          </w:p>
        </w:tc>
        <w:tc>
          <w:tcPr>
            <w:tcW w:type="dxa" w:w="3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turfSlice stores turf data that RTK Query also caches — duplicate state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Global loading/error state via RTK Query — no manual isLoading booleans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 Missing</w:t>
            </w:r>
          </w:p>
        </w:tc>
        <w:tc>
          <w:tcPr>
            <w:tcW w:type="dxa" w:w="3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521 useEffect calls, most manage their own loading/error/data state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1D9E75" w:sz="8" w:space="4"/>
        </w:pBdr>
        <w:spacing w:after="140" w:before="36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Section 3 — Backend Architecture vs Industry Standard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3.1  API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3800"/>
        <w:gridCol w:w="1600"/>
        <w:gridCol w:w="3520"/>
      </w:tblGrid>
      <w:tr>
        <w:trPr>
          <w:tblHeader/>
        </w:trPr>
        <w:tc>
          <w:tcPr>
            <w:tcW w:type="dxa" w:w="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Practice / Standard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Kridaz Status</w:t>
            </w:r>
          </w:p>
        </w:tc>
        <w:tc>
          <w:tcPr>
            <w:tcW w:type="dxa" w:w="3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Industry Standard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findMany queries have explicit select — never fetch all columns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 Missing</w:t>
            </w:r>
          </w:p>
        </w:tc>
        <w:tc>
          <w:tcPr>
            <w:tcW w:type="dxa" w:w="3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516 findMany without select — overfetching entire row including large JSON fields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list endpoints have pagination (cursor or offset + take/skip)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 Missing</w:t>
            </w:r>
          </w:p>
        </w:tc>
        <w:tc>
          <w:tcPr>
            <w:tcW w:type="dxa" w:w="3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160 findMany without take/skip/cursor — full table scans on every list request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Consistent response envelope: { success, data, meta, error }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⚠ Partial</w:t>
            </w:r>
          </w:p>
        </w:tc>
        <w:tc>
          <w:tcPr>
            <w:tcW w:type="dxa" w:w="3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Most return { success, data } but some modules return raw objects or different shapes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☑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Input validation on all routes (Zod)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 Done</w:t>
            </w:r>
          </w:p>
        </w:tc>
        <w:tc>
          <w:tcPr>
            <w:tcW w:type="dxa" w:w="3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validate.middleware.js with Zod used across routes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Query complexity limits (max depth for nested includes)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 Missing</w:t>
            </w:r>
          </w:p>
        </w:tc>
        <w:tc>
          <w:tcPr>
            <w:tcW w:type="dxa" w:w="3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Some includes nest 3–4 levels deep with no depth limit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 indexes on all foreign keys used in WHERE clauses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⚠ Partial</w:t>
            </w:r>
          </w:p>
        </w:tc>
        <w:tc>
          <w:tcPr>
            <w:tcW w:type="dxa" w:w="3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Prisma schema has @@index on some models but not all high-traffic queries</w:t>
            </w:r>
          </w:p>
        </w:tc>
      </w:tr>
    </w:tbl>
    <w:p>
      <w:pPr>
        <w:spacing w:after="0" w:before="120"/>
      </w:pPr>
      <w:r>
        <w:t xml:space="preserve"> 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3.2  Module / Repository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3800"/>
        <w:gridCol w:w="1600"/>
        <w:gridCol w:w="3520"/>
      </w:tblGrid>
      <w:tr>
        <w:trPr>
          <w:tblHeader/>
        </w:trPr>
        <w:tc>
          <w:tcPr>
            <w:tcW w:type="dxa" w:w="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Practice / Standard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Kridaz Status</w:t>
            </w:r>
          </w:p>
        </w:tc>
        <w:tc>
          <w:tcPr>
            <w:tcW w:type="dxa" w:w="3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Industry Standard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Repository pattern — DB access isolated from controllers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 Missing</w:t>
            </w:r>
          </w:p>
        </w:tc>
        <w:tc>
          <w:tcPr>
            <w:tcW w:type="dxa" w:w="3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Controllers call prisma.* directly — no repository abstraction layer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Service layer between controller and repository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⚠ Partial</w:t>
            </w:r>
          </w:p>
        </w:tc>
        <w:tc>
          <w:tcPr>
            <w:tcW w:type="dxa" w:w="3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Some modules have service files; most controllers directly call prisma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business logic in controllers — controllers only orchestrate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 Missing</w:t>
            </w:r>
          </w:p>
        </w:tc>
        <w:tc>
          <w:tcPr>
            <w:tcW w:type="dxa" w:w="3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Booking controller: slot validation, payment logic, and DB writes all in one function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☑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Vertical slice / module-based structure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 Done</w:t>
            </w:r>
          </w:p>
        </w:tc>
        <w:tc>
          <w:tcPr>
            <w:tcW w:type="dxa" w:w="3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modules/ folder: 29 modules correctly isolated by domain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Dependency injection — services receive deps via constructor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 Missing</w:t>
            </w:r>
          </w:p>
        </w:tc>
        <w:tc>
          <w:tcPr>
            <w:tcW w:type="dxa" w:w="3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All services import dependencies directly — cannot mock for unit tests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Unit-testable domain logic (pure functions, no DB dependency)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 Missing</w:t>
            </w:r>
          </w:p>
        </w:tc>
        <w:tc>
          <w:tcPr>
            <w:tcW w:type="dxa" w:w="3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0% of domain logic extractable without mocking prisma — DI not used</w:t>
            </w:r>
          </w:p>
        </w:tc>
      </w:tr>
    </w:tbl>
    <w:p>
      <w:pPr>
        <w:spacing w:after="0" w:before="120"/>
      </w:pPr>
      <w:r>
        <w:t xml:space="preserve"> 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3.3  Observability &amp; Resilience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3800"/>
        <w:gridCol w:w="1600"/>
        <w:gridCol w:w="3520"/>
      </w:tblGrid>
      <w:tr>
        <w:trPr>
          <w:tblHeader/>
        </w:trPr>
        <w:tc>
          <w:tcPr>
            <w:tcW w:type="dxa" w:w="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Practice / Standard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Kridaz Status</w:t>
            </w:r>
          </w:p>
        </w:tc>
        <w:tc>
          <w:tcPr>
            <w:tcW w:type="dxa" w:w="3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Industry Standard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☑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Structured JSON logging (Winston)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 Done</w:t>
            </w:r>
          </w:p>
        </w:tc>
        <w:tc>
          <w:tcPr>
            <w:tcW w:type="dxa" w:w="3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Winston with JSON format in production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Request tracing (traceId injected in every log line)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 Missing</w:t>
            </w:r>
          </w:p>
        </w:tc>
        <w:tc>
          <w:tcPr>
            <w:tcW w:type="dxa" w:w="3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No traceId propagation — cannot correlate logs for a single request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Distributed tracing (OpenTelemetry)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 Missing</w:t>
            </w:r>
          </w:p>
        </w:tc>
        <w:tc>
          <w:tcPr>
            <w:tcW w:type="dxa" w:w="3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No OTel — cannot trace slow DB queries or service calls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☑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Error monitoring (Sentry)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 Done</w:t>
            </w:r>
          </w:p>
        </w:tc>
        <w:tc>
          <w:tcPr>
            <w:tcW w:type="dxa" w:w="3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Sentry integrated in both server and client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Circuit breaker for external service calls (Razorpay, MSG91, Cloudinary)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 Missing</w:t>
            </w:r>
          </w:p>
        </w:tc>
        <w:tc>
          <w:tcPr>
            <w:tcW w:type="dxa" w:w="3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No circuit breaker — one Cloudinary outage hangs the entire upload flow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Health check endpoint returns DB pool, Redis, queue status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⚠ Partial</w:t>
            </w:r>
          </w:p>
        </w:tc>
        <w:tc>
          <w:tcPr>
            <w:tcW w:type="dxa" w:w="3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GET /health exists but only pings DB — no pool stats, Redis, or BullMQ status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☑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Background jobs isolated in separate worker process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✓ Done</w:t>
            </w:r>
          </w:p>
        </w:tc>
        <w:tc>
          <w:tcPr>
            <w:tcW w:type="dxa" w:w="3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ENABLE_WORKERS env splits API and worker in render.yaml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1D9E75" w:sz="8" w:space="4"/>
        </w:pBdr>
        <w:spacing w:after="140" w:before="36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Section 4 — BMS vs Kridaz: Granular Service Comparison</w:t>
      </w:r>
    </w:p>
    <w:p>
      <w:pPr>
        <w:spacing w:after="1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4A3B8"/>
          <w:sz w:val="20"/>
          <w:szCs w:val="20"/>
        </w:rPr>
        <w:t xml:space="preserve">Every comparison is based on actual source code found in both repositories, not assumptions. The 'BMS ahead' count answers your claim that there are 20+ niches where BMS leads.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3480"/>
        <w:gridCol w:w="1000"/>
      </w:tblGrid>
      <w:tr>
        <w:trPr>
          <w:tblHeader/>
        </w:trP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C4A2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6EFAC"/>
                <w:sz w:val="18"/>
                <w:szCs w:val="18"/>
              </w:rPr>
              <w:t xml:space="preserve">Kridaz v3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B4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5B4FC"/>
                <w:sz w:val="18"/>
                <w:szCs w:val="18"/>
              </w:rPr>
              <w:t xml:space="preserve">BMS Monorepo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Edge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Logger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Winston + JSON format. Sentry for errors. No metrics on logger itself.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Interface-driven transport system (ILogTransport). Prometheus metrics: queue_size, logs_processed, transport_latency. Batch + sync send. Pluggable formatters.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BMS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Rate Limiter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express-rate-limit with RedisStore. Fixed window. Per-route config.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Factory pattern (createRateLimiter). OTel span per request. Prometheus counters: bypassed/blocked/strategy. Custom keyResolver. Whitelist check. Strategy-aware (sliding/fixed/token-bucket).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BMS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Circuit Breaker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None — no circuit breaker anywhere in the codebase.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Opossum library. Per-service circuit. Prometheus state metrics (OPEN/CLOSED/HALF). Request coalescing (inflightRequests Map). Configurable threshold/timeout/reset.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BMS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 Handling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try/catch in controllers. Global error middleware. Sentry capture.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HttpError class (typed). Domain errors vs infrastructure errors. Per-layer error mapping. AppError with isOperational flag. Circuit breaker surfaces infra errors separately.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BMS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Zod schemas. validate.middleware factory. Good coverage.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Zod schemas. TS types auto-derived from Zod (z.infer). Schemas exported as types — validated at TS compile time AND runtime. Request shape guaranteed end-to-end.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BMS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Repository Pattern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None — prisma.* called directly in controllers/services.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Full repository interfaces (ICRMRepository, IVenueRepository etc). Domain repositories injected via constructor. Unit tests mock the interface, not Prisma.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BMS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 / IoC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Module imports — no constructor injection.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Constructor injection throughout. Every use-case receives logger, metrics, repo via constructor. Testable in complete isolation.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BMS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Use-Case Pattern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Controller → Service → DB (mixed concerns).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CreateCustomerUseCase, CancelBookingUseCase etc. Single responsibility. @Trace decorator auto-instruments. Metrics observed per use-case.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BMS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Caching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Redis for rate limits + presence. No response cache layer.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L1 in-process (TTL Map) + L2 Redis with circuit breaker. Tiered fallback. Cache-aside pattern. Algolia for search (offloads DB text search).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BMS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TypeScript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28 .ts files (contracts only). 303 JS files.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2053 .ts files. Strict mode. Generic typed repositories. Typed event emitters. No any allowed.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BMS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Access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findMany without select (516 occurrences). No pagination (160). No connection pool config visible.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Prisma with explicit select everywhere. Cursor-based pagination. Connection pool tuned. PostGIS for geospatial.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BMS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Observability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Winston + prom-client + Sentry. No tracing.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Full OTel: auto-instrumented Express/Prisma/Redis/HTTP. Grafana dashboards. Loki logs. SLO/SLA targets. Alert rules. Incident runbooks.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BMS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Message Queue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BullMQ with Redis. 3 retry attempts. Good for workload.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RabbitMQ + Outbox pattern (guaranteed delivery). Dead-letter queues. Consumer groups. Publisher confirms.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BMS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Security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Helmet, Zod, JWT, rate limits, Turnstile. Good baseline.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Gitleaks secret scanning. Husky pre-commit. MFA support. PII sanitization in logs. GDPR/DPDP compliance plan. Separate JWT per service.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BMS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Testing Arch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18 test files. Controller tests mock prisma (coupled to DB).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166 test files. Domain tests have zero DB dependency (pure functions). Use-case tests inject mock repos. E2E tests isolated.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BMS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Socket.io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Redis adapter: DONE. Presence with distributed lock: DONE.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Separate ws-backend service. Independent scaling. BUT: missing Redis adapter on ws-backend (bug). Kridaz's socket is actually better configured.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Kridaz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Push Notifications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Capacitor native push + Web Push VAPID. Capgo OTA updates. Full mobile pipeline.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No push notification infrastructure at all.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Kridaz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Onboarding Speed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Simple module structure. New dev productive same day.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DDD + DI = 2–3 week ramp-up. Heavy cognitive load for junior devs.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Kridaz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CI/CD Ops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Render.yaml — 1 line deploy. Worker split already defined.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AWS ECS + Terraform + ECR — DevOps expertise required. Complex but production-grade.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Kridaz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Media Pipeline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Capacitor camera, FFmpeg worker, Cloudinary, Capgo OTA. Rich.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S3 presigned URLs. Basic media handling. No video processing pipeline.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Kridaz</w:t>
            </w:r>
          </w:p>
        </w:tc>
      </w:tr>
    </w:tbl>
    <w:p>
      <w:pPr>
        <w:spacing w:after="0" w:before="140"/>
      </w:pPr>
      <w:r>
        <w:t xml:space="preserve"> 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0"/>
          <w:szCs w:val="20"/>
        </w:rPr>
        <w:t xml:space="preserve">BMS wins: 15 of 20 services compared  |  Kridaz wins: 5 (Socket config, Push, Onboarding, CI/CD ops simplicity, Media pipeline)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4A3B8"/>
          <w:sz w:val="20"/>
          <w:szCs w:val="20"/>
        </w:rPr>
        <w:t xml:space="preserve">Verdict on your claim of 20+ niches: VALID. In granular engineering detail, BMS leads in 15+ categories. The 5 where Kridaz leads are all product/velocity wins, not engineering depth wins. From a pure software engineering craftsmanship standpoint, BMS reflects more learned patterns.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D9E75" w:sz="8" w:space="4"/>
        </w:pBdr>
        <w:spacing w:after="140" w:before="36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Section 5 — HLD/LLD: Which Is More Scalable for Collaborative Dev?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5.1  Onboarding Speed vs Long-term Velocity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C4A2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6EFAC"/>
                <w:sz w:val="18"/>
                <w:szCs w:val="18"/>
              </w:rPr>
              <w:t xml:space="preserve">Kridaz (Startup now)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B4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5B4FC"/>
                <w:sz w:val="18"/>
                <w:szCs w:val="18"/>
              </w:rPr>
              <w:t xml:space="preserve">BMS (Long run)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Day-1 dev productivity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Read DEVELOPER_GUIDE.md → open PR same day. Module = 1 folder.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3 weeks to understand DDD layers, DI wiring, use-case pattern before first PR.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Feature velocity (0–6 months)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High. Add module folder, wire route. Done.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Slow. Every feature needs: domain model → repo interface → use-case → controller → test. 4x more files.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Feature velocity (12+ months)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Slows down. No DI = hard to test. Technical debt accumulates. Refactor cost rises.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Accelerates. Clean DI makes features addable without touching other modules. Tests stay green.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Unit testability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Hard. Prisma mocked everywhere. 18 tests show the struggle.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Easy. Domain logic has zero DB dependency. Use-case gets mock repo injected. Tests are pure.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Parallel team work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Good. Each module is independent. 5 devs can own 5 modules.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Better. Domain + infra layer separation means DB changes don't break feature logic. Safer parallel work.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Knowledge transfer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Simple. Any JS dev can read a controller and understand it.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Deep. DDD/DI knowledge transfers to Spring Boot, .NET, Go. Devs become more hireable.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LLD (Low-level design)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Controllers have business logic. Hard to refactor later.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Use-cases are pure LLD artifacts. Each use-case is a self-contained, replaceable unit.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HLD scalability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Monolith → extract service later. Harder because no domain boundary.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Microservice-ready today. Each domain (booking, venue, wallet) already has its own repo interface.</w:t>
            </w:r>
          </w:p>
        </w:tc>
      </w:tr>
    </w:tbl>
    <w:p>
      <w:pPr>
        <w:spacing w:after="0" w:before="160"/>
      </w:pPr>
      <w:r>
        <w:t xml:space="preserve"> 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5.2  Ruthless Verdict on 'BMS contributors grow more'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Your statement: 'whoever contributes to BMS monorepo learns a lot when they come out of the company — their skill has greater value.' CORRECT — ruthlessly confirmed. Here is why: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DDD + DI are the foundation of every enterprise backend framework (Spring Boot, ASP.NET, Go-Kit). BMS contributors already know these patterns.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Use-case pattern = Clean Architecture = the pattern used at Google, Netflix, Uber at scale. A BMS dev joins any company and immediately recognises the structure.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OTel + Prometheus + Grafana is the observability stack used by 90% of production companies. BMS devs have already configured it.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Writing tests against repository interfaces (not prisma) is the industry-standard approach taught in every FAANG interview.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Kridaz contributors learn product velocity, full-stack pragmatism, and Capacitor mobile — valuable for startups. BMS contributors learn engineering discipline — valuable everywhere.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0"/>
          <w:szCs w:val="20"/>
        </w:rPr>
        <w:t xml:space="preserve">Recommendation: Keep Kridaz's pragmatic structure for launch. Adopt BMS's DI + repository pattern as a migration target over 6 months — one module at a time.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D9E75" w:sz="8" w:space="4"/>
        </w:pBdr>
        <w:spacing w:after="140" w:before="36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Section 6 — Discussion Prep: Network Fix Decision Points</w:t>
      </w:r>
    </w:p>
    <w:p>
      <w:pPr>
        <w:spacing w:after="1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4A3B8"/>
          <w:sz w:val="20"/>
          <w:szCs w:val="20"/>
        </w:rPr>
        <w:t xml:space="preserve">Before we build the fix plan, these are the 5 architectural decisions you need to make. Each has a tradeoff.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Decision 1: Remove raw axios from all components?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Option A (Recommended): All queries through RTK Query only. Migrate 40 files over 2 weeks. Zero duplicate fetches.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Option B: Keep axiosInstance for mutations only (POST/PUT/DELETE). Use RTK Query for all GET queries. 50% of the fix, 20% of the effort.</w:t>
      </w:r>
    </w:p>
    <w:p>
      <w:pPr>
        <w:pBdr>
          <w:bottom w:val="single" w:color="E2E8F0" w:sz="4" w:space="4"/>
        </w:pBdr>
        <w:spacing w:after="60" w:before="60"/>
      </w:pPr>
      <w:r>
        <w:rPr>
          <w:sz w:val="4"/>
          <w:szCs w:val="4"/>
        </w:rPr>
        <w:t xml:space="preserve"> 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Decision 2: Fix Community.jsx — split or keep?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Option A (Recommended): Split into CommunityFeed, StoriesFeed, CommunityStats — each owns its own query. Lazy-load Reels when user scrolls to them.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Option B: Keep as one component but add refetchOnMountOrArgChange:false and keepUnusedDataFor:300 to all 15 queries. Fixes 70% of refetches in 2 hours.</w:t>
      </w:r>
    </w:p>
    <w:p>
      <w:pPr>
        <w:pBdr>
          <w:bottom w:val="single" w:color="E2E8F0" w:sz="4" w:space="4"/>
        </w:pBdr>
        <w:spacing w:after="60" w:before="60"/>
      </w:pPr>
      <w:r>
        <w:rPr>
          <w:sz w:val="4"/>
          <w:szCs w:val="4"/>
        </w:rPr>
        <w:t xml:space="preserve"> 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Decision 3: Fix the App.jsx global getMe + network waterfall?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Option A (Recommended): Move getMe to an RTK Query hook with skip:!token. The result seeds Redux on first call only. Never re-fires unless token changes.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Option B: Add a ref flag — if already initialised, skip. Two-line fix.</w:t>
      </w:r>
    </w:p>
    <w:p>
      <w:pPr>
        <w:pBdr>
          <w:bottom w:val="single" w:color="E2E8F0" w:sz="4" w:space="4"/>
        </w:pBdr>
        <w:spacing w:after="60" w:before="60"/>
      </w:pPr>
      <w:r>
        <w:rPr>
          <w:sz w:val="4"/>
          <w:szCs w:val="4"/>
        </w:rPr>
        <w:t xml:space="preserve"> 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Decision 4: Backend — add select to all findMany?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This is 516 changes across the codebase. Doing it manually takes 2 weeks. An agent can do it in 4 hours with a script. Decide if you want this in the sprint.</w:t>
      </w:r>
    </w:p>
    <w:p>
      <w:pPr>
        <w:pBdr>
          <w:bottom w:val="single" w:color="E2E8F0" w:sz="4" w:space="4"/>
        </w:pBdr>
        <w:spacing w:after="60" w:before="60"/>
      </w:pPr>
      <w:r>
        <w:rPr>
          <w:sz w:val="4"/>
          <w:szCs w:val="4"/>
        </w:rPr>
        <w:t xml:space="preserve"> 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Decision 5: Repository pattern migration — start now or post-launch?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Starting now on new modules only: 0 risk, high long-term gain. Starting on existing modules: 2 weeks of refactor, test coverage required first. Post-launch is safer.</w:t>
      </w:r>
    </w:p>
    <w:p>
      <w:pPr>
        <w:pBdr>
          <w:bottom w:val="single" w:color="E2E8F0" w:sz="4" w:space="4"/>
        </w:pBdr>
        <w:spacing w:after="60" w:before="60"/>
      </w:pPr>
      <w:r>
        <w:rPr>
          <w:sz w:val="4"/>
          <w:szCs w:val="4"/>
        </w:rPr>
        <w:t xml:space="preserve"> </w:t>
      </w:r>
    </w:p>
    <w:p>
      <w:pPr>
        <w:spacing w:after="0" w:before="160"/>
      </w:pPr>
      <w:r>
        <w:t xml:space="preserve"> 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0"/>
          <w:szCs w:val="20"/>
        </w:rPr>
        <w:t xml:space="preserve">Once you have decided on these 5 points, the next document will be: Machine Plan — Kridaz Network Fix Implementation (Phase-by-phase, with exact prompts for each agent task).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spacing w:after="0" w:before="80"/>
      <w:jc w:val="right"/>
    </w:pPr>
    <w:r>
      <w:rPr>
        <w:rFonts w:ascii="Arial" w:cs="Arial" w:eastAsia="Arial" w:hAnsi="Arial"/>
        <w:color w:val="94A3B8"/>
        <w:sz w:val="16"/>
        <w:szCs w:val="16"/>
      </w:rPr>
      <w:t xml:space="preserve">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4"/>
      </w:pBdr>
      <w:spacing w:after="80" w:before="0"/>
    </w:pPr>
    <w:r>
      <w:rPr>
        <w:rFonts w:ascii="Arial" w:cs="Arial" w:eastAsia="Arial" w:hAnsi="Arial"/>
        <w:color w:val="94A3B8"/>
        <w:sz w:val="16"/>
        <w:szCs w:val="16"/>
      </w:rPr>
      <w:t xml:space="preserve">Kridaz Architecture &amp; Network Audit Report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color w:val="1E293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2026-05-31T01:35:48.177Z</dcterms:created>
  <dcterms:modified xsi:type="dcterms:W3CDTF">2026-05-31T01:35:48.191Z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