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AGENT MARKET PROTOCOL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36"/>
                <w:szCs w:val="36"/>
              </w:rPr>
              <w:t xml:space="preserve">AMP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A8C4D0"/>
                <w:sz w:val="24"/>
                <w:szCs w:val="24"/>
              </w:rPr>
              <w:t xml:space="preserve">An Autonomous Economic Coordination Layer for AI Agents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D0"/>
                <w:sz w:val="20"/>
                <w:szCs w:val="20"/>
              </w:rPr>
              <w:t xml:space="preserve">Tether Hackathon Galáctica: WDK Edition 1  •  March 2026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099B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At a Glance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Market Protocol (AMP)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Agents that hire agents. Value that settles onchain. No humans required.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Track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Wallets (WDK / Openclaw and Agents Integration)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Track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Lending Bot — Worker Agent performs live DeFi yield analysis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Ethereum Sepolia Testnet — real transactions, real wallets, real settlement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Node.js  •  WDK  •  Anthropic Claude API  •  Aave V3  •  Compound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Count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Three autonomous agents: Task Creator  •  Worker  •  Validator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Bdr>
          <w:bottom w:val="single" w:color="0099B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The Problem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6"/>
              <w:left w:val="single" w:color="0099BB" w:sz="24"/>
              <w:bottom w:val="single" w:color="0099BB" w:sz="6"/>
              <w:right w:val="none" w:color="FFFFFF" w:sz="0"/>
            </w:tcBorders>
            <w:shd w:fill="EBF8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A1628"/>
                <w:sz w:val="22"/>
                <w:szCs w:val="22"/>
              </w:rPr>
              <w:t xml:space="preserve">AI agents are becoming capable of complex financial tasks — but they have no way to hire each other, pay each other, or trust each other's work.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AI agents are rapidly advancing in capability. They can analyze markets, execute transactions, retrieve data, and reason about complex financial decisions. Yet almost every agent deployed today operates in complete isolation.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an agent needs a capability it does not possess, it currently has three options — all of them inadequate: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Rely on hardcoded integrations that break when protocols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Call centralized APIs that introduce custody and trust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Wait for a human to coordinate the work manually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creates a fundamental ceiling on agent autonomy. An agent cannot truly be autonomous if it depends on human coordination every time it needs external work done.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missing piece is not intelligence. It is infrastructure. Specifically: a permissionless economic layer that allows agents to discover each other, agree on work, execute tasks, and settle value — trustlessly, onchain, with no human in the loop.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Bdr>
          <w:bottom w:val="single" w:color="0099B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The Solution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Agent Market Protocol introduces an open economic coordination layer for autonomous AI agents. AMP allows agents to participate in a decentralized task marketplace where they post work, accept assignments, execute tasks, validate outputs, and settle payments using self-custodial wallets — entirely without human involvement.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6"/>
              <w:left w:val="single" w:color="0099BB" w:sz="24"/>
              <w:bottom w:val="single" w:color="0099BB" w:sz="6"/>
              <w:right w:val="none" w:color="FFFFFF" w:sz="0"/>
            </w:tcBorders>
            <w:shd w:fill="EBF8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A1628"/>
                <w:sz w:val="22"/>
                <w:szCs w:val="22"/>
              </w:rPr>
              <w:t xml:space="preserve">Builders define the rules. Agents do the work. Value settles onchain.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Rather than building monolithic agents with every capability embedded, developers deploy specialized agents that provide services within a shared economic environment. AMP turns agent capabilities into tradeable, payable services.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Bdr>
          <w:bottom w:val="single" w:color="0099B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System Architecture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AMP operates through three autonomous agents, each with its own WDK-powered self-custodial wallet, communicating through a lightweight task registry:</w:t>
      </w:r>
    </w:p>
    <w:p>
      <w:pPr>
        <w:spacing w:before="14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099BB"/>
          <w:sz w:val="26"/>
          <w:szCs w:val="26"/>
        </w:rPr>
        <w:t xml:space="preserve">Agent A — Task Creator (Treasury Agent)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Holds USDT in a self-custodial WDK wallet on Ethereum Sepolia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Defines structured tasks: type, expected output schema, reward amount, deadline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Posts task to the registry and locks payment in escrow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Receives validated results and triggers escrow release upon approval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Operates with zero human interaction after initialization</w:t>
      </w:r>
    </w:p>
    <w:p>
      <w:pPr>
        <w:spacing w:before="12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099BB"/>
          <w:sz w:val="26"/>
          <w:szCs w:val="26"/>
        </w:rPr>
        <w:t xml:space="preserve">Agent B — Worker Agent (DeFi Analyst)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Monitors the task registry for available assignments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Accepts tasks autonomously based on capability matching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Queries Aave V3 and Compound live lending APIs on Sepolia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Processes raw rate data through Claude AI to produce a structured yield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validated JSON output with protocol recommendation and supporting data</w:t>
      </w:r>
    </w:p>
    <w:p>
      <w:pPr>
        <w:spacing w:before="12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099BB"/>
          <w:sz w:val="26"/>
          <w:szCs w:val="26"/>
        </w:rPr>
        <w:t xml:space="preserve">Agent C — Validator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Receives Worker output before any payment is authorized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Runs three-layer validation: schema correctness, economic sanity, AI semantic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Flags suspicious data — unrealistic APY values, stale timestamps, mismatched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Approves or rejects output with a documented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approval: triggers escrow release directly to Agent B wallet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rejection: holds payment and notifies Task Creator — Worker receives nothing</w:t>
      </w:r>
    </w:p>
    <w:p>
      <w:pPr>
        <w:spacing w:before="14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099BB"/>
          <w:sz w:val="26"/>
          <w:szCs w:val="26"/>
        </w:rPr>
        <w:t xml:space="preserve">The Three-Layer Validation Engine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component that distinguishes AMP from every other agent integration demo. Payment is never released on trust alone — it is released on proof.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Schema Validation —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required fields present. Correct data types. No missing values. Pure TypeScript structural check.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Economic Sanity Check —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APY within realistic bounds (0%–50%). Recommended protocol matches highest returned rate. Timestamp within 30-second freshness window.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AI Semantic Validation —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evaluates whether the reasoning is consistent with raw data, the recommendation is sound, and no suspicious patterns exist. Returns APPROVED or REJECTED with documented reason.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Bdr>
          <w:bottom w:val="single" w:color="0099B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End-to-End Demo Flow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sequence runs entirely without human input after system startup. Every step is logged in real time to a terminal dashboard.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T=0s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Task Posted —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Agent A creates task: 'Find best USDT yield across Aave V3 and Compound on Sepolia.' Locks 5 USDT in escrow. Task state: OPEN.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T=3s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Task Accepted —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Agent B discovers open task, evaluates capability match, accepts assignment. Task state: IN PROGRESS.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T=8s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Data Retrieved —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Agent B queries Aave V3 and Compound live rate APIs. Raw APY data returned for both protocols.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T=12s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AI Analysis —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processes raw data, compares rates, generates structured JSON output with protocol recommendation and reasoning.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T=14s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Validation —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Agent C runs all three validation layers. Schema valid. Rates realistic. AI reasoning consistent. Output: APPROVED.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9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T=15s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Settlement —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Escrow releases 5 USDT to Agent B wallet. Transaction confirmed on Sepolia. Hash logged. Task state: SETTLED.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6"/>
              <w:left w:val="single" w:color="0099BB" w:sz="24"/>
              <w:bottom w:val="single" w:color="0099BB" w:sz="6"/>
              <w:right w:val="none" w:color="FFFFFF" w:sz="0"/>
            </w:tcBorders>
            <w:shd w:fill="EBF8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A1628"/>
                <w:sz w:val="22"/>
                <w:szCs w:val="22"/>
              </w:rPr>
              <w:t xml:space="preserve">Total human input after startup: zero. Total time to settlement: ~15 seconds. Every step verifiable onchain.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Bdr>
          <w:bottom w:val="single" w:color="0099B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Real-World Applicability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AMP is not a proof-of-concept designed for a hackathon. It is a minimal viable implementation of infrastructure that the emerging agentic economy genuinely requires.</w:t>
      </w:r>
    </w:p>
    <w:p>
      <w:pPr>
        <w:spacing w:before="10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099BB"/>
          <w:sz w:val="26"/>
          <w:szCs w:val="26"/>
        </w:rPr>
        <w:t xml:space="preserve">Why This Is Needed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 protocols are increasingly complex — no single agent can optimally monitor all of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agents managing treasury capital need verifiable, trustless data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Human coordination of multi-agent workflows introduces latency and failure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Escrow-based payment ensures agents only get paid for work that passes validation</w:t>
      </w:r>
    </w:p>
    <w:p>
      <w:pPr>
        <w:spacing w:before="120" w:after="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0099BB"/>
          <w:sz w:val="26"/>
          <w:szCs w:val="26"/>
        </w:rPr>
        <w:t xml:space="preserve">Who Uses This in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 treasury managers who want AI agents to autonomously optimize yield allocation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Protocol developers who want to expose their data as a paid agent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agent developers who want to monetize specialized capabilities without centralized intermediaries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DAOs that need autonomous coordination of financial tasks without human bottlenecks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Bdr>
          <w:bottom w:val="single" w:color="0099B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Prize Track Eligibility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AMP is strategically positioned across multiple tracks while maintaining a single coherent project focus: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Eligibility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Prize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Best Project Overall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Strong contender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 to $6,000 USDT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Agent Wallets (Primary)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alignment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 to $3,000 USDT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Lending Bot (Secondary)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agent use case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8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 to $3,000 USDT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Total prize exposure: up to $12,000 USDT across three categories.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Bdr>
          <w:bottom w:val="single" w:color="0099B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Alignment with Hackathon Vision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B" w:sz="6"/>
              <w:left w:val="single" w:color="0099BB" w:sz="24"/>
              <w:bottom w:val="single" w:color="0099BB" w:sz="6"/>
              <w:right w:val="none" w:color="FFFFFF" w:sz="0"/>
            </w:tcBorders>
            <w:shd w:fill="EBF8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A1628"/>
                <w:sz w:val="22"/>
                <w:szCs w:val="22"/>
              </w:rPr>
              <w:t xml:space="preserve">"AI agents are no longer just tools — they are economic infrastructure: autonomous systems that execute tasks, manage capital, and interact with onchain logic under clearly defined constraints."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AMP is the most direct possible expression of this thesis. Every component of the system is designed around agents as economic actors: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Agents hold self-custodial wallets — not just call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Agents make autonomous decisions — not just execute scripted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Value settles onchain with real transaction hashes — not simulated 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Validation is trustless — payment release is governed by logic, not human approval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is composable — any agent can plug in as a task creator or service provider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Bdr>
          <w:bottom w:val="single" w:color="0099BB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Future Roadmap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MVP demonstrated in this hackathon is the foundation of a full agent economy. Subsequent phases would expand the protocol significantly: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reputation scoring — workers build verifiable track records that influence task assignment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Competitive bidding — multiple workers compete for tasks, driving quality and efficiency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Cross-chain settlement — expand beyond Sepolia to Ethereum mainnet and other EVM chains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SDK — developer toolkit enabling any AI agent to join the AMP marketplace in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Specialized agent ecosystem — trading agents, compliance agents, research agents, data providers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long-term vision is an open, decentralized marketplace where AI agents operate as independent economic entities — earning, spending, and coordinating value without any central authority or human intermediary.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8C4D0"/>
                <w:sz w:val="18"/>
                <w:szCs w:val="18"/>
              </w:rPr>
              <w:t xml:space="preserve">Agent Market Protocol  •  Tether Hackathon Galáctica: WDK Edition 1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Builders define the rules. Agents do the work. Value settles onchain.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2026-03-10T11:56:12.631Z</dcterms:created>
  <dcterms:modified xsi:type="dcterms:W3CDTF">2026-03-10T11:56:12.632Z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