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9F2F" w14:textId="617DE1C3" w:rsidR="00EF7399" w:rsidRDefault="003C6311" w:rsidP="003C6311">
      <w:pPr>
        <w:pStyle w:val="Heading1"/>
      </w:pPr>
      <w:r>
        <w:t>ImmoNest — Main Architecture Patterns</w:t>
      </w:r>
    </w:p>
    <w:p w14:paraId="12A39129" w14:textId="280494CF" w:rsidR="003C6311" w:rsidRDefault="003C6311" w:rsidP="003C6311">
      <w:r>
        <w:t>This document outlines the key architecture patterns used in the ImmoNest Laravel + Vue + Inertia.js codebase.</w:t>
      </w:r>
    </w:p>
    <w:p w14:paraId="31629CF1" w14:textId="77777777" w:rsidR="003C6311" w:rsidRDefault="003C6311" w:rsidP="003C6311"/>
    <w:p w14:paraId="367BB845" w14:textId="435908AE" w:rsidR="003C6311" w:rsidRDefault="003C6311" w:rsidP="003C6311">
      <w:pPr>
        <w:pStyle w:val="Heading2"/>
      </w:pPr>
      <w:r>
        <w:t>1. MVC — Split Across Two Rendering Boundaries</w:t>
      </w:r>
    </w:p>
    <w:p w14:paraId="5494955B" w14:textId="2BB76600" w:rsidR="003C6311" w:rsidRDefault="003C6311" w:rsidP="003C6311">
      <w:r>
        <w:t>Laravel handles the Model and Controller classically. Inertia.js replaces the View layer: controllers return inertia('Page', [...data...]) instead of Blade templates or JSON. Vue components act as the View but are server-driven — no separate API or client-side router required.</w:t>
      </w:r>
    </w:p>
    <w:p w14:paraId="260B2671" w14:textId="77777777" w:rsidR="003C6311" w:rsidRDefault="003C6311" w:rsidP="003C6311"/>
    <w:p w14:paraId="501E6CF0" w14:textId="3A460888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Browser &lt;-&gt; Inertia (thin protocol) &lt;-&gt; Laravel Controller &lt;-&gt; Model/DB</w:t>
      </w:r>
    </w:p>
    <w:p w14:paraId="512B20EE" w14:textId="7E9B2891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           |</w:t>
      </w:r>
    </w:p>
    <w:p w14:paraId="6B917A2C" w14:textId="4708D488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     Vue Component (the 'V')</w:t>
      </w:r>
    </w:p>
    <w:p w14:paraId="5D1211E6" w14:textId="77777777" w:rsidR="003C6311" w:rsidRDefault="003C6311" w:rsidP="003C6311">
      <w:pPr>
        <w:rPr>
          <w:rFonts w:ascii="Calibri" w:hAnsi="Calibri" w:cs="Calibri"/>
        </w:rPr>
      </w:pPr>
    </w:p>
    <w:p w14:paraId="1DDA4EA7" w14:textId="5B082A38" w:rsidR="003C6311" w:rsidRDefault="003C6311" w:rsidP="003C6311">
      <w:pPr>
        <w:pStyle w:val="Heading2"/>
      </w:pPr>
      <w:r>
        <w:t>2. Query Scopes as a Filtering DSL</w:t>
      </w:r>
    </w:p>
    <w:p w14:paraId="6F677CDF" w14:textId="422D2451" w:rsidR="003C6311" w:rsidRDefault="003C6311" w:rsidP="003C6311">
      <w:r>
        <w:t>All filtering logic lives on the Listing model as named scopes (app/Models/Listing.php), not in the controller. scopeFilter uses when() chains — each clause is applied only if the value is present. This keeps controllers thin and co-locates query logic with the model it belongs to.</w:t>
      </w:r>
    </w:p>
    <w:p w14:paraId="4C2BC17B" w14:textId="77777777" w:rsidR="003C6311" w:rsidRDefault="003C6311" w:rsidP="003C6311"/>
    <w:p w14:paraId="352DD58B" w14:textId="3A65FB8E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-&gt;MostRecent()-&gt;Filter(\)-&gt;paginate(10)</w:t>
      </w:r>
    </w:p>
    <w:p w14:paraId="6FD5E242" w14:textId="77777777" w:rsidR="003C6311" w:rsidRDefault="003C6311" w:rsidP="003C6311">
      <w:pPr>
        <w:rPr>
          <w:rFonts w:ascii="Calibri" w:hAnsi="Calibri" w:cs="Calibri"/>
        </w:rPr>
      </w:pPr>
    </w:p>
    <w:p w14:paraId="2DB73471" w14:textId="68639A28" w:rsidR="003C6311" w:rsidRDefault="003C6311" w:rsidP="003C6311">
      <w:pPr>
        <w:pStyle w:val="Heading2"/>
      </w:pPr>
      <w:r>
        <w:t>3. Policy-Based Authorization (Gate Pattern)</w:t>
      </w:r>
    </w:p>
    <w:p w14:paraId="2414373A" w14:textId="3697695D" w:rsidR="003C6311" w:rsidRDefault="003C6311" w:rsidP="003C6311">
      <w:r>
        <w:t>app/Policies/ListingPolicy.php centralizes every access rule for Listing. Controllers opt in with a single line in __construct():</w:t>
      </w:r>
    </w:p>
    <w:p w14:paraId="67B51D78" w14:textId="77777777" w:rsidR="003C6311" w:rsidRDefault="003C6311" w:rsidP="003C6311"/>
    <w:p w14:paraId="5528D955" w14:textId="1B26765C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$this-&gt;authorizeResource(Listing::class, "listing");</w:t>
      </w:r>
    </w:p>
    <w:p w14:paraId="25DCB4D2" w14:textId="77777777" w:rsidR="003C6311" w:rsidRDefault="003C6311" w:rsidP="003C6311">
      <w:pPr>
        <w:rPr>
          <w:rFonts w:ascii="Calibri" w:hAnsi="Calibri" w:cs="Calibri"/>
        </w:rPr>
      </w:pPr>
    </w:p>
    <w:p w14:paraId="0040BE51" w14:textId="4ED1EB10" w:rsidR="003C6311" w:rsidRDefault="003C6311" w:rsidP="003C6311">
      <w:pPr>
        <w:rPr>
          <w:rFonts w:ascii="Calibri" w:hAnsi="Calibri" w:cs="Calibri"/>
        </w:rPr>
      </w:pPr>
      <w:r>
        <w:rPr>
          <w:rFonts w:ascii="Calibri" w:hAnsi="Calibri" w:cs="Calibri"/>
        </w:rPr>
        <w:t>This auto-wires policy methods to controller actions (index-&gt;viewAny, show-&gt;view, store-&gt;create, etc.) without per-action authorize() calls. The before() hook gives admins a bypass before any check runs.</w:t>
      </w:r>
    </w:p>
    <w:p w14:paraId="6606C4F7" w14:textId="77777777" w:rsidR="003C6311" w:rsidRDefault="003C6311" w:rsidP="003C6311">
      <w:pPr>
        <w:rPr>
          <w:rFonts w:ascii="Calibri" w:hAnsi="Calibri" w:cs="Calibri"/>
        </w:rPr>
      </w:pPr>
    </w:p>
    <w:p w14:paraId="3B790409" w14:textId="2C9CA71C" w:rsidR="003C6311" w:rsidRDefault="003C6311" w:rsidP="003C6311">
      <w:pPr>
        <w:pStyle w:val="Heading2"/>
      </w:pPr>
      <w:r>
        <w:t>4. Resource Controllers (RESTful)</w:t>
      </w:r>
    </w:p>
    <w:p w14:paraId="3E176DDC" w14:textId="23DE5F26" w:rsidR="003C6311" w:rsidRDefault="003C6311" w:rsidP="003C6311">
      <w:r>
        <w:t>Both ListingController and RealtorListingController follow Laravel's resource convention. Routes are declared as:</w:t>
      </w:r>
    </w:p>
    <w:p w14:paraId="662339ED" w14:textId="77777777" w:rsidR="003C6311" w:rsidRDefault="003C6311" w:rsidP="003C6311"/>
    <w:p w14:paraId="645B86B3" w14:textId="264B7D09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Route::resource('listing', RealtorListingController::class)-&gt;only([...]);</w:t>
      </w:r>
    </w:p>
    <w:p w14:paraId="18236953" w14:textId="77777777" w:rsidR="003C6311" w:rsidRDefault="003C6311" w:rsidP="003C6311">
      <w:pPr>
        <w:rPr>
          <w:rFonts w:ascii="Calibri" w:hAnsi="Calibri" w:cs="Calibri"/>
        </w:rPr>
      </w:pPr>
    </w:p>
    <w:p w14:paraId="1EA87034" w14:textId="3EE549DE" w:rsidR="003C6311" w:rsidRDefault="003C6311" w:rsidP="003C6311">
      <w:pPr>
        <w:rPr>
          <w:rFonts w:ascii="Calibri" w:hAnsi="Calibri" w:cs="Calibri"/>
        </w:rPr>
      </w:pPr>
      <w:r>
        <w:rPr>
          <w:rFonts w:ascii="Calibri" w:hAnsi="Calibri" w:cs="Calibri"/>
        </w:rPr>
        <w:t>This enforces a consistent URL + HTTP verb contract (GET /create, POST /, PUT /{id}, DELETE /{id}) without manually defining each route.</w:t>
      </w:r>
    </w:p>
    <w:p w14:paraId="7015288D" w14:textId="77777777" w:rsidR="003C6311" w:rsidRDefault="003C6311" w:rsidP="003C6311">
      <w:pPr>
        <w:rPr>
          <w:rFonts w:ascii="Calibri" w:hAnsi="Calibri" w:cs="Calibri"/>
        </w:rPr>
      </w:pPr>
    </w:p>
    <w:p w14:paraId="7A6BBBEF" w14:textId="1215B4A4" w:rsidR="003C6311" w:rsidRDefault="003C6311" w:rsidP="003C6311">
      <w:pPr>
        <w:pStyle w:val="Heading2"/>
      </w:pPr>
      <w:r>
        <w:t>5. Route Model Binding</w:t>
      </w:r>
    </w:p>
    <w:p w14:paraId="061A7DDD" w14:textId="64855587" w:rsidR="003C6311" w:rsidRDefault="003C6311" w:rsidP="003C6311">
      <w:r>
        <w:t>Controller actions like edit(Listing \) and destroy(Listing \) receive a fully-resolved model instance automatically. Laravel looks up the record by the {listing} route parameter and 404s if not found. Soft deletes are transparent — deleted records won't resolve unless .withTrashed() is added.</w:t>
      </w:r>
    </w:p>
    <w:p w14:paraId="27AFA45C" w14:textId="77777777" w:rsidR="003C6311" w:rsidRDefault="003C6311" w:rsidP="003C6311"/>
    <w:p w14:paraId="1714AC7C" w14:textId="0F29BDA2" w:rsidR="003C6311" w:rsidRDefault="003C6311" w:rsidP="003C6311">
      <w:pPr>
        <w:pStyle w:val="Heading2"/>
      </w:pPr>
      <w:r>
        <w:t>6. Dual-Controller Separation by Audience</w:t>
      </w:r>
    </w:p>
    <w:p w14:paraId="3062BA25" w14:textId="568BEF90" w:rsidR="003C6311" w:rsidRDefault="003C6311" w:rsidP="003C6311">
      <w:r>
        <w:t>Public and realtor views are split into two controllers rather than one fat controller:</w:t>
      </w:r>
    </w:p>
    <w:p w14:paraId="27AD41AB" w14:textId="77777777" w:rsidR="003C6311" w:rsidRDefault="003C6311" w:rsidP="003C6311"/>
    <w:p w14:paraId="3B608179" w14:textId="0053D74D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ListingController        -&gt; Public   -&gt; Read-only, all listings</w:t>
      </w:r>
    </w:p>
    <w:p w14:paraId="1D6C1B3D" w14:textId="575DA1EA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RealtorListingController -&gt; Auth'd   -&gt; Full CRUD, own listings only</w:t>
      </w:r>
    </w:p>
    <w:p w14:paraId="71ABAABD" w14:textId="77777777" w:rsidR="003C6311" w:rsidRDefault="003C6311" w:rsidP="003C6311">
      <w:pPr>
        <w:rPr>
          <w:rFonts w:ascii="Calibri" w:hAnsi="Calibri" w:cs="Calibri"/>
        </w:rPr>
      </w:pPr>
    </w:p>
    <w:p w14:paraId="6E1FEE99" w14:textId="5A1156AC" w:rsidR="003C6311" w:rsidRDefault="003C6311" w:rsidP="003C6311">
      <w:pPr>
        <w:rPr>
          <w:rFonts w:ascii="Calibri" w:hAnsi="Calibri" w:cs="Calibri"/>
        </w:rPr>
      </w:pPr>
      <w:r>
        <w:rPr>
          <w:rFonts w:ascii="Calibri" w:hAnsi="Calibri" w:cs="Calibri"/>
        </w:rPr>
        <w:t>The realtor controller scopes queries to Auth::user()-&gt;listings(), so ownership is enforced at the data layer, not just the policy layer — defense in depth.</w:t>
      </w:r>
    </w:p>
    <w:p w14:paraId="61FBE7D3" w14:textId="77777777" w:rsidR="003C6311" w:rsidRDefault="003C6311" w:rsidP="003C6311">
      <w:pPr>
        <w:rPr>
          <w:rFonts w:ascii="Calibri" w:hAnsi="Calibri" w:cs="Calibri"/>
        </w:rPr>
      </w:pPr>
    </w:p>
    <w:p w14:paraId="55596B38" w14:textId="62733575" w:rsidR="003C6311" w:rsidRDefault="003C6311" w:rsidP="003C6311">
      <w:pPr>
        <w:pStyle w:val="Heading2"/>
      </w:pPr>
      <w:r>
        <w:t>Summary</w:t>
      </w:r>
    </w:p>
    <w:p w14:paraId="60F12E59" w14:textId="1F8C074B" w:rsidR="003C6311" w:rsidRDefault="003C6311" w:rsidP="003C6311">
      <w:r>
        <w:t>The pattern throughout is: push logic down, keep controllers as orchestrators. Controllers validate, authorize, query, and hand data to Inertia — nothing more.</w:t>
      </w:r>
    </w:p>
    <w:p w14:paraId="60019518" w14:textId="77777777" w:rsidR="003C6311" w:rsidRDefault="003C6311" w:rsidP="003C6311"/>
    <w:p w14:paraId="185AC5B8" w14:textId="6D5FE062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Routes (resource + prefix groups)</w:t>
      </w:r>
    </w:p>
    <w:p w14:paraId="5782331A" w14:textId="38EF489C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-&gt; Controllers (thin, delegate to model + policy)</w:t>
      </w:r>
    </w:p>
    <w:p w14:paraId="689473CC" w14:textId="222B5950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-&gt; Models (scopes carry query logic)</w:t>
      </w:r>
    </w:p>
    <w:p w14:paraId="5D7DBCAF" w14:textId="3BBC7A3D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-&gt; Policies (all authorization rules)</w:t>
      </w:r>
    </w:p>
    <w:p w14:paraId="47BACDF5" w14:textId="647C1142" w:rsidR="003C6311" w:rsidRDefault="003C6311" w:rsidP="003C63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-&gt; Inertia responses (pass data to Vue pages)</w:t>
      </w:r>
    </w:p>
    <w:p w14:paraId="03DFB2A6" w14:textId="77777777" w:rsidR="003C6311" w:rsidRPr="003C6311" w:rsidRDefault="003C6311" w:rsidP="003C6311">
      <w:pPr>
        <w:rPr>
          <w:rFonts w:ascii="Courier New" w:hAnsi="Courier New" w:cs="Courier New"/>
          <w:sz w:val="20"/>
        </w:rPr>
      </w:pPr>
    </w:p>
    <w:sectPr w:rsidR="003C6311" w:rsidRPr="003C6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11"/>
    <w:rsid w:val="0012171F"/>
    <w:rsid w:val="0034755F"/>
    <w:rsid w:val="003C6311"/>
    <w:rsid w:val="008A315F"/>
    <w:rsid w:val="00A47F2F"/>
    <w:rsid w:val="00E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2D24"/>
  <w15:chartTrackingRefBased/>
  <w15:docId w15:val="{7C2FB709-1D1C-4552-9787-CF0D0CAF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1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3C631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311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11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11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11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11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11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11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3C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11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11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3C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11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3C6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11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3C6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Mathew</dc:creator>
  <cp:keywords/>
  <dc:description/>
  <cp:lastModifiedBy>Prince Mathew</cp:lastModifiedBy>
  <cp:revision>1</cp:revision>
  <dcterms:created xsi:type="dcterms:W3CDTF">2026-06-14T11:05:00Z</dcterms:created>
  <dcterms:modified xsi:type="dcterms:W3CDTF">2026-06-14T11:05:00Z</dcterms:modified>
</cp:coreProperties>
</file>