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8"/>
          <w:szCs w:val="28"/>
        </w:rPr>
        <w:t xml:space="preserve">WEEK 5 TASK</w:t>
      </w:r>
    </w:p>
    <w:p>
      <w:pPr>
        <w:spacing w:after="60"/>
      </w:pPr>
      <w:r>
        <w:rPr>
          <w:rFonts w:ascii="Calibri" w:cs="Calibri" w:eastAsia="Calibri" w:hAnsi="Calibri"/>
          <w:b/>
          <w:bCs/>
          <w:sz w:val="32"/>
          <w:szCs w:val="32"/>
        </w:rPr>
        <w:t xml:space="preserve">Deep Learning Application in Data Science</w:t>
      </w:r>
    </w:p>
    <w:p>
      <w:pPr>
        <w:spacing w:after="120"/>
      </w:pPr>
      <w:r>
        <w:rPr>
          <w:rFonts w:ascii="Calibri" w:cs="Calibri" w:eastAsia="Calibri" w:hAnsi="Calibri"/>
          <w:i/>
          <w:iCs/>
          <w:sz w:val="24"/>
          <w:szCs w:val="24"/>
        </w:rPr>
        <w:t xml:space="preserve">Image Classification using a Neural Network</w:t>
      </w:r>
    </w:p>
    <w:p>
      <w:pPr>
        <w:spacing w:after="200"/>
      </w:pPr>
      <w:r>
        <w:rPr>
          <w:rFonts w:ascii="Calibri" w:cs="Calibri" w:eastAsia="Calibri" w:hAnsi="Calibri"/>
          <w:color w:val="555555"/>
          <w:sz w:val="20"/>
          <w:szCs w:val="20"/>
        </w:rPr>
        <w:t xml:space="preserve">Python • TensorFlow/Keras • MNIST • Neural Networks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EEF7" w:val="clear"/>
          </w:tcPr>
          <w:p>
            <w:r>
              <w:rPr>
                <w:rFonts w:ascii="Calibri" w:cs="Calibri" w:eastAsia="Calibri" w:hAnsi="Calibri"/>
                <w:b/>
                <w:bCs/>
                <w:sz w:val="20"/>
                <w:szCs w:val="20"/>
              </w:rPr>
              <w:t xml:space="preserve">Task Type</w:t>
            </w:r>
          </w:p>
        </w:tc>
        <w:tc>
          <w:tcPr>
            <w:tcW w:type="pct" w:w="70%"/>
          </w:tcPr>
          <w:p>
            <w:r>
              <w:rPr>
                <w:rFonts w:ascii="Calibri" w:cs="Calibri" w:eastAsia="Calibri" w:hAnsi="Calibri"/>
                <w:sz w:val="20"/>
                <w:szCs w:val="20"/>
              </w:rPr>
              <w:t xml:space="preserve">Deep Learning – Multi-class Image Classification</w:t>
            </w:r>
          </w:p>
        </w:tc>
      </w:tr>
      <w:tr>
        <w:tc>
          <w:tcPr>
            <w:tcW w:type="pct" w:w="30%"/>
            <w:shd w:fill="E8EEF7" w:val="clear"/>
          </w:tcPr>
          <w:p>
            <w:r>
              <w:rPr>
                <w:rFonts w:ascii="Calibri" w:cs="Calibri" w:eastAsia="Calibri" w:hAnsi="Calibri"/>
                <w:b/>
                <w:bCs/>
                <w:sz w:val="20"/>
                <w:szCs w:val="20"/>
              </w:rPr>
              <w:t xml:space="preserve">Dataset</w:t>
            </w:r>
          </w:p>
        </w:tc>
        <w:tc>
          <w:tcPr>
            <w:tcW w:type="pct" w:w="70%"/>
          </w:tcPr>
          <w:p>
            <w:r>
              <w:rPr>
                <w:rFonts w:ascii="Calibri" w:cs="Calibri" w:eastAsia="Calibri" w:hAnsi="Calibri"/>
                <w:sz w:val="20"/>
                <w:szCs w:val="20"/>
              </w:rPr>
              <w:t xml:space="preserve">MNIST Handwritten Digit Dataset (60,000 train / 10,000 test)</w:t>
            </w:r>
          </w:p>
        </w:tc>
      </w:tr>
      <w:tr>
        <w:tc>
          <w:tcPr>
            <w:tcW w:type="pct" w:w="30%"/>
            <w:shd w:fill="E8EEF7" w:val="clear"/>
          </w:tcPr>
          <w:p>
            <w:r>
              <w:rPr>
                <w:rFonts w:ascii="Calibri" w:cs="Calibri" w:eastAsia="Calibri" w:hAnsi="Calibri"/>
                <w:b/>
                <w:bCs/>
                <w:sz w:val="20"/>
                <w:szCs w:val="20"/>
              </w:rPr>
              <w:t xml:space="preserve">Framework</w:t>
            </w:r>
          </w:p>
        </w:tc>
        <w:tc>
          <w:tcPr>
            <w:tcW w:type="pct" w:w="70%"/>
          </w:tcPr>
          <w:p>
            <w:r>
              <w:rPr>
                <w:rFonts w:ascii="Calibri" w:cs="Calibri" w:eastAsia="Calibri" w:hAnsi="Calibri"/>
                <w:sz w:val="20"/>
                <w:szCs w:val="20"/>
              </w:rPr>
              <w:t xml:space="preserve">TensorFlow / Keras</w:t>
            </w:r>
          </w:p>
        </w:tc>
      </w:tr>
      <w:tr>
        <w:tc>
          <w:tcPr>
            <w:tcW w:type="pct" w:w="30%"/>
            <w:shd w:fill="E8EEF7" w:val="clear"/>
          </w:tcPr>
          <w:p>
            <w:r>
              <w:rPr>
                <w:rFonts w:ascii="Calibri" w:cs="Calibri" w:eastAsia="Calibri" w:hAnsi="Calibri"/>
                <w:b/>
                <w:bCs/>
                <w:sz w:val="20"/>
                <w:szCs w:val="20"/>
              </w:rPr>
              <w:t xml:space="preserve">Model</w:t>
            </w:r>
          </w:p>
        </w:tc>
        <w:tc>
          <w:tcPr>
            <w:tcW w:type="pct" w:w="70%"/>
          </w:tcPr>
          <w:p>
            <w:r>
              <w:rPr>
                <w:rFonts w:ascii="Calibri" w:cs="Calibri" w:eastAsia="Calibri" w:hAnsi="Calibri"/>
                <w:sz w:val="20"/>
                <w:szCs w:val="20"/>
              </w:rPr>
              <w:t xml:space="preserve">Feed-forward Neural Network (Dense Network)</w:t>
            </w:r>
          </w:p>
        </w:tc>
      </w:tr>
      <w:tr>
        <w:tc>
          <w:tcPr>
            <w:tcW w:type="pct" w:w="30%"/>
            <w:shd w:fill="E8EEF7" w:val="clear"/>
          </w:tcPr>
          <w:p>
            <w:r>
              <w:rPr>
                <w:rFonts w:ascii="Calibri" w:cs="Calibri" w:eastAsia="Calibri" w:hAnsi="Calibri"/>
                <w:b/>
                <w:bCs/>
                <w:sz w:val="20"/>
                <w:szCs w:val="20"/>
              </w:rPr>
              <w:t xml:space="preserve">Result summary</w:t>
            </w:r>
          </w:p>
        </w:tc>
        <w:tc>
          <w:tcPr>
            <w:tcW w:type="pct" w:w="70%"/>
          </w:tcPr>
          <w:p>
            <w:r>
              <w:rPr>
                <w:rFonts w:ascii="Calibri" w:cs="Calibri" w:eastAsia="Calibri" w:hAnsi="Calibri"/>
                <w:sz w:val="20"/>
                <w:szCs w:val="20"/>
              </w:rPr>
              <w:t xml:space="preserve">Test accuracy 97.89% after 10 epochs (see Section 10)</w:t>
            </w:r>
          </w:p>
        </w:tc>
      </w:tr>
    </w:tbl>
    <w:p>
      <w:pPr>
        <w:pStyle w:val="Heading1"/>
        <w:spacing w:after="120" w:before="260"/>
      </w:pPr>
      <w:r>
        <w:t xml:space="preserve">1. Introduction</w:t>
      </w:r>
    </w:p>
    <w:p>
      <w:pPr>
        <w:spacing w:after="160"/>
      </w:pPr>
      <w:r>
        <w:rPr>
          <w:rFonts w:ascii="Calibri" w:cs="Calibri" w:eastAsia="Calibri" w:hAnsi="Calibri"/>
          <w:sz w:val="22"/>
          <w:szCs w:val="22"/>
        </w:rPr>
        <w:t xml:space="preserve">For this week, I explored the basic workflow of deep learning by building a neural network for image classification. I used the MNIST handwritten digit dataset because it is easy to understand, publicly available, and suitable for learning the important steps involved in training a neural network.</w:t>
      </w:r>
    </w:p>
    <w:p>
      <w:pPr>
        <w:spacing w:after="160"/>
      </w:pPr>
      <w:r>
        <w:rPr>
          <w:rFonts w:ascii="Calibri" w:cs="Calibri" w:eastAsia="Calibri" w:hAnsi="Calibri"/>
          <w:sz w:val="22"/>
          <w:szCs w:val="22"/>
        </w:rPr>
        <w:t xml:space="preserve">The aim is to identify which digit, from 0 to 9, is present in a small grayscale image. The work covers data preparation, network design, training, validation, evaluation, and analysis of the actual training curves and confusion matrix produced by running the model end to end.</w:t>
      </w:r>
    </w:p>
    <w:p>
      <w:pPr>
        <w:pStyle w:val="Heading1"/>
        <w:spacing w:after="120" w:before="260"/>
      </w:pPr>
      <w:r>
        <w:t xml:space="preserve">2. Problem Statement</w:t>
      </w:r>
    </w:p>
    <w:p>
      <w:pPr>
        <w:spacing w:after="160"/>
      </w:pPr>
      <w:r>
        <w:rPr>
          <w:rFonts w:ascii="Calibri" w:cs="Calibri" w:eastAsia="Calibri" w:hAnsi="Calibri"/>
          <w:sz w:val="22"/>
          <w:szCs w:val="22"/>
        </w:rPr>
        <w:t xml:space="preserve">The problem is a multi-class image classification task. Given an image of a handwritten digit, the model should predict one of ten possible classes: 0 through 9.</w:t>
      </w:r>
    </w:p>
    <w:p>
      <w:pPr>
        <w:pStyle w:val="ListParagraph"/>
        <w:numPr>
          <w:ilvl w:val="0"/>
          <w:numId w:val="1"/>
        </w:numPr>
        <w:spacing w:after="80"/>
      </w:pPr>
      <w:r>
        <w:rPr>
          <w:rFonts w:ascii="Calibri" w:cs="Calibri" w:eastAsia="Calibri" w:hAnsi="Calibri"/>
          <w:sz w:val="22"/>
          <w:szCs w:val="22"/>
        </w:rPr>
        <w:t xml:space="preserve">Input: 28 × 28 grayscale image.</w:t>
      </w:r>
    </w:p>
    <w:p>
      <w:pPr>
        <w:pStyle w:val="ListParagraph"/>
        <w:numPr>
          <w:ilvl w:val="0"/>
          <w:numId w:val="1"/>
        </w:numPr>
        <w:spacing w:after="80"/>
      </w:pPr>
      <w:r>
        <w:rPr>
          <w:rFonts w:ascii="Calibri" w:cs="Calibri" w:eastAsia="Calibri" w:hAnsi="Calibri"/>
          <w:sz w:val="22"/>
          <w:szCs w:val="22"/>
        </w:rPr>
        <w:t xml:space="preserve">Output: One of 10 digit classes.</w:t>
      </w:r>
    </w:p>
    <w:p>
      <w:pPr>
        <w:pStyle w:val="ListParagraph"/>
        <w:numPr>
          <w:ilvl w:val="0"/>
          <w:numId w:val="1"/>
        </w:numPr>
        <w:spacing w:after="80"/>
      </w:pPr>
      <w:r>
        <w:rPr>
          <w:rFonts w:ascii="Calibri" w:cs="Calibri" w:eastAsia="Calibri" w:hAnsi="Calibri"/>
          <w:sz w:val="22"/>
          <w:szCs w:val="22"/>
        </w:rPr>
        <w:t xml:space="preserve">Learning type: Supervised deep learning.</w:t>
      </w:r>
    </w:p>
    <w:p>
      <w:pPr>
        <w:pStyle w:val="Heading1"/>
        <w:spacing w:after="120" w:before="260"/>
      </w:pPr>
      <w:r>
        <w:t xml:space="preserve">3. Dataset Selection and Acquisition</w:t>
      </w:r>
    </w:p>
    <w:p>
      <w:pPr>
        <w:spacing w:after="160"/>
      </w:pPr>
      <w:r>
        <w:rPr>
          <w:rFonts w:ascii="Calibri" w:cs="Calibri" w:eastAsia="Calibri" w:hAnsi="Calibri"/>
          <w:sz w:val="22"/>
          <w:szCs w:val="22"/>
        </w:rPr>
        <w:t xml:space="preserve">MNIST contains 70,000 handwritten digit images split into 60,000 training images and 10,000 test images. Each image is 28 × 28 pixels, single-channel grayscale, belonging to one of ten digit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Property</w:t>
            </w:r>
          </w:p>
        </w:tc>
        <w:tc>
          <w:tcPr>
            <w:tcW w:type="pct" w:w="50%"/>
            <w:shd w:fill="2F5496" w:val="clear"/>
          </w:tcPr>
          <w:p>
            <w:r>
              <w:rPr>
                <w:rFonts w:ascii="Calibri" w:cs="Calibri" w:eastAsia="Calibri" w:hAnsi="Calibri"/>
                <w:b/>
                <w:bCs/>
                <w:color w:val="FFFFFF"/>
                <w:sz w:val="19"/>
                <w:szCs w:val="19"/>
              </w:rPr>
              <w:t xml:space="preserve">Value</w:t>
            </w:r>
          </w:p>
        </w:tc>
      </w:tr>
      <w:tr>
        <w:tc>
          <w:tcPr>
            <w:tcW w:type="pct" w:w="50%"/>
          </w:tcPr>
          <w:p>
            <w:r>
              <w:rPr>
                <w:rFonts w:ascii="Calibri" w:cs="Calibri" w:eastAsia="Calibri" w:hAnsi="Calibri"/>
                <w:b w:val="false"/>
                <w:bCs w:val="false"/>
                <w:color w:val="000000"/>
                <w:sz w:val="19"/>
                <w:szCs w:val="19"/>
              </w:rPr>
              <w:t xml:space="preserve">Training images</w:t>
            </w:r>
          </w:p>
        </w:tc>
        <w:tc>
          <w:tcPr>
            <w:tcW w:type="pct" w:w="50%"/>
          </w:tcPr>
          <w:p>
            <w:r>
              <w:rPr>
                <w:rFonts w:ascii="Calibri" w:cs="Calibri" w:eastAsia="Calibri" w:hAnsi="Calibri"/>
                <w:b w:val="false"/>
                <w:bCs w:val="false"/>
                <w:color w:val="000000"/>
                <w:sz w:val="19"/>
                <w:szCs w:val="19"/>
              </w:rPr>
              <w:t xml:space="preserve">60,000</w:t>
            </w:r>
          </w:p>
        </w:tc>
      </w:tr>
      <w:tr>
        <w:tc>
          <w:tcPr>
            <w:tcW w:type="pct" w:w="50%"/>
          </w:tcPr>
          <w:p>
            <w:r>
              <w:rPr>
                <w:rFonts w:ascii="Calibri" w:cs="Calibri" w:eastAsia="Calibri" w:hAnsi="Calibri"/>
                <w:b w:val="false"/>
                <w:bCs w:val="false"/>
                <w:color w:val="000000"/>
                <w:sz w:val="19"/>
                <w:szCs w:val="19"/>
              </w:rPr>
              <w:t xml:space="preserve">Test images</w:t>
            </w:r>
          </w:p>
        </w:tc>
        <w:tc>
          <w:tcPr>
            <w:tcW w:type="pct" w:w="50%"/>
          </w:tcPr>
          <w:p>
            <w:r>
              <w:rPr>
                <w:rFonts w:ascii="Calibri" w:cs="Calibri" w:eastAsia="Calibri" w:hAnsi="Calibri"/>
                <w:b w:val="false"/>
                <w:bCs w:val="false"/>
                <w:color w:val="000000"/>
                <w:sz w:val="19"/>
                <w:szCs w:val="19"/>
              </w:rPr>
              <w:t xml:space="preserve">10,000</w:t>
            </w:r>
          </w:p>
        </w:tc>
      </w:tr>
      <w:tr>
        <w:tc>
          <w:tcPr>
            <w:tcW w:type="pct" w:w="50%"/>
          </w:tcPr>
          <w:p>
            <w:r>
              <w:rPr>
                <w:rFonts w:ascii="Calibri" w:cs="Calibri" w:eastAsia="Calibri" w:hAnsi="Calibri"/>
                <w:b w:val="false"/>
                <w:bCs w:val="false"/>
                <w:color w:val="000000"/>
                <w:sz w:val="19"/>
                <w:szCs w:val="19"/>
              </w:rPr>
              <w:t xml:space="preserve">Image size</w:t>
            </w:r>
          </w:p>
        </w:tc>
        <w:tc>
          <w:tcPr>
            <w:tcW w:type="pct" w:w="50%"/>
          </w:tcPr>
          <w:p>
            <w:r>
              <w:rPr>
                <w:rFonts w:ascii="Calibri" w:cs="Calibri" w:eastAsia="Calibri" w:hAnsi="Calibri"/>
                <w:b w:val="false"/>
                <w:bCs w:val="false"/>
                <w:color w:val="000000"/>
                <w:sz w:val="19"/>
                <w:szCs w:val="19"/>
              </w:rPr>
              <w:t xml:space="preserve">28 × 28</w:t>
            </w:r>
          </w:p>
        </w:tc>
      </w:tr>
      <w:tr>
        <w:tc>
          <w:tcPr>
            <w:tcW w:type="pct" w:w="50%"/>
          </w:tcPr>
          <w:p>
            <w:r>
              <w:rPr>
                <w:rFonts w:ascii="Calibri" w:cs="Calibri" w:eastAsia="Calibri" w:hAnsi="Calibri"/>
                <w:b w:val="false"/>
                <w:bCs w:val="false"/>
                <w:color w:val="000000"/>
                <w:sz w:val="19"/>
                <w:szCs w:val="19"/>
              </w:rPr>
              <w:t xml:space="preserve">Channels</w:t>
            </w:r>
          </w:p>
        </w:tc>
        <w:tc>
          <w:tcPr>
            <w:tcW w:type="pct" w:w="50%"/>
          </w:tcPr>
          <w:p>
            <w:r>
              <w:rPr>
                <w:rFonts w:ascii="Calibri" w:cs="Calibri" w:eastAsia="Calibri" w:hAnsi="Calibri"/>
                <w:b w:val="false"/>
                <w:bCs w:val="false"/>
                <w:color w:val="000000"/>
                <w:sz w:val="19"/>
                <w:szCs w:val="19"/>
              </w:rPr>
              <w:t xml:space="preserve">1 (grayscale)</w:t>
            </w:r>
          </w:p>
        </w:tc>
      </w:tr>
      <w:tr>
        <w:tc>
          <w:tcPr>
            <w:tcW w:type="pct" w:w="50%"/>
          </w:tcPr>
          <w:p>
            <w:r>
              <w:rPr>
                <w:rFonts w:ascii="Calibri" w:cs="Calibri" w:eastAsia="Calibri" w:hAnsi="Calibri"/>
                <w:b w:val="false"/>
                <w:bCs w:val="false"/>
                <w:color w:val="000000"/>
                <w:sz w:val="19"/>
                <w:szCs w:val="19"/>
              </w:rPr>
              <w:t xml:space="preserve">Classes</w:t>
            </w:r>
          </w:p>
        </w:tc>
        <w:tc>
          <w:tcPr>
            <w:tcW w:type="pct" w:w="50%"/>
          </w:tcPr>
          <w:p>
            <w:r>
              <w:rPr>
                <w:rFonts w:ascii="Calibri" w:cs="Calibri" w:eastAsia="Calibri" w:hAnsi="Calibri"/>
                <w:b w:val="false"/>
                <w:bCs w:val="false"/>
                <w:color w:val="000000"/>
                <w:sz w:val="19"/>
                <w:szCs w:val="19"/>
              </w:rPr>
              <w:t xml:space="preserve">10 (digits 0–9)</w:t>
            </w:r>
          </w:p>
        </w:tc>
      </w:tr>
    </w:tbl>
    <w:p>
      <w:pPr>
        <w:spacing w:after="160"/>
      </w:pPr>
      <w:r>
        <w:rPr>
          <w:rFonts w:ascii="Calibri" w:cs="Calibri" w:eastAsia="Calibri" w:hAnsi="Calibri"/>
          <w:sz w:val="22"/>
          <w:szCs w:val="22"/>
        </w:rPr>
        <w:t xml:space="preserve">Note on data acquisition: MNIST is normally loaded with tf.keras.datasets.mnist.load_data(), which downloads the file from Google's hosting servers. In the environment used to produce this report, that specific host was not reachable, so the same dataset (identical images and labels) was loaded from a mirrored, pre-packaged copy instead. This does not change the data itself, only where it was retrieved from — the code below shows the standard approach as well as the mirror actually used.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Standard approach (used when the Google-hosted file is reachable):</w:t>
      </w:r>
      <w:r>
        <w:br/>
      </w:r>
      <w:r>
        <w:rPr>
          <w:rFonts w:ascii="Consolas" w:cs="Consolas" w:eastAsia="Consolas" w:hAnsi="Consolas"/>
          <w:sz w:val="18"/>
          <w:szCs w:val="18"/>
        </w:rPr>
        <w:t xml:space="preserve">from tensorflow.keras.datasets import mnist</w:t>
      </w:r>
      <w:r>
        <w:br/>
      </w:r>
      <w:r>
        <w:rPr>
          <w:rFonts w:ascii="Consolas" w:cs="Consolas" w:eastAsia="Consolas" w:hAnsi="Consolas"/>
          <w:sz w:val="18"/>
          <w:szCs w:val="18"/>
        </w:rPr>
        <w:t xml:space="preserve">(X_train, y_train), (X_test, y_test) = mnist.load_data()</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Approach actually used to produce the results in this report,</w:t>
      </w:r>
      <w:r>
        <w:br/>
      </w:r>
      <w:r>
        <w:rPr>
          <w:rFonts w:ascii="Consolas" w:cs="Consolas" w:eastAsia="Consolas" w:hAnsi="Consolas"/>
          <w:sz w:val="18"/>
          <w:szCs w:val="18"/>
        </w:rPr>
        <w:t xml:space="preserve"># loading an identical copy of MNIST from a mirrored archive:</w:t>
      </w:r>
      <w:r>
        <w:br/>
      </w:r>
      <w:r>
        <w:rPr>
          <w:rFonts w:ascii="Consolas" w:cs="Consolas" w:eastAsia="Consolas" w:hAnsi="Consolas"/>
          <w:sz w:val="18"/>
          <w:szCs w:val="18"/>
        </w:rPr>
        <w:t xml:space="preserve">import gzip, pickle</w:t>
      </w:r>
      <w:r>
        <w:br/>
      </w:r>
      <w:r>
        <w:rPr>
          <w:rFonts w:ascii="Consolas" w:cs="Consolas" w:eastAsia="Consolas" w:hAnsi="Consolas"/>
          <w:sz w:val="18"/>
          <w:szCs w:val="18"/>
        </w:rPr>
        <w:t xml:space="preserve">with gzip.open('mnist.pkl.gz', 'rb') as f:</w:t>
      </w:r>
      <w:r>
        <w:br/>
      </w:r>
      <w:r>
        <w:rPr>
          <w:rFonts w:ascii="Consolas" w:cs="Consolas" w:eastAsia="Consolas" w:hAnsi="Consolas"/>
          <w:sz w:val="18"/>
          <w:szCs w:val="18"/>
        </w:rPr>
        <w:t xml:space="preserve">    train, valid, test = pickle.load(f, encoding='latin1')</w:t>
      </w:r>
      <w:r>
        <w:br/>
      </w:r>
      <w:r>
        <w:rPr>
          <w:rFonts w:ascii="Consolas" w:cs="Consolas" w:eastAsia="Consolas" w:hAnsi="Consolas"/>
          <w:sz w:val="18"/>
          <w:szCs w:val="18"/>
        </w:rPr>
        <w:t xml:space="preserve">X_train = np.concatenate([train[0], valid[0]]).reshape(-1, 28, 28)</w:t>
      </w:r>
      <w:r>
        <w:br/>
      </w:r>
      <w:r>
        <w:rPr>
          <w:rFonts w:ascii="Consolas" w:cs="Consolas" w:eastAsia="Consolas" w:hAnsi="Consolas"/>
          <w:sz w:val="18"/>
          <w:szCs w:val="18"/>
        </w:rPr>
        <w:t xml:space="preserve">y_train = np.concatenate([train[1], valid[1]])</w:t>
      </w:r>
      <w:r>
        <w:br/>
      </w:r>
      <w:r>
        <w:rPr>
          <w:rFonts w:ascii="Consolas" w:cs="Consolas" w:eastAsia="Consolas" w:hAnsi="Consolas"/>
          <w:sz w:val="18"/>
          <w:szCs w:val="18"/>
        </w:rPr>
        <w:t xml:space="preserve">X_test = test[0].reshape(-1, 28, 28)</w:t>
      </w:r>
      <w:r>
        <w:br/>
      </w:r>
      <w:r>
        <w:rPr>
          <w:rFonts w:ascii="Consolas" w:cs="Consolas" w:eastAsia="Consolas" w:hAnsi="Consolas"/>
          <w:sz w:val="18"/>
          <w:szCs w:val="18"/>
        </w:rPr>
        <w:t xml:space="preserve">y_test = test[1]</w:t>
      </w:r>
    </w:p>
    <w:p>
      <w:pPr>
        <w:spacing w:after="160"/>
      </w:pPr>
      <w:r>
        <w:rPr>
          <w:rFonts w:ascii="Calibri" w:cs="Calibri" w:eastAsia="Calibri" w:hAnsi="Calibri"/>
          <w:sz w:val="22"/>
          <w:szCs w:val="22"/>
        </w:rPr>
        <w:t xml:space="preserve">Actual output confirming the data loaded correctly: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Train shape: (60000, 28, 28)   Test shape: (10000, 28, 28)</w:t>
      </w:r>
      <w:r>
        <w:br/>
      </w:r>
      <w:r>
        <w:rPr>
          <w:rFonts w:ascii="Consolas" w:cs="Consolas" w:eastAsia="Consolas" w:hAnsi="Consolas"/>
          <w:sz w:val="18"/>
          <w:szCs w:val="18"/>
        </w:rPr>
        <w:t xml:space="preserve">Classes: [0 1 2 3 4 5 6 7 8 9]</w:t>
      </w:r>
    </w:p>
    <w:p>
      <w:pPr>
        <w:pStyle w:val="Heading1"/>
        <w:spacing w:after="120" w:before="260"/>
      </w:pPr>
      <w:r>
        <w:t xml:space="preserve">4. Tools and Libraries</w:t>
      </w:r>
    </w:p>
    <w:p>
      <w:pPr>
        <w:pStyle w:val="ListParagraph"/>
        <w:numPr>
          <w:ilvl w:val="0"/>
          <w:numId w:val="1"/>
        </w:numPr>
        <w:spacing w:after="80"/>
      </w:pPr>
      <w:r>
        <w:rPr>
          <w:rFonts w:ascii="Calibri" w:cs="Calibri" w:eastAsia="Calibri" w:hAnsi="Calibri"/>
          <w:sz w:val="22"/>
          <w:szCs w:val="22"/>
        </w:rPr>
        <w:t xml:space="preserve">Python – main programming language</w:t>
      </w:r>
    </w:p>
    <w:p>
      <w:pPr>
        <w:pStyle w:val="ListParagraph"/>
        <w:numPr>
          <w:ilvl w:val="0"/>
          <w:numId w:val="1"/>
        </w:numPr>
        <w:spacing w:after="80"/>
      </w:pPr>
      <w:r>
        <w:rPr>
          <w:rFonts w:ascii="Calibri" w:cs="Calibri" w:eastAsia="Calibri" w:hAnsi="Calibri"/>
          <w:sz w:val="22"/>
          <w:szCs w:val="22"/>
        </w:rPr>
        <w:t xml:space="preserve">TensorFlow/Keras (version 2.21) – neural network implementation</w:t>
      </w:r>
    </w:p>
    <w:p>
      <w:pPr>
        <w:pStyle w:val="ListParagraph"/>
        <w:numPr>
          <w:ilvl w:val="0"/>
          <w:numId w:val="1"/>
        </w:numPr>
        <w:spacing w:after="80"/>
      </w:pPr>
      <w:r>
        <w:rPr>
          <w:rFonts w:ascii="Calibri" w:cs="Calibri" w:eastAsia="Calibri" w:hAnsi="Calibri"/>
          <w:sz w:val="22"/>
          <w:szCs w:val="22"/>
        </w:rPr>
        <w:t xml:space="preserve">NumPy – numerical operations</w:t>
      </w:r>
    </w:p>
    <w:p>
      <w:pPr>
        <w:pStyle w:val="ListParagraph"/>
        <w:numPr>
          <w:ilvl w:val="0"/>
          <w:numId w:val="1"/>
        </w:numPr>
        <w:spacing w:after="80"/>
      </w:pPr>
      <w:r>
        <w:rPr>
          <w:rFonts w:ascii="Calibri" w:cs="Calibri" w:eastAsia="Calibri" w:hAnsi="Calibri"/>
          <w:sz w:val="22"/>
          <w:szCs w:val="22"/>
        </w:rPr>
        <w:t xml:space="preserve">Scikit-learn – confusion matrix and classification metrics</w:t>
      </w:r>
    </w:p>
    <w:p>
      <w:pPr>
        <w:pStyle w:val="Heading1"/>
        <w:spacing w:after="120" w:before="260"/>
      </w:pPr>
      <w:r>
        <w:t xml:space="preserve">5. Data Preprocessing</w:t>
      </w:r>
    </w:p>
    <w:p>
      <w:pPr>
        <w:spacing w:after="160"/>
      </w:pPr>
      <w:r>
        <w:rPr>
          <w:rFonts w:ascii="Calibri" w:cs="Calibri" w:eastAsia="Calibri" w:hAnsi="Calibri"/>
          <w:sz w:val="22"/>
          <w:szCs w:val="22"/>
        </w:rPr>
        <w:t xml:space="preserve">Pixel values in MNIST range from 0 to 255. These were scaled to the range 0 to 1 by dividing by 255. The labels were kept as integers because SparseCategoricalCrossentropy works directly with integer class labels.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X_train = X_train.astype('float32') / 255.0</w:t>
      </w:r>
      <w:r>
        <w:br/>
      </w:r>
      <w:r>
        <w:rPr>
          <w:rFonts w:ascii="Consolas" w:cs="Consolas" w:eastAsia="Consolas" w:hAnsi="Consolas"/>
          <w:sz w:val="18"/>
          <w:szCs w:val="18"/>
        </w:rPr>
        <w:t xml:space="preserve">X_test = X_test.astype('float32') / 255.0</w:t>
      </w:r>
    </w:p>
    <w:p>
      <w:pPr>
        <w:spacing w:after="160"/>
      </w:pPr>
      <w:r>
        <w:rPr>
          <w:rFonts w:ascii="Calibri" w:cs="Calibri" w:eastAsia="Calibri" w:hAnsi="Calibri"/>
          <w:sz w:val="22"/>
          <w:szCs w:val="22"/>
        </w:rPr>
        <w:t xml:space="preserve">For a dense neural network, each 28 × 28 image is flattened into 784 input values by a Flatten layer.</w:t>
      </w:r>
    </w:p>
    <w:p>
      <w:pPr>
        <w:pStyle w:val="Heading1"/>
        <w:spacing w:after="120" w:before="260"/>
      </w:pPr>
      <w:r>
        <w:t xml:space="preserve">6. Neural Network Architecture</w:t>
      </w:r>
    </w:p>
    <w:p>
      <w:pPr>
        <w:spacing w:after="160"/>
      </w:pPr>
      <w:r>
        <w:rPr>
          <w:rFonts w:ascii="Calibri" w:cs="Calibri" w:eastAsia="Calibri" w:hAnsi="Calibri"/>
          <w:sz w:val="22"/>
          <w:szCs w:val="22"/>
        </w:rPr>
        <w:t xml:space="preserve">I used a simple feed-forward neural network rather than a CNN because the purpose of this task is to understand the fundamentals of neural networks. The architecture has an input layer, two dense hidden layers with ReLU activation, dropout for regularization, and a 10-unit output layer with softmax activation.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2F5496" w:val="clear"/>
          </w:tcPr>
          <w:p>
            <w:r>
              <w:rPr>
                <w:rFonts w:ascii="Calibri" w:cs="Calibri" w:eastAsia="Calibri" w:hAnsi="Calibri"/>
                <w:b/>
                <w:bCs/>
                <w:color w:val="FFFFFF"/>
                <w:sz w:val="19"/>
                <w:szCs w:val="19"/>
              </w:rPr>
              <w:t xml:space="preserve">Layer</w:t>
            </w:r>
          </w:p>
        </w:tc>
        <w:tc>
          <w:tcPr>
            <w:tcW w:type="pct" w:w="25%"/>
            <w:shd w:fill="2F5496" w:val="clear"/>
          </w:tcPr>
          <w:p>
            <w:r>
              <w:rPr>
                <w:rFonts w:ascii="Calibri" w:cs="Calibri" w:eastAsia="Calibri" w:hAnsi="Calibri"/>
                <w:b/>
                <w:bCs/>
                <w:color w:val="FFFFFF"/>
                <w:sz w:val="19"/>
                <w:szCs w:val="19"/>
              </w:rPr>
              <w:t xml:space="preserve">Output Shape</w:t>
            </w:r>
          </w:p>
        </w:tc>
        <w:tc>
          <w:tcPr>
            <w:tcW w:type="pct" w:w="25%"/>
            <w:shd w:fill="2F5496" w:val="clear"/>
          </w:tcPr>
          <w:p>
            <w:r>
              <w:rPr>
                <w:rFonts w:ascii="Calibri" w:cs="Calibri" w:eastAsia="Calibri" w:hAnsi="Calibri"/>
                <w:b/>
                <w:bCs/>
                <w:color w:val="FFFFFF"/>
                <w:sz w:val="19"/>
                <w:szCs w:val="19"/>
              </w:rPr>
              <w:t xml:space="preserve">Parameters</w:t>
            </w:r>
          </w:p>
        </w:tc>
        <w:tc>
          <w:tcPr>
            <w:tcW w:type="pct" w:w="25%"/>
            <w:shd w:fill="2F5496" w:val="clear"/>
          </w:tcPr>
          <w:p>
            <w:r>
              <w:rPr>
                <w:rFonts w:ascii="Calibri" w:cs="Calibri" w:eastAsia="Calibri" w:hAnsi="Calibri"/>
                <w:b/>
                <w:bCs/>
                <w:color w:val="FFFFFF"/>
                <w:sz w:val="19"/>
                <w:szCs w:val="19"/>
              </w:rPr>
              <w:t xml:space="preserve">Activation</w:t>
            </w:r>
          </w:p>
        </w:tc>
      </w:tr>
      <w:tr>
        <w:tc>
          <w:tcPr>
            <w:tcW w:type="pct" w:w="25%"/>
          </w:tcPr>
          <w:p>
            <w:r>
              <w:rPr>
                <w:rFonts w:ascii="Calibri" w:cs="Calibri" w:eastAsia="Calibri" w:hAnsi="Calibri"/>
                <w:b w:val="false"/>
                <w:bCs w:val="false"/>
                <w:color w:val="000000"/>
                <w:sz w:val="19"/>
                <w:szCs w:val="19"/>
              </w:rPr>
              <w:t xml:space="preserve">Flatten</w:t>
            </w:r>
          </w:p>
        </w:tc>
        <w:tc>
          <w:tcPr>
            <w:tcW w:type="pct" w:w="25%"/>
          </w:tcPr>
          <w:p>
            <w:r>
              <w:rPr>
                <w:rFonts w:ascii="Calibri" w:cs="Calibri" w:eastAsia="Calibri" w:hAnsi="Calibri"/>
                <w:b w:val="false"/>
                <w:bCs w:val="false"/>
                <w:color w:val="000000"/>
                <w:sz w:val="19"/>
                <w:szCs w:val="19"/>
              </w:rPr>
              <w:t xml:space="preserve">(None, 784)</w:t>
            </w:r>
          </w:p>
        </w:tc>
        <w:tc>
          <w:tcPr>
            <w:tcW w:type="pct" w:w="25%"/>
          </w:tcPr>
          <w:p>
            <w:r>
              <w:rPr>
                <w:rFonts w:ascii="Calibri" w:cs="Calibri" w:eastAsia="Calibri" w:hAnsi="Calibri"/>
                <w:b w:val="false"/>
                <w:bCs w:val="false"/>
                <w:color w:val="000000"/>
                <w:sz w:val="19"/>
                <w:szCs w:val="19"/>
              </w:rPr>
              <w:t xml:space="preserve">0</w:t>
            </w:r>
          </w:p>
        </w:tc>
        <w:tc>
          <w:tcPr>
            <w:tcW w:type="pct" w:w="25%"/>
          </w:tcPr>
          <w:p>
            <w:r>
              <w:rPr>
                <w:rFonts w:ascii="Calibri" w:cs="Calibri" w:eastAsia="Calibri" w:hAnsi="Calibri"/>
                <w:b w:val="false"/>
                <w:bCs w:val="false"/>
                <w:color w:val="000000"/>
                <w:sz w:val="19"/>
                <w:szCs w:val="19"/>
              </w:rPr>
              <w:t xml:space="preserve">—</w:t>
            </w:r>
          </w:p>
        </w:tc>
      </w:tr>
      <w:tr>
        <w:tc>
          <w:tcPr>
            <w:tcW w:type="pct" w:w="25%"/>
          </w:tcPr>
          <w:p>
            <w:r>
              <w:rPr>
                <w:rFonts w:ascii="Calibri" w:cs="Calibri" w:eastAsia="Calibri" w:hAnsi="Calibri"/>
                <w:b w:val="false"/>
                <w:bCs w:val="false"/>
                <w:color w:val="000000"/>
                <w:sz w:val="19"/>
                <w:szCs w:val="19"/>
              </w:rPr>
              <w:t xml:space="preserve">Dense</w:t>
            </w:r>
          </w:p>
        </w:tc>
        <w:tc>
          <w:tcPr>
            <w:tcW w:type="pct" w:w="25%"/>
          </w:tcPr>
          <w:p>
            <w:r>
              <w:rPr>
                <w:rFonts w:ascii="Calibri" w:cs="Calibri" w:eastAsia="Calibri" w:hAnsi="Calibri"/>
                <w:b w:val="false"/>
                <w:bCs w:val="false"/>
                <w:color w:val="000000"/>
                <w:sz w:val="19"/>
                <w:szCs w:val="19"/>
              </w:rPr>
              <w:t xml:space="preserve">(None, 128)</w:t>
            </w:r>
          </w:p>
        </w:tc>
        <w:tc>
          <w:tcPr>
            <w:tcW w:type="pct" w:w="25%"/>
          </w:tcPr>
          <w:p>
            <w:r>
              <w:rPr>
                <w:rFonts w:ascii="Calibri" w:cs="Calibri" w:eastAsia="Calibri" w:hAnsi="Calibri"/>
                <w:b w:val="false"/>
                <w:bCs w:val="false"/>
                <w:color w:val="000000"/>
                <w:sz w:val="19"/>
                <w:szCs w:val="19"/>
              </w:rPr>
              <w:t xml:space="preserve">100,480</w:t>
            </w:r>
          </w:p>
        </w:tc>
        <w:tc>
          <w:tcPr>
            <w:tcW w:type="pct" w:w="25%"/>
          </w:tcPr>
          <w:p>
            <w:r>
              <w:rPr>
                <w:rFonts w:ascii="Calibri" w:cs="Calibri" w:eastAsia="Calibri" w:hAnsi="Calibri"/>
                <w:b w:val="false"/>
                <w:bCs w:val="false"/>
                <w:color w:val="000000"/>
                <w:sz w:val="19"/>
                <w:szCs w:val="19"/>
              </w:rPr>
              <w:t xml:space="preserve">ReLU</w:t>
            </w:r>
          </w:p>
        </w:tc>
      </w:tr>
      <w:tr>
        <w:tc>
          <w:tcPr>
            <w:tcW w:type="pct" w:w="25%"/>
          </w:tcPr>
          <w:p>
            <w:r>
              <w:rPr>
                <w:rFonts w:ascii="Calibri" w:cs="Calibri" w:eastAsia="Calibri" w:hAnsi="Calibri"/>
                <w:b w:val="false"/>
                <w:bCs w:val="false"/>
                <w:color w:val="000000"/>
                <w:sz w:val="19"/>
                <w:szCs w:val="19"/>
              </w:rPr>
              <w:t xml:space="preserve">Dropout (0.20)</w:t>
            </w:r>
          </w:p>
        </w:tc>
        <w:tc>
          <w:tcPr>
            <w:tcW w:type="pct" w:w="25%"/>
          </w:tcPr>
          <w:p>
            <w:r>
              <w:rPr>
                <w:rFonts w:ascii="Calibri" w:cs="Calibri" w:eastAsia="Calibri" w:hAnsi="Calibri"/>
                <w:b w:val="false"/>
                <w:bCs w:val="false"/>
                <w:color w:val="000000"/>
                <w:sz w:val="19"/>
                <w:szCs w:val="19"/>
              </w:rPr>
              <w:t xml:space="preserve">(None, 128)</w:t>
            </w:r>
          </w:p>
        </w:tc>
        <w:tc>
          <w:tcPr>
            <w:tcW w:type="pct" w:w="25%"/>
          </w:tcPr>
          <w:p>
            <w:r>
              <w:rPr>
                <w:rFonts w:ascii="Calibri" w:cs="Calibri" w:eastAsia="Calibri" w:hAnsi="Calibri"/>
                <w:b w:val="false"/>
                <w:bCs w:val="false"/>
                <w:color w:val="000000"/>
                <w:sz w:val="19"/>
                <w:szCs w:val="19"/>
              </w:rPr>
              <w:t xml:space="preserve">0</w:t>
            </w:r>
          </w:p>
        </w:tc>
        <w:tc>
          <w:tcPr>
            <w:tcW w:type="pct" w:w="25%"/>
          </w:tcPr>
          <w:p>
            <w:r>
              <w:rPr>
                <w:rFonts w:ascii="Calibri" w:cs="Calibri" w:eastAsia="Calibri" w:hAnsi="Calibri"/>
                <w:b w:val="false"/>
                <w:bCs w:val="false"/>
                <w:color w:val="000000"/>
                <w:sz w:val="19"/>
                <w:szCs w:val="19"/>
              </w:rPr>
              <w:t xml:space="preserve">—</w:t>
            </w:r>
          </w:p>
        </w:tc>
      </w:tr>
      <w:tr>
        <w:tc>
          <w:tcPr>
            <w:tcW w:type="pct" w:w="25%"/>
          </w:tcPr>
          <w:p>
            <w:r>
              <w:rPr>
                <w:rFonts w:ascii="Calibri" w:cs="Calibri" w:eastAsia="Calibri" w:hAnsi="Calibri"/>
                <w:b w:val="false"/>
                <w:bCs w:val="false"/>
                <w:color w:val="000000"/>
                <w:sz w:val="19"/>
                <w:szCs w:val="19"/>
              </w:rPr>
              <w:t xml:space="preserve">Dense</w:t>
            </w:r>
          </w:p>
        </w:tc>
        <w:tc>
          <w:tcPr>
            <w:tcW w:type="pct" w:w="25%"/>
          </w:tcPr>
          <w:p>
            <w:r>
              <w:rPr>
                <w:rFonts w:ascii="Calibri" w:cs="Calibri" w:eastAsia="Calibri" w:hAnsi="Calibri"/>
                <w:b w:val="false"/>
                <w:bCs w:val="false"/>
                <w:color w:val="000000"/>
                <w:sz w:val="19"/>
                <w:szCs w:val="19"/>
              </w:rPr>
              <w:t xml:space="preserve">(None, 64)</w:t>
            </w:r>
          </w:p>
        </w:tc>
        <w:tc>
          <w:tcPr>
            <w:tcW w:type="pct" w:w="25%"/>
          </w:tcPr>
          <w:p>
            <w:r>
              <w:rPr>
                <w:rFonts w:ascii="Calibri" w:cs="Calibri" w:eastAsia="Calibri" w:hAnsi="Calibri"/>
                <w:b w:val="false"/>
                <w:bCs w:val="false"/>
                <w:color w:val="000000"/>
                <w:sz w:val="19"/>
                <w:szCs w:val="19"/>
              </w:rPr>
              <w:t xml:space="preserve">8,256</w:t>
            </w:r>
          </w:p>
        </w:tc>
        <w:tc>
          <w:tcPr>
            <w:tcW w:type="pct" w:w="25%"/>
          </w:tcPr>
          <w:p>
            <w:r>
              <w:rPr>
                <w:rFonts w:ascii="Calibri" w:cs="Calibri" w:eastAsia="Calibri" w:hAnsi="Calibri"/>
                <w:b w:val="false"/>
                <w:bCs w:val="false"/>
                <w:color w:val="000000"/>
                <w:sz w:val="19"/>
                <w:szCs w:val="19"/>
              </w:rPr>
              <w:t xml:space="preserve">ReLU</w:t>
            </w:r>
          </w:p>
        </w:tc>
      </w:tr>
      <w:tr>
        <w:tc>
          <w:tcPr>
            <w:tcW w:type="pct" w:w="25%"/>
          </w:tcPr>
          <w:p>
            <w:r>
              <w:rPr>
                <w:rFonts w:ascii="Calibri" w:cs="Calibri" w:eastAsia="Calibri" w:hAnsi="Calibri"/>
                <w:b w:val="false"/>
                <w:bCs w:val="false"/>
                <w:color w:val="000000"/>
                <w:sz w:val="19"/>
                <w:szCs w:val="19"/>
              </w:rPr>
              <w:t xml:space="preserve">Dense (output)</w:t>
            </w:r>
          </w:p>
        </w:tc>
        <w:tc>
          <w:tcPr>
            <w:tcW w:type="pct" w:w="25%"/>
          </w:tcPr>
          <w:p>
            <w:r>
              <w:rPr>
                <w:rFonts w:ascii="Calibri" w:cs="Calibri" w:eastAsia="Calibri" w:hAnsi="Calibri"/>
                <w:b w:val="false"/>
                <w:bCs w:val="false"/>
                <w:color w:val="000000"/>
                <w:sz w:val="19"/>
                <w:szCs w:val="19"/>
              </w:rPr>
              <w:t xml:space="preserve">(None, 10)</w:t>
            </w:r>
          </w:p>
        </w:tc>
        <w:tc>
          <w:tcPr>
            <w:tcW w:type="pct" w:w="25%"/>
          </w:tcPr>
          <w:p>
            <w:r>
              <w:rPr>
                <w:rFonts w:ascii="Calibri" w:cs="Calibri" w:eastAsia="Calibri" w:hAnsi="Calibri"/>
                <w:b w:val="false"/>
                <w:bCs w:val="false"/>
                <w:color w:val="000000"/>
                <w:sz w:val="19"/>
                <w:szCs w:val="19"/>
              </w:rPr>
              <w:t xml:space="preserve">650</w:t>
            </w:r>
          </w:p>
        </w:tc>
        <w:tc>
          <w:tcPr>
            <w:tcW w:type="pct" w:w="25%"/>
          </w:tcPr>
          <w:p>
            <w:r>
              <w:rPr>
                <w:rFonts w:ascii="Calibri" w:cs="Calibri" w:eastAsia="Calibri" w:hAnsi="Calibri"/>
                <w:b w:val="false"/>
                <w:bCs w:val="false"/>
                <w:color w:val="000000"/>
                <w:sz w:val="19"/>
                <w:szCs w:val="19"/>
              </w:rPr>
              <w:t xml:space="preserve">Softmax</w:t>
            </w:r>
          </w:p>
        </w:tc>
      </w:tr>
    </w:tbl>
    <w:p>
      <w:pPr>
        <w:spacing w:after="160"/>
      </w:pPr>
      <w:r>
        <w:rPr>
          <w:rFonts w:ascii="Calibri" w:cs="Calibri" w:eastAsia="Calibri" w:hAnsi="Calibri"/>
          <w:sz w:val="22"/>
          <w:szCs w:val="22"/>
        </w:rPr>
        <w:t xml:space="preserve">Total trainable parameters: 109,386. Architecture flow: 28×28 image → Flatten(784) → Dense(128, ReLU) → Dropout(0.20) → Dense(64, ReLU) → Dense(10, Softmax).</w:t>
      </w:r>
    </w:p>
    <w:p>
      <w:pPr>
        <w:pStyle w:val="Heading1"/>
        <w:spacing w:after="120" w:before="260"/>
      </w:pPr>
      <w:r>
        <w:t xml:space="preserve">7. Model Design and Hyperparameters</w:t>
      </w:r>
    </w:p>
    <w:p>
      <w:pPr>
        <w:pStyle w:val="ListParagraph"/>
        <w:numPr>
          <w:ilvl w:val="0"/>
          <w:numId w:val="1"/>
        </w:numPr>
        <w:spacing w:after="80"/>
      </w:pPr>
      <w:r>
        <w:rPr>
          <w:rFonts w:ascii="Calibri" w:cs="Calibri" w:eastAsia="Calibri" w:hAnsi="Calibri"/>
          <w:sz w:val="22"/>
          <w:szCs w:val="22"/>
        </w:rPr>
        <w:t xml:space="preserve">Optimizer: Adam</w:t>
      </w:r>
    </w:p>
    <w:p>
      <w:pPr>
        <w:pStyle w:val="ListParagraph"/>
        <w:numPr>
          <w:ilvl w:val="0"/>
          <w:numId w:val="1"/>
        </w:numPr>
        <w:spacing w:after="80"/>
      </w:pPr>
      <w:r>
        <w:rPr>
          <w:rFonts w:ascii="Calibri" w:cs="Calibri" w:eastAsia="Calibri" w:hAnsi="Calibri"/>
          <w:sz w:val="22"/>
          <w:szCs w:val="22"/>
        </w:rPr>
        <w:t xml:space="preserve">Loss function: Sparse categorical cross-entropy</w:t>
      </w:r>
    </w:p>
    <w:p>
      <w:pPr>
        <w:pStyle w:val="ListParagraph"/>
        <w:numPr>
          <w:ilvl w:val="0"/>
          <w:numId w:val="1"/>
        </w:numPr>
        <w:spacing w:after="80"/>
      </w:pPr>
      <w:r>
        <w:rPr>
          <w:rFonts w:ascii="Calibri" w:cs="Calibri" w:eastAsia="Calibri" w:hAnsi="Calibri"/>
          <w:sz w:val="22"/>
          <w:szCs w:val="22"/>
        </w:rPr>
        <w:t xml:space="preserve">Epochs: 10</w:t>
      </w:r>
    </w:p>
    <w:p>
      <w:pPr>
        <w:pStyle w:val="ListParagraph"/>
        <w:numPr>
          <w:ilvl w:val="0"/>
          <w:numId w:val="1"/>
        </w:numPr>
        <w:spacing w:after="80"/>
      </w:pPr>
      <w:r>
        <w:rPr>
          <w:rFonts w:ascii="Calibri" w:cs="Calibri" w:eastAsia="Calibri" w:hAnsi="Calibri"/>
          <w:sz w:val="22"/>
          <w:szCs w:val="22"/>
        </w:rPr>
        <w:t xml:space="preserve">Batch size: 128</w:t>
      </w:r>
    </w:p>
    <w:p>
      <w:pPr>
        <w:pStyle w:val="ListParagraph"/>
        <w:numPr>
          <w:ilvl w:val="0"/>
          <w:numId w:val="1"/>
        </w:numPr>
        <w:spacing w:after="80"/>
      </w:pPr>
      <w:r>
        <w:rPr>
          <w:rFonts w:ascii="Calibri" w:cs="Calibri" w:eastAsia="Calibri" w:hAnsi="Calibri"/>
          <w:sz w:val="22"/>
          <w:szCs w:val="22"/>
        </w:rPr>
        <w:t xml:space="preserve">Validation split: 10% of training data</w:t>
      </w:r>
    </w:p>
    <w:p>
      <w:pPr>
        <w:pStyle w:val="ListParagraph"/>
        <w:numPr>
          <w:ilvl w:val="0"/>
          <w:numId w:val="1"/>
        </w:numPr>
        <w:spacing w:after="80"/>
      </w:pPr>
      <w:r>
        <w:rPr>
          <w:rFonts w:ascii="Calibri" w:cs="Calibri" w:eastAsia="Calibri" w:hAnsi="Calibri"/>
          <w:sz w:val="22"/>
          <w:szCs w:val="22"/>
        </w:rPr>
        <w:t xml:space="preserve">Dropout: 20% after the first dense layer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model = models.Sequential([</w:t>
      </w:r>
      <w:r>
        <w:br/>
      </w:r>
      <w:r>
        <w:rPr>
          <w:rFonts w:ascii="Consolas" w:cs="Consolas" w:eastAsia="Consolas" w:hAnsi="Consolas"/>
          <w:sz w:val="18"/>
          <w:szCs w:val="18"/>
        </w:rPr>
        <w:t xml:space="preserve">    layers.Input(shape=(28, 28)),</w:t>
      </w:r>
      <w:r>
        <w:br/>
      </w:r>
      <w:r>
        <w:rPr>
          <w:rFonts w:ascii="Consolas" w:cs="Consolas" w:eastAsia="Consolas" w:hAnsi="Consolas"/>
          <w:sz w:val="18"/>
          <w:szCs w:val="18"/>
        </w:rPr>
        <w:t xml:space="preserve">    layers.Flatten(),</w:t>
      </w:r>
      <w:r>
        <w:br/>
      </w:r>
      <w:r>
        <w:rPr>
          <w:rFonts w:ascii="Consolas" w:cs="Consolas" w:eastAsia="Consolas" w:hAnsi="Consolas"/>
          <w:sz w:val="18"/>
          <w:szCs w:val="18"/>
        </w:rPr>
        <w:t xml:space="preserve">    layers.Dense(128, activation='relu'),</w:t>
      </w:r>
      <w:r>
        <w:br/>
      </w:r>
      <w:r>
        <w:rPr>
          <w:rFonts w:ascii="Consolas" w:cs="Consolas" w:eastAsia="Consolas" w:hAnsi="Consolas"/>
          <w:sz w:val="18"/>
          <w:szCs w:val="18"/>
        </w:rPr>
        <w:t xml:space="preserve">    layers.Dropout(0.20),</w:t>
      </w:r>
      <w:r>
        <w:br/>
      </w:r>
      <w:r>
        <w:rPr>
          <w:rFonts w:ascii="Consolas" w:cs="Consolas" w:eastAsia="Consolas" w:hAnsi="Consolas"/>
          <w:sz w:val="18"/>
          <w:szCs w:val="18"/>
        </w:rPr>
        <w:t xml:space="preserve">    layers.Dense(64, activation='relu'),</w:t>
      </w:r>
      <w:r>
        <w:br/>
      </w:r>
      <w:r>
        <w:rPr>
          <w:rFonts w:ascii="Consolas" w:cs="Consolas" w:eastAsia="Consolas" w:hAnsi="Consolas"/>
          <w:sz w:val="18"/>
          <w:szCs w:val="18"/>
        </w:rPr>
        <w:t xml:space="preserve">    layers.Dense(10, activation='softmax')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model.compile(optimizer='adam', loss='sparse_categorical_crossentropy', metrics=['accuracy'])</w:t>
      </w:r>
      <w:r>
        <w:br/>
      </w:r>
      <w:r>
        <w:rPr>
          <w:rFonts w:ascii="Consolas" w:cs="Consolas" w:eastAsia="Consolas" w:hAnsi="Consolas"/>
          <w:sz w:val="18"/>
          <w:szCs w:val="18"/>
        </w:rPr>
        <w:t xml:space="preserve"/>
      </w:r>
      <w:r>
        <w:br/>
      </w:r>
      <w:r>
        <w:rPr>
          <w:rFonts w:ascii="Consolas" w:cs="Consolas" w:eastAsia="Consolas" w:hAnsi="Consolas"/>
          <w:sz w:val="18"/>
          <w:szCs w:val="18"/>
        </w:rPr>
        <w:t xml:space="preserve">history = model.fit(X_train, y_train, epochs=10, batch_size=128, validation_split=0.10)</w:t>
      </w:r>
    </w:p>
    <w:p>
      <w:pPr>
        <w:pStyle w:val="Heading1"/>
        <w:spacing w:after="120" w:before="260"/>
      </w:pPr>
      <w:r>
        <w:t xml:space="preserve">8. Training Results (Actual, per Epoch)</w:t>
      </w:r>
    </w:p>
    <w:p>
      <w:pPr>
        <w:spacing w:after="160"/>
      </w:pPr>
      <w:r>
        <w:rPr>
          <w:rFonts w:ascii="Calibri" w:cs="Calibri" w:eastAsia="Calibri" w:hAnsi="Calibri"/>
          <w:sz w:val="22"/>
          <w:szCs w:val="22"/>
        </w:rPr>
        <w:t xml:space="preserve">The following table reports the actual training and validation accuracy and loss recorded at the end of each of the 10 epochs: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F5496" w:val="clear"/>
          </w:tcPr>
          <w:p>
            <w:r>
              <w:rPr>
                <w:rFonts w:ascii="Calibri" w:cs="Calibri" w:eastAsia="Calibri" w:hAnsi="Calibri"/>
                <w:b/>
                <w:bCs/>
                <w:color w:val="FFFFFF"/>
                <w:sz w:val="19"/>
                <w:szCs w:val="19"/>
              </w:rPr>
              <w:t xml:space="preserve">Epoch</w:t>
            </w:r>
          </w:p>
        </w:tc>
        <w:tc>
          <w:tcPr>
            <w:tcW w:type="pct" w:w="20%"/>
            <w:shd w:fill="2F5496" w:val="clear"/>
          </w:tcPr>
          <w:p>
            <w:r>
              <w:rPr>
                <w:rFonts w:ascii="Calibri" w:cs="Calibri" w:eastAsia="Calibri" w:hAnsi="Calibri"/>
                <w:b/>
                <w:bCs/>
                <w:color w:val="FFFFFF"/>
                <w:sz w:val="19"/>
                <w:szCs w:val="19"/>
              </w:rPr>
              <w:t xml:space="preserve">Train Acc.</w:t>
            </w:r>
          </w:p>
        </w:tc>
        <w:tc>
          <w:tcPr>
            <w:tcW w:type="pct" w:w="20%"/>
            <w:shd w:fill="2F5496" w:val="clear"/>
          </w:tcPr>
          <w:p>
            <w:r>
              <w:rPr>
                <w:rFonts w:ascii="Calibri" w:cs="Calibri" w:eastAsia="Calibri" w:hAnsi="Calibri"/>
                <w:b/>
                <w:bCs/>
                <w:color w:val="FFFFFF"/>
                <w:sz w:val="19"/>
                <w:szCs w:val="19"/>
              </w:rPr>
              <w:t xml:space="preserve">Val Acc.</w:t>
            </w:r>
          </w:p>
        </w:tc>
        <w:tc>
          <w:tcPr>
            <w:tcW w:type="pct" w:w="20%"/>
            <w:shd w:fill="2F5496" w:val="clear"/>
          </w:tcPr>
          <w:p>
            <w:r>
              <w:rPr>
                <w:rFonts w:ascii="Calibri" w:cs="Calibri" w:eastAsia="Calibri" w:hAnsi="Calibri"/>
                <w:b/>
                <w:bCs/>
                <w:color w:val="FFFFFF"/>
                <w:sz w:val="19"/>
                <w:szCs w:val="19"/>
              </w:rPr>
              <w:t xml:space="preserve">Train Loss</w:t>
            </w:r>
          </w:p>
        </w:tc>
        <w:tc>
          <w:tcPr>
            <w:tcW w:type="pct" w:w="20%"/>
            <w:shd w:fill="2F5496" w:val="clear"/>
          </w:tcPr>
          <w:p>
            <w:r>
              <w:rPr>
                <w:rFonts w:ascii="Calibri" w:cs="Calibri" w:eastAsia="Calibri" w:hAnsi="Calibri"/>
                <w:b/>
                <w:bCs/>
                <w:color w:val="FFFFFF"/>
                <w:sz w:val="19"/>
                <w:szCs w:val="19"/>
              </w:rPr>
              <w:t xml:space="preserve">Val Loss</w:t>
            </w:r>
          </w:p>
        </w:tc>
      </w:tr>
      <w:tr>
        <w:tc>
          <w:tcPr>
            <w:tcW w:type="pct" w:w="20%"/>
          </w:tcPr>
          <w:p>
            <w:r>
              <w:rPr>
                <w:rFonts w:ascii="Calibri" w:cs="Calibri" w:eastAsia="Calibri" w:hAnsi="Calibri"/>
                <w:b w:val="false"/>
                <w:bCs w:val="false"/>
                <w:color w:val="000000"/>
                <w:sz w:val="19"/>
                <w:szCs w:val="19"/>
              </w:rPr>
              <w:t xml:space="preserve">1</w:t>
            </w:r>
          </w:p>
        </w:tc>
        <w:tc>
          <w:tcPr>
            <w:tcW w:type="pct" w:w="20%"/>
          </w:tcPr>
          <w:p>
            <w:r>
              <w:rPr>
                <w:rFonts w:ascii="Calibri" w:cs="Calibri" w:eastAsia="Calibri" w:hAnsi="Calibri"/>
                <w:b w:val="false"/>
                <w:bCs w:val="false"/>
                <w:color w:val="000000"/>
                <w:sz w:val="19"/>
                <w:szCs w:val="19"/>
              </w:rPr>
              <w:t xml:space="preserve">0.8791</w:t>
            </w:r>
          </w:p>
        </w:tc>
        <w:tc>
          <w:tcPr>
            <w:tcW w:type="pct" w:w="20%"/>
          </w:tcPr>
          <w:p>
            <w:r>
              <w:rPr>
                <w:rFonts w:ascii="Calibri" w:cs="Calibri" w:eastAsia="Calibri" w:hAnsi="Calibri"/>
                <w:b w:val="false"/>
                <w:bCs w:val="false"/>
                <w:color w:val="000000"/>
                <w:sz w:val="19"/>
                <w:szCs w:val="19"/>
              </w:rPr>
              <w:t xml:space="preserve">0.9582</w:t>
            </w:r>
          </w:p>
        </w:tc>
        <w:tc>
          <w:tcPr>
            <w:tcW w:type="pct" w:w="20%"/>
          </w:tcPr>
          <w:p>
            <w:r>
              <w:rPr>
                <w:rFonts w:ascii="Calibri" w:cs="Calibri" w:eastAsia="Calibri" w:hAnsi="Calibri"/>
                <w:b w:val="false"/>
                <w:bCs w:val="false"/>
                <w:color w:val="000000"/>
                <w:sz w:val="19"/>
                <w:szCs w:val="19"/>
              </w:rPr>
              <w:t xml:space="preserve">0.4127</w:t>
            </w:r>
          </w:p>
        </w:tc>
        <w:tc>
          <w:tcPr>
            <w:tcW w:type="pct" w:w="20%"/>
          </w:tcPr>
          <w:p>
            <w:r>
              <w:rPr>
                <w:rFonts w:ascii="Calibri" w:cs="Calibri" w:eastAsia="Calibri" w:hAnsi="Calibri"/>
                <w:b w:val="false"/>
                <w:bCs w:val="false"/>
                <w:color w:val="000000"/>
                <w:sz w:val="19"/>
                <w:szCs w:val="19"/>
              </w:rPr>
              <w:t xml:space="preserve">0.1417</w:t>
            </w:r>
          </w:p>
        </w:tc>
      </w:tr>
      <w:tr>
        <w:tc>
          <w:tcPr>
            <w:tcW w:type="pct" w:w="20%"/>
          </w:tcPr>
          <w:p>
            <w:r>
              <w:rPr>
                <w:rFonts w:ascii="Calibri" w:cs="Calibri" w:eastAsia="Calibri" w:hAnsi="Calibri"/>
                <w:b w:val="false"/>
                <w:bCs w:val="false"/>
                <w:color w:val="000000"/>
                <w:sz w:val="19"/>
                <w:szCs w:val="19"/>
              </w:rPr>
              <w:t xml:space="preserve">2</w:t>
            </w:r>
          </w:p>
        </w:tc>
        <w:tc>
          <w:tcPr>
            <w:tcW w:type="pct" w:w="20%"/>
          </w:tcPr>
          <w:p>
            <w:r>
              <w:rPr>
                <w:rFonts w:ascii="Calibri" w:cs="Calibri" w:eastAsia="Calibri" w:hAnsi="Calibri"/>
                <w:b w:val="false"/>
                <w:bCs w:val="false"/>
                <w:color w:val="000000"/>
                <w:sz w:val="19"/>
                <w:szCs w:val="19"/>
              </w:rPr>
              <w:t xml:space="preserve">0.9478</w:t>
            </w:r>
          </w:p>
        </w:tc>
        <w:tc>
          <w:tcPr>
            <w:tcW w:type="pct" w:w="20%"/>
          </w:tcPr>
          <w:p>
            <w:r>
              <w:rPr>
                <w:rFonts w:ascii="Calibri" w:cs="Calibri" w:eastAsia="Calibri" w:hAnsi="Calibri"/>
                <w:b w:val="false"/>
                <w:bCs w:val="false"/>
                <w:color w:val="000000"/>
                <w:sz w:val="19"/>
                <w:szCs w:val="19"/>
              </w:rPr>
              <w:t xml:space="preserve">0.9690</w:t>
            </w:r>
          </w:p>
        </w:tc>
        <w:tc>
          <w:tcPr>
            <w:tcW w:type="pct" w:w="20%"/>
          </w:tcPr>
          <w:p>
            <w:r>
              <w:rPr>
                <w:rFonts w:ascii="Calibri" w:cs="Calibri" w:eastAsia="Calibri" w:hAnsi="Calibri"/>
                <w:b w:val="false"/>
                <w:bCs w:val="false"/>
                <w:color w:val="000000"/>
                <w:sz w:val="19"/>
                <w:szCs w:val="19"/>
              </w:rPr>
              <w:t xml:space="preserve">0.1778</w:t>
            </w:r>
          </w:p>
        </w:tc>
        <w:tc>
          <w:tcPr>
            <w:tcW w:type="pct" w:w="20%"/>
          </w:tcPr>
          <w:p>
            <w:r>
              <w:rPr>
                <w:rFonts w:ascii="Calibri" w:cs="Calibri" w:eastAsia="Calibri" w:hAnsi="Calibri"/>
                <w:b w:val="false"/>
                <w:bCs w:val="false"/>
                <w:color w:val="000000"/>
                <w:sz w:val="19"/>
                <w:szCs w:val="19"/>
              </w:rPr>
              <w:t xml:space="preserve">0.1024</w:t>
            </w:r>
          </w:p>
        </w:tc>
      </w:tr>
      <w:tr>
        <w:tc>
          <w:tcPr>
            <w:tcW w:type="pct" w:w="20%"/>
          </w:tcPr>
          <w:p>
            <w:r>
              <w:rPr>
                <w:rFonts w:ascii="Calibri" w:cs="Calibri" w:eastAsia="Calibri" w:hAnsi="Calibri"/>
                <w:b w:val="false"/>
                <w:bCs w:val="false"/>
                <w:color w:val="000000"/>
                <w:sz w:val="19"/>
                <w:szCs w:val="19"/>
              </w:rPr>
              <w:t xml:space="preserve">3</w:t>
            </w:r>
          </w:p>
        </w:tc>
        <w:tc>
          <w:tcPr>
            <w:tcW w:type="pct" w:w="20%"/>
          </w:tcPr>
          <w:p>
            <w:r>
              <w:rPr>
                <w:rFonts w:ascii="Calibri" w:cs="Calibri" w:eastAsia="Calibri" w:hAnsi="Calibri"/>
                <w:b w:val="false"/>
                <w:bCs w:val="false"/>
                <w:color w:val="000000"/>
                <w:sz w:val="19"/>
                <w:szCs w:val="19"/>
              </w:rPr>
              <w:t xml:space="preserve">0.9611</w:t>
            </w:r>
          </w:p>
        </w:tc>
        <w:tc>
          <w:tcPr>
            <w:tcW w:type="pct" w:w="20%"/>
          </w:tcPr>
          <w:p>
            <w:r>
              <w:rPr>
                <w:rFonts w:ascii="Calibri" w:cs="Calibri" w:eastAsia="Calibri" w:hAnsi="Calibri"/>
                <w:b w:val="false"/>
                <w:bCs w:val="false"/>
                <w:color w:val="000000"/>
                <w:sz w:val="19"/>
                <w:szCs w:val="19"/>
              </w:rPr>
              <w:t xml:space="preserve">0.9738</w:t>
            </w:r>
          </w:p>
        </w:tc>
        <w:tc>
          <w:tcPr>
            <w:tcW w:type="pct" w:w="20%"/>
          </w:tcPr>
          <w:p>
            <w:r>
              <w:rPr>
                <w:rFonts w:ascii="Calibri" w:cs="Calibri" w:eastAsia="Calibri" w:hAnsi="Calibri"/>
                <w:b w:val="false"/>
                <w:bCs w:val="false"/>
                <w:color w:val="000000"/>
                <w:sz w:val="19"/>
                <w:szCs w:val="19"/>
              </w:rPr>
              <w:t xml:space="preserve">0.1306</w:t>
            </w:r>
          </w:p>
        </w:tc>
        <w:tc>
          <w:tcPr>
            <w:tcW w:type="pct" w:w="20%"/>
          </w:tcPr>
          <w:p>
            <w:r>
              <w:rPr>
                <w:rFonts w:ascii="Calibri" w:cs="Calibri" w:eastAsia="Calibri" w:hAnsi="Calibri"/>
                <w:b w:val="false"/>
                <w:bCs w:val="false"/>
                <w:color w:val="000000"/>
                <w:sz w:val="19"/>
                <w:szCs w:val="19"/>
              </w:rPr>
              <w:t xml:space="preserve">0.0873</w:t>
            </w:r>
          </w:p>
        </w:tc>
      </w:tr>
      <w:tr>
        <w:tc>
          <w:tcPr>
            <w:tcW w:type="pct" w:w="20%"/>
          </w:tcPr>
          <w:p>
            <w:r>
              <w:rPr>
                <w:rFonts w:ascii="Calibri" w:cs="Calibri" w:eastAsia="Calibri" w:hAnsi="Calibri"/>
                <w:b w:val="false"/>
                <w:bCs w:val="false"/>
                <w:color w:val="000000"/>
                <w:sz w:val="19"/>
                <w:szCs w:val="19"/>
              </w:rPr>
              <w:t xml:space="preserve">4</w:t>
            </w:r>
          </w:p>
        </w:tc>
        <w:tc>
          <w:tcPr>
            <w:tcW w:type="pct" w:w="20%"/>
          </w:tcPr>
          <w:p>
            <w:r>
              <w:rPr>
                <w:rFonts w:ascii="Calibri" w:cs="Calibri" w:eastAsia="Calibri" w:hAnsi="Calibri"/>
                <w:b w:val="false"/>
                <w:bCs w:val="false"/>
                <w:color w:val="000000"/>
                <w:sz w:val="19"/>
                <w:szCs w:val="19"/>
              </w:rPr>
              <w:t xml:space="preserve">0.9674</w:t>
            </w:r>
          </w:p>
        </w:tc>
        <w:tc>
          <w:tcPr>
            <w:tcW w:type="pct" w:w="20%"/>
          </w:tcPr>
          <w:p>
            <w:r>
              <w:rPr>
                <w:rFonts w:ascii="Calibri" w:cs="Calibri" w:eastAsia="Calibri" w:hAnsi="Calibri"/>
                <w:b w:val="false"/>
                <w:bCs w:val="false"/>
                <w:color w:val="000000"/>
                <w:sz w:val="19"/>
                <w:szCs w:val="19"/>
              </w:rPr>
              <w:t xml:space="preserve">0.9785</w:t>
            </w:r>
          </w:p>
        </w:tc>
        <w:tc>
          <w:tcPr>
            <w:tcW w:type="pct" w:w="20%"/>
          </w:tcPr>
          <w:p>
            <w:r>
              <w:rPr>
                <w:rFonts w:ascii="Calibri" w:cs="Calibri" w:eastAsia="Calibri" w:hAnsi="Calibri"/>
                <w:b w:val="false"/>
                <w:bCs w:val="false"/>
                <w:color w:val="000000"/>
                <w:sz w:val="19"/>
                <w:szCs w:val="19"/>
              </w:rPr>
              <w:t xml:space="preserve">0.1053</w:t>
            </w:r>
          </w:p>
        </w:tc>
        <w:tc>
          <w:tcPr>
            <w:tcW w:type="pct" w:w="20%"/>
          </w:tcPr>
          <w:p>
            <w:r>
              <w:rPr>
                <w:rFonts w:ascii="Calibri" w:cs="Calibri" w:eastAsia="Calibri" w:hAnsi="Calibri"/>
                <w:b w:val="false"/>
                <w:bCs w:val="false"/>
                <w:color w:val="000000"/>
                <w:sz w:val="19"/>
                <w:szCs w:val="19"/>
              </w:rPr>
              <w:t xml:space="preserve">0.0744</w:t>
            </w:r>
          </w:p>
        </w:tc>
      </w:tr>
      <w:tr>
        <w:tc>
          <w:tcPr>
            <w:tcW w:type="pct" w:w="20%"/>
          </w:tcPr>
          <w:p>
            <w:r>
              <w:rPr>
                <w:rFonts w:ascii="Calibri" w:cs="Calibri" w:eastAsia="Calibri" w:hAnsi="Calibri"/>
                <w:b w:val="false"/>
                <w:bCs w:val="false"/>
                <w:color w:val="000000"/>
                <w:sz w:val="19"/>
                <w:szCs w:val="19"/>
              </w:rPr>
              <w:t xml:space="preserve">5</w:t>
            </w:r>
          </w:p>
        </w:tc>
        <w:tc>
          <w:tcPr>
            <w:tcW w:type="pct" w:w="20%"/>
          </w:tcPr>
          <w:p>
            <w:r>
              <w:rPr>
                <w:rFonts w:ascii="Calibri" w:cs="Calibri" w:eastAsia="Calibri" w:hAnsi="Calibri"/>
                <w:b w:val="false"/>
                <w:bCs w:val="false"/>
                <w:color w:val="000000"/>
                <w:sz w:val="19"/>
                <w:szCs w:val="19"/>
              </w:rPr>
              <w:t xml:space="preserve">0.9723</w:t>
            </w:r>
          </w:p>
        </w:tc>
        <w:tc>
          <w:tcPr>
            <w:tcW w:type="pct" w:w="20%"/>
          </w:tcPr>
          <w:p>
            <w:r>
              <w:rPr>
                <w:rFonts w:ascii="Calibri" w:cs="Calibri" w:eastAsia="Calibri" w:hAnsi="Calibri"/>
                <w:b w:val="false"/>
                <w:bCs w:val="false"/>
                <w:color w:val="000000"/>
                <w:sz w:val="19"/>
                <w:szCs w:val="19"/>
              </w:rPr>
              <w:t xml:space="preserve">0.9795</w:t>
            </w:r>
          </w:p>
        </w:tc>
        <w:tc>
          <w:tcPr>
            <w:tcW w:type="pct" w:w="20%"/>
          </w:tcPr>
          <w:p>
            <w:r>
              <w:rPr>
                <w:rFonts w:ascii="Calibri" w:cs="Calibri" w:eastAsia="Calibri" w:hAnsi="Calibri"/>
                <w:b w:val="false"/>
                <w:bCs w:val="false"/>
                <w:color w:val="000000"/>
                <w:sz w:val="19"/>
                <w:szCs w:val="19"/>
              </w:rPr>
              <w:t xml:space="preserve">0.0877</w:t>
            </w:r>
          </w:p>
        </w:tc>
        <w:tc>
          <w:tcPr>
            <w:tcW w:type="pct" w:w="20%"/>
          </w:tcPr>
          <w:p>
            <w:r>
              <w:rPr>
                <w:rFonts w:ascii="Calibri" w:cs="Calibri" w:eastAsia="Calibri" w:hAnsi="Calibri"/>
                <w:b w:val="false"/>
                <w:bCs w:val="false"/>
                <w:color w:val="000000"/>
                <w:sz w:val="19"/>
                <w:szCs w:val="19"/>
              </w:rPr>
              <w:t xml:space="preserve">0.0760</w:t>
            </w:r>
          </w:p>
        </w:tc>
      </w:tr>
      <w:tr>
        <w:tc>
          <w:tcPr>
            <w:tcW w:type="pct" w:w="20%"/>
          </w:tcPr>
          <w:p>
            <w:r>
              <w:rPr>
                <w:rFonts w:ascii="Calibri" w:cs="Calibri" w:eastAsia="Calibri" w:hAnsi="Calibri"/>
                <w:b w:val="false"/>
                <w:bCs w:val="false"/>
                <w:color w:val="000000"/>
                <w:sz w:val="19"/>
                <w:szCs w:val="19"/>
              </w:rPr>
              <w:t xml:space="preserve">6</w:t>
            </w:r>
          </w:p>
        </w:tc>
        <w:tc>
          <w:tcPr>
            <w:tcW w:type="pct" w:w="20%"/>
          </w:tcPr>
          <w:p>
            <w:r>
              <w:rPr>
                <w:rFonts w:ascii="Calibri" w:cs="Calibri" w:eastAsia="Calibri" w:hAnsi="Calibri"/>
                <w:b w:val="false"/>
                <w:bCs w:val="false"/>
                <w:color w:val="000000"/>
                <w:sz w:val="19"/>
                <w:szCs w:val="19"/>
              </w:rPr>
              <w:t xml:space="preserve">0.9758</w:t>
            </w:r>
          </w:p>
        </w:tc>
        <w:tc>
          <w:tcPr>
            <w:tcW w:type="pct" w:w="20%"/>
          </w:tcPr>
          <w:p>
            <w:r>
              <w:rPr>
                <w:rFonts w:ascii="Calibri" w:cs="Calibri" w:eastAsia="Calibri" w:hAnsi="Calibri"/>
                <w:b w:val="false"/>
                <w:bCs w:val="false"/>
                <w:color w:val="000000"/>
                <w:sz w:val="19"/>
                <w:szCs w:val="19"/>
              </w:rPr>
              <w:t xml:space="preserve">0.9785</w:t>
            </w:r>
          </w:p>
        </w:tc>
        <w:tc>
          <w:tcPr>
            <w:tcW w:type="pct" w:w="20%"/>
          </w:tcPr>
          <w:p>
            <w:r>
              <w:rPr>
                <w:rFonts w:ascii="Calibri" w:cs="Calibri" w:eastAsia="Calibri" w:hAnsi="Calibri"/>
                <w:b w:val="false"/>
                <w:bCs w:val="false"/>
                <w:color w:val="000000"/>
                <w:sz w:val="19"/>
                <w:szCs w:val="19"/>
              </w:rPr>
              <w:t xml:space="preserve">0.0774</w:t>
            </w:r>
          </w:p>
        </w:tc>
        <w:tc>
          <w:tcPr>
            <w:tcW w:type="pct" w:w="20%"/>
          </w:tcPr>
          <w:p>
            <w:r>
              <w:rPr>
                <w:rFonts w:ascii="Calibri" w:cs="Calibri" w:eastAsia="Calibri" w:hAnsi="Calibri"/>
                <w:b w:val="false"/>
                <w:bCs w:val="false"/>
                <w:color w:val="000000"/>
                <w:sz w:val="19"/>
                <w:szCs w:val="19"/>
              </w:rPr>
              <w:t xml:space="preserve">0.0724</w:t>
            </w:r>
          </w:p>
        </w:tc>
      </w:tr>
      <w:tr>
        <w:tc>
          <w:tcPr>
            <w:tcW w:type="pct" w:w="20%"/>
          </w:tcPr>
          <w:p>
            <w:r>
              <w:rPr>
                <w:rFonts w:ascii="Calibri" w:cs="Calibri" w:eastAsia="Calibri" w:hAnsi="Calibri"/>
                <w:b w:val="false"/>
                <w:bCs w:val="false"/>
                <w:color w:val="000000"/>
                <w:sz w:val="19"/>
                <w:szCs w:val="19"/>
              </w:rPr>
              <w:t xml:space="preserve">7</w:t>
            </w:r>
          </w:p>
        </w:tc>
        <w:tc>
          <w:tcPr>
            <w:tcW w:type="pct" w:w="20%"/>
          </w:tcPr>
          <w:p>
            <w:r>
              <w:rPr>
                <w:rFonts w:ascii="Calibri" w:cs="Calibri" w:eastAsia="Calibri" w:hAnsi="Calibri"/>
                <w:b w:val="false"/>
                <w:bCs w:val="false"/>
                <w:color w:val="000000"/>
                <w:sz w:val="19"/>
                <w:szCs w:val="19"/>
              </w:rPr>
              <w:t xml:space="preserve">0.9786</w:t>
            </w:r>
          </w:p>
        </w:tc>
        <w:tc>
          <w:tcPr>
            <w:tcW w:type="pct" w:w="20%"/>
          </w:tcPr>
          <w:p>
            <w:r>
              <w:rPr>
                <w:rFonts w:ascii="Calibri" w:cs="Calibri" w:eastAsia="Calibri" w:hAnsi="Calibri"/>
                <w:b w:val="false"/>
                <w:bCs w:val="false"/>
                <w:color w:val="000000"/>
                <w:sz w:val="19"/>
                <w:szCs w:val="19"/>
              </w:rPr>
              <w:t xml:space="preserve">0.9788</w:t>
            </w:r>
          </w:p>
        </w:tc>
        <w:tc>
          <w:tcPr>
            <w:tcW w:type="pct" w:w="20%"/>
          </w:tcPr>
          <w:p>
            <w:r>
              <w:rPr>
                <w:rFonts w:ascii="Calibri" w:cs="Calibri" w:eastAsia="Calibri" w:hAnsi="Calibri"/>
                <w:b w:val="false"/>
                <w:bCs w:val="false"/>
                <w:color w:val="000000"/>
                <w:sz w:val="19"/>
                <w:szCs w:val="19"/>
              </w:rPr>
              <w:t xml:space="preserve">0.0673</w:t>
            </w:r>
          </w:p>
        </w:tc>
        <w:tc>
          <w:tcPr>
            <w:tcW w:type="pct" w:w="20%"/>
          </w:tcPr>
          <w:p>
            <w:r>
              <w:rPr>
                <w:rFonts w:ascii="Calibri" w:cs="Calibri" w:eastAsia="Calibri" w:hAnsi="Calibri"/>
                <w:b w:val="false"/>
                <w:bCs w:val="false"/>
                <w:color w:val="000000"/>
                <w:sz w:val="19"/>
                <w:szCs w:val="19"/>
              </w:rPr>
              <w:t xml:space="preserve">0.0690</w:t>
            </w:r>
          </w:p>
        </w:tc>
      </w:tr>
      <w:tr>
        <w:tc>
          <w:tcPr>
            <w:tcW w:type="pct" w:w="20%"/>
          </w:tcPr>
          <w:p>
            <w:r>
              <w:rPr>
                <w:rFonts w:ascii="Calibri" w:cs="Calibri" w:eastAsia="Calibri" w:hAnsi="Calibri"/>
                <w:b w:val="false"/>
                <w:bCs w:val="false"/>
                <w:color w:val="000000"/>
                <w:sz w:val="19"/>
                <w:szCs w:val="19"/>
              </w:rPr>
              <w:t xml:space="preserve">8</w:t>
            </w:r>
          </w:p>
        </w:tc>
        <w:tc>
          <w:tcPr>
            <w:tcW w:type="pct" w:w="20%"/>
          </w:tcPr>
          <w:p>
            <w:r>
              <w:rPr>
                <w:rFonts w:ascii="Calibri" w:cs="Calibri" w:eastAsia="Calibri" w:hAnsi="Calibri"/>
                <w:b w:val="false"/>
                <w:bCs w:val="false"/>
                <w:color w:val="000000"/>
                <w:sz w:val="19"/>
                <w:szCs w:val="19"/>
              </w:rPr>
              <w:t xml:space="preserve">0.9801</w:t>
            </w:r>
          </w:p>
        </w:tc>
        <w:tc>
          <w:tcPr>
            <w:tcW w:type="pct" w:w="20%"/>
          </w:tcPr>
          <w:p>
            <w:r>
              <w:rPr>
                <w:rFonts w:ascii="Calibri" w:cs="Calibri" w:eastAsia="Calibri" w:hAnsi="Calibri"/>
                <w:b w:val="false"/>
                <w:bCs w:val="false"/>
                <w:color w:val="000000"/>
                <w:sz w:val="19"/>
                <w:szCs w:val="19"/>
              </w:rPr>
              <w:t xml:space="preserve">0.9807</w:t>
            </w:r>
          </w:p>
        </w:tc>
        <w:tc>
          <w:tcPr>
            <w:tcW w:type="pct" w:w="20%"/>
          </w:tcPr>
          <w:p>
            <w:r>
              <w:rPr>
                <w:rFonts w:ascii="Calibri" w:cs="Calibri" w:eastAsia="Calibri" w:hAnsi="Calibri"/>
                <w:b w:val="false"/>
                <w:bCs w:val="false"/>
                <w:color w:val="000000"/>
                <w:sz w:val="19"/>
                <w:szCs w:val="19"/>
              </w:rPr>
              <w:t xml:space="preserve">0.0618</w:t>
            </w:r>
          </w:p>
        </w:tc>
        <w:tc>
          <w:tcPr>
            <w:tcW w:type="pct" w:w="20%"/>
          </w:tcPr>
          <w:p>
            <w:r>
              <w:rPr>
                <w:rFonts w:ascii="Calibri" w:cs="Calibri" w:eastAsia="Calibri" w:hAnsi="Calibri"/>
                <w:b w:val="false"/>
                <w:bCs w:val="false"/>
                <w:color w:val="000000"/>
                <w:sz w:val="19"/>
                <w:szCs w:val="19"/>
              </w:rPr>
              <w:t xml:space="preserve">0.0676</w:t>
            </w:r>
          </w:p>
        </w:tc>
      </w:tr>
      <w:tr>
        <w:tc>
          <w:tcPr>
            <w:tcW w:type="pct" w:w="20%"/>
          </w:tcPr>
          <w:p>
            <w:r>
              <w:rPr>
                <w:rFonts w:ascii="Calibri" w:cs="Calibri" w:eastAsia="Calibri" w:hAnsi="Calibri"/>
                <w:b w:val="false"/>
                <w:bCs w:val="false"/>
                <w:color w:val="000000"/>
                <w:sz w:val="19"/>
                <w:szCs w:val="19"/>
              </w:rPr>
              <w:t xml:space="preserve">9</w:t>
            </w:r>
          </w:p>
        </w:tc>
        <w:tc>
          <w:tcPr>
            <w:tcW w:type="pct" w:w="20%"/>
          </w:tcPr>
          <w:p>
            <w:r>
              <w:rPr>
                <w:rFonts w:ascii="Calibri" w:cs="Calibri" w:eastAsia="Calibri" w:hAnsi="Calibri"/>
                <w:b w:val="false"/>
                <w:bCs w:val="false"/>
                <w:color w:val="000000"/>
                <w:sz w:val="19"/>
                <w:szCs w:val="19"/>
              </w:rPr>
              <w:t xml:space="preserve">0.9826</w:t>
            </w:r>
          </w:p>
        </w:tc>
        <w:tc>
          <w:tcPr>
            <w:tcW w:type="pct" w:w="20%"/>
          </w:tcPr>
          <w:p>
            <w:r>
              <w:rPr>
                <w:rFonts w:ascii="Calibri" w:cs="Calibri" w:eastAsia="Calibri" w:hAnsi="Calibri"/>
                <w:b w:val="false"/>
                <w:bCs w:val="false"/>
                <w:color w:val="000000"/>
                <w:sz w:val="19"/>
                <w:szCs w:val="19"/>
              </w:rPr>
              <w:t xml:space="preserve">0.9800</w:t>
            </w:r>
          </w:p>
        </w:tc>
        <w:tc>
          <w:tcPr>
            <w:tcW w:type="pct" w:w="20%"/>
          </w:tcPr>
          <w:p>
            <w:r>
              <w:rPr>
                <w:rFonts w:ascii="Calibri" w:cs="Calibri" w:eastAsia="Calibri" w:hAnsi="Calibri"/>
                <w:b w:val="false"/>
                <w:bCs w:val="false"/>
                <w:color w:val="000000"/>
                <w:sz w:val="19"/>
                <w:szCs w:val="19"/>
              </w:rPr>
              <w:t xml:space="preserve">0.0544</w:t>
            </w:r>
          </w:p>
        </w:tc>
        <w:tc>
          <w:tcPr>
            <w:tcW w:type="pct" w:w="20%"/>
          </w:tcPr>
          <w:p>
            <w:r>
              <w:rPr>
                <w:rFonts w:ascii="Calibri" w:cs="Calibri" w:eastAsia="Calibri" w:hAnsi="Calibri"/>
                <w:b w:val="false"/>
                <w:bCs w:val="false"/>
                <w:color w:val="000000"/>
                <w:sz w:val="19"/>
                <w:szCs w:val="19"/>
              </w:rPr>
              <w:t xml:space="preserve">0.0695</w:t>
            </w:r>
          </w:p>
        </w:tc>
      </w:tr>
      <w:tr>
        <w:tc>
          <w:tcPr>
            <w:tcW w:type="pct" w:w="20%"/>
          </w:tcPr>
          <w:p>
            <w:r>
              <w:rPr>
                <w:rFonts w:ascii="Calibri" w:cs="Calibri" w:eastAsia="Calibri" w:hAnsi="Calibri"/>
                <w:b w:val="false"/>
                <w:bCs w:val="false"/>
                <w:color w:val="000000"/>
                <w:sz w:val="19"/>
                <w:szCs w:val="19"/>
              </w:rPr>
              <w:t xml:space="preserve">10</w:t>
            </w:r>
          </w:p>
        </w:tc>
        <w:tc>
          <w:tcPr>
            <w:tcW w:type="pct" w:w="20%"/>
          </w:tcPr>
          <w:p>
            <w:r>
              <w:rPr>
                <w:rFonts w:ascii="Calibri" w:cs="Calibri" w:eastAsia="Calibri" w:hAnsi="Calibri"/>
                <w:b w:val="false"/>
                <w:bCs w:val="false"/>
                <w:color w:val="000000"/>
                <w:sz w:val="19"/>
                <w:szCs w:val="19"/>
              </w:rPr>
              <w:t xml:space="preserve">0.9841</w:t>
            </w:r>
          </w:p>
        </w:tc>
        <w:tc>
          <w:tcPr>
            <w:tcW w:type="pct" w:w="20%"/>
          </w:tcPr>
          <w:p>
            <w:r>
              <w:rPr>
                <w:rFonts w:ascii="Calibri" w:cs="Calibri" w:eastAsia="Calibri" w:hAnsi="Calibri"/>
                <w:b w:val="false"/>
                <w:bCs w:val="false"/>
                <w:color w:val="000000"/>
                <w:sz w:val="19"/>
                <w:szCs w:val="19"/>
              </w:rPr>
              <w:t xml:space="preserve">0.9800</w:t>
            </w:r>
          </w:p>
        </w:tc>
        <w:tc>
          <w:tcPr>
            <w:tcW w:type="pct" w:w="20%"/>
          </w:tcPr>
          <w:p>
            <w:r>
              <w:rPr>
                <w:rFonts w:ascii="Calibri" w:cs="Calibri" w:eastAsia="Calibri" w:hAnsi="Calibri"/>
                <w:b w:val="false"/>
                <w:bCs w:val="false"/>
                <w:color w:val="000000"/>
                <w:sz w:val="19"/>
                <w:szCs w:val="19"/>
              </w:rPr>
              <w:t xml:space="preserve">0.0492</w:t>
            </w:r>
          </w:p>
        </w:tc>
        <w:tc>
          <w:tcPr>
            <w:tcW w:type="pct" w:w="20%"/>
          </w:tcPr>
          <w:p>
            <w:r>
              <w:rPr>
                <w:rFonts w:ascii="Calibri" w:cs="Calibri" w:eastAsia="Calibri" w:hAnsi="Calibri"/>
                <w:b w:val="false"/>
                <w:bCs w:val="false"/>
                <w:color w:val="000000"/>
                <w:sz w:val="19"/>
                <w:szCs w:val="19"/>
              </w:rPr>
              <w:t xml:space="preserve">0.0692</w:t>
            </w:r>
          </w:p>
        </w:tc>
      </w:tr>
    </w:tbl>
    <w:p>
      <w:pPr>
        <w:spacing w:after="160"/>
      </w:pPr>
      <w:r>
        <w:rPr>
          <w:rFonts w:ascii="Calibri" w:cs="Calibri" w:eastAsia="Calibri" w:hAnsi="Calibri"/>
          <w:sz w:val="22"/>
          <w:szCs w:val="22"/>
        </w:rPr>
        <w:t xml:space="preserve">Reading the curve without a plot: training accuracy climbs steadily from 87.9% to 98.4%, while validation accuracy rises quickly in the first three epochs and then plateaus around 98.0% from epoch 7 onward. Validation loss follows the same pattern — it drops sharply at first, then flattens and even ticks up slightly after epoch 8 (0.0676 → 0.0695 → 0.0692) while training loss keeps falling. That small, sustained gap between still-falling training loss and flat-to-rising validation loss is the textbook signature of the network beginning to overfit slightly in the last two or three epochs, even though the dropout layer is keeping it mild.</w:t>
      </w:r>
    </w:p>
    <w:p>
      <w:pPr>
        <w:pStyle w:val="Heading1"/>
        <w:spacing w:after="120" w:before="260"/>
      </w:pPr>
      <w:r>
        <w:t xml:space="preserve">9. Final Evaluation on the Test Set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test_loss, test_accuracy = model.evaluate(X_test, y_test)</w:t>
      </w:r>
      <w:r>
        <w:br/>
      </w:r>
      <w:r>
        <w:rPr>
          <w:rFonts w:ascii="Consolas" w:cs="Consolas" w:eastAsia="Consolas" w:hAnsi="Consolas"/>
          <w:sz w:val="18"/>
          <w:szCs w:val="18"/>
        </w:rPr>
        <w:t xml:space="preserve">print('Test Loss:', test_loss)</w:t>
      </w:r>
      <w:r>
        <w:br/>
      </w:r>
      <w:r>
        <w:rPr>
          <w:rFonts w:ascii="Consolas" w:cs="Consolas" w:eastAsia="Consolas" w:hAnsi="Consolas"/>
          <w:sz w:val="18"/>
          <w:szCs w:val="18"/>
        </w:rPr>
        <w:t xml:space="preserve">print('Test Accuracy:', test_accuracy)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Metric</w:t>
            </w:r>
          </w:p>
        </w:tc>
        <w:tc>
          <w:tcPr>
            <w:tcW w:type="pct" w:w="50%"/>
            <w:shd w:fill="2F5496" w:val="clear"/>
          </w:tcPr>
          <w:p>
            <w:r>
              <w:rPr>
                <w:rFonts w:ascii="Calibri" w:cs="Calibri" w:eastAsia="Calibri" w:hAnsi="Calibri"/>
                <w:b/>
                <w:bCs/>
                <w:color w:val="FFFFFF"/>
                <w:sz w:val="19"/>
                <w:szCs w:val="19"/>
              </w:rPr>
              <w:t xml:space="preserve">Value</w:t>
            </w:r>
          </w:p>
        </w:tc>
      </w:tr>
      <w:tr>
        <w:tc>
          <w:tcPr>
            <w:tcW w:type="pct" w:w="50%"/>
          </w:tcPr>
          <w:p>
            <w:r>
              <w:rPr>
                <w:rFonts w:ascii="Calibri" w:cs="Calibri" w:eastAsia="Calibri" w:hAnsi="Calibri"/>
                <w:b w:val="false"/>
                <w:bCs w:val="false"/>
                <w:color w:val="000000"/>
                <w:sz w:val="19"/>
                <w:szCs w:val="19"/>
              </w:rPr>
              <w:t xml:space="preserve">Test Loss</w:t>
            </w:r>
          </w:p>
        </w:tc>
        <w:tc>
          <w:tcPr>
            <w:tcW w:type="pct" w:w="50%"/>
          </w:tcPr>
          <w:p>
            <w:r>
              <w:rPr>
                <w:rFonts w:ascii="Calibri" w:cs="Calibri" w:eastAsia="Calibri" w:hAnsi="Calibri"/>
                <w:b w:val="false"/>
                <w:bCs w:val="false"/>
                <w:color w:val="000000"/>
                <w:sz w:val="19"/>
                <w:szCs w:val="19"/>
              </w:rPr>
              <w:t xml:space="preserve">0.0693</w:t>
            </w:r>
          </w:p>
        </w:tc>
      </w:tr>
      <w:tr>
        <w:tc>
          <w:tcPr>
            <w:tcW w:type="pct" w:w="50%"/>
          </w:tcPr>
          <w:p>
            <w:r>
              <w:rPr>
                <w:rFonts w:ascii="Calibri" w:cs="Calibri" w:eastAsia="Calibri" w:hAnsi="Calibri"/>
                <w:b w:val="false"/>
                <w:bCs w:val="false"/>
                <w:color w:val="000000"/>
                <w:sz w:val="19"/>
                <w:szCs w:val="19"/>
              </w:rPr>
              <w:t xml:space="preserve">Test Accuracy</w:t>
            </w:r>
          </w:p>
        </w:tc>
        <w:tc>
          <w:tcPr>
            <w:tcW w:type="pct" w:w="50%"/>
          </w:tcPr>
          <w:p>
            <w:r>
              <w:rPr>
                <w:rFonts w:ascii="Calibri" w:cs="Calibri" w:eastAsia="Calibri" w:hAnsi="Calibri"/>
                <w:b w:val="false"/>
                <w:bCs w:val="false"/>
                <w:color w:val="000000"/>
                <w:sz w:val="19"/>
                <w:szCs w:val="19"/>
              </w:rPr>
              <w:t xml:space="preserve">0.9789</w:t>
            </w:r>
          </w:p>
        </w:tc>
      </w:tr>
    </w:tbl>
    <w:p>
      <w:pPr>
        <w:spacing w:after="160"/>
      </w:pPr>
      <w:r>
        <w:rPr>
          <w:rFonts w:ascii="Calibri" w:cs="Calibri" w:eastAsia="Calibri" w:hAnsi="Calibri"/>
          <w:sz w:val="22"/>
          <w:szCs w:val="22"/>
        </w:rPr>
        <w:t xml:space="preserve">Test accuracy (97.89%) sits very close to the final validation accuracy (98.00%), which is a reassuring sign that the model generalizes to unseen data and is not simply memorizing the validation split.</w:t>
      </w:r>
    </w:p>
    <w:p>
      <w:pPr>
        <w:pStyle w:val="Heading1"/>
        <w:spacing w:after="120" w:before="260"/>
      </w:pPr>
      <w:r>
        <w:t xml:space="preserve">10. Per-Class Results</w:t>
      </w:r>
    </w:p>
    <w:p>
      <w:pPr>
        <w:spacing w:after="160"/>
      </w:pPr>
      <w:r>
        <w:rPr>
          <w:rFonts w:ascii="Calibri" w:cs="Calibri" w:eastAsia="Calibri" w:hAnsi="Calibri"/>
          <w:sz w:val="22"/>
          <w:szCs w:val="22"/>
        </w:rPr>
        <w:t xml:space="preserve">Actual classification report on the 10,000 test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F5496" w:val="clear"/>
          </w:tcPr>
          <w:p>
            <w:r>
              <w:rPr>
                <w:rFonts w:ascii="Calibri" w:cs="Calibri" w:eastAsia="Calibri" w:hAnsi="Calibri"/>
                <w:b/>
                <w:bCs/>
                <w:color w:val="FFFFFF"/>
                <w:sz w:val="19"/>
                <w:szCs w:val="19"/>
              </w:rPr>
              <w:t xml:space="preserve">Digit</w:t>
            </w:r>
          </w:p>
        </w:tc>
        <w:tc>
          <w:tcPr>
            <w:tcW w:type="pct" w:w="20%"/>
            <w:shd w:fill="2F5496" w:val="clear"/>
          </w:tcPr>
          <w:p>
            <w:r>
              <w:rPr>
                <w:rFonts w:ascii="Calibri" w:cs="Calibri" w:eastAsia="Calibri" w:hAnsi="Calibri"/>
                <w:b/>
                <w:bCs/>
                <w:color w:val="FFFFFF"/>
                <w:sz w:val="19"/>
                <w:szCs w:val="19"/>
              </w:rPr>
              <w:t xml:space="preserve">Precision</w:t>
            </w:r>
          </w:p>
        </w:tc>
        <w:tc>
          <w:tcPr>
            <w:tcW w:type="pct" w:w="20%"/>
            <w:shd w:fill="2F5496" w:val="clear"/>
          </w:tcPr>
          <w:p>
            <w:r>
              <w:rPr>
                <w:rFonts w:ascii="Calibri" w:cs="Calibri" w:eastAsia="Calibri" w:hAnsi="Calibri"/>
                <w:b/>
                <w:bCs/>
                <w:color w:val="FFFFFF"/>
                <w:sz w:val="19"/>
                <w:szCs w:val="19"/>
              </w:rPr>
              <w:t xml:space="preserve">Recall</w:t>
            </w:r>
          </w:p>
        </w:tc>
        <w:tc>
          <w:tcPr>
            <w:tcW w:type="pct" w:w="20%"/>
            <w:shd w:fill="2F5496" w:val="clear"/>
          </w:tcPr>
          <w:p>
            <w:r>
              <w:rPr>
                <w:rFonts w:ascii="Calibri" w:cs="Calibri" w:eastAsia="Calibri" w:hAnsi="Calibri"/>
                <w:b/>
                <w:bCs/>
                <w:color w:val="FFFFFF"/>
                <w:sz w:val="19"/>
                <w:szCs w:val="19"/>
              </w:rPr>
              <w:t xml:space="preserve">F1-score</w:t>
            </w:r>
          </w:p>
        </w:tc>
        <w:tc>
          <w:tcPr>
            <w:tcW w:type="pct" w:w="20%"/>
            <w:shd w:fill="2F5496" w:val="clear"/>
          </w:tcPr>
          <w:p>
            <w:r>
              <w:rPr>
                <w:rFonts w:ascii="Calibri" w:cs="Calibri" w:eastAsia="Calibri" w:hAnsi="Calibri"/>
                <w:b/>
                <w:bCs/>
                <w:color w:val="FFFFFF"/>
                <w:sz w:val="19"/>
                <w:szCs w:val="19"/>
              </w:rPr>
              <w:t xml:space="preserve">Support</w:t>
            </w:r>
          </w:p>
        </w:tc>
      </w:tr>
      <w:tr>
        <w:tc>
          <w:tcPr>
            <w:tcW w:type="pct" w:w="20%"/>
          </w:tcPr>
          <w:p>
            <w:r>
              <w:rPr>
                <w:rFonts w:ascii="Calibri" w:cs="Calibri" w:eastAsia="Calibri" w:hAnsi="Calibri"/>
                <w:b w:val="false"/>
                <w:bCs w:val="false"/>
                <w:color w:val="000000"/>
                <w:sz w:val="19"/>
                <w:szCs w:val="19"/>
              </w:rPr>
              <w:t xml:space="preserve">0</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980</w:t>
            </w:r>
          </w:p>
        </w:tc>
      </w:tr>
      <w:tr>
        <w:tc>
          <w:tcPr>
            <w:tcW w:type="pct" w:w="20%"/>
          </w:tcPr>
          <w:p>
            <w:r>
              <w:rPr>
                <w:rFonts w:ascii="Calibri" w:cs="Calibri" w:eastAsia="Calibri" w:hAnsi="Calibri"/>
                <w:b w:val="false"/>
                <w:bCs w:val="false"/>
                <w:color w:val="000000"/>
                <w:sz w:val="19"/>
                <w:szCs w:val="19"/>
              </w:rPr>
              <w:t xml:space="preserve">1</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1135</w:t>
            </w:r>
          </w:p>
        </w:tc>
      </w:tr>
      <w:tr>
        <w:tc>
          <w:tcPr>
            <w:tcW w:type="pct" w:w="20%"/>
          </w:tcPr>
          <w:p>
            <w:r>
              <w:rPr>
                <w:rFonts w:ascii="Calibri" w:cs="Calibri" w:eastAsia="Calibri" w:hAnsi="Calibri"/>
                <w:b w:val="false"/>
                <w:bCs w:val="false"/>
                <w:color w:val="000000"/>
                <w:sz w:val="19"/>
                <w:szCs w:val="19"/>
              </w:rPr>
              <w:t xml:space="preserve">2</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1032</w:t>
            </w:r>
          </w:p>
        </w:tc>
      </w:tr>
      <w:tr>
        <w:tc>
          <w:tcPr>
            <w:tcW w:type="pct" w:w="20%"/>
          </w:tcPr>
          <w:p>
            <w:r>
              <w:rPr>
                <w:rFonts w:ascii="Calibri" w:cs="Calibri" w:eastAsia="Calibri" w:hAnsi="Calibri"/>
                <w:b w:val="false"/>
                <w:bCs w:val="false"/>
                <w:color w:val="000000"/>
                <w:sz w:val="19"/>
                <w:szCs w:val="19"/>
              </w:rPr>
              <w:t xml:space="preserve">3</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1010</w:t>
            </w:r>
          </w:p>
        </w:tc>
      </w:tr>
      <w:tr>
        <w:tc>
          <w:tcPr>
            <w:tcW w:type="pct" w:w="20%"/>
          </w:tcPr>
          <w:p>
            <w:r>
              <w:rPr>
                <w:rFonts w:ascii="Calibri" w:cs="Calibri" w:eastAsia="Calibri" w:hAnsi="Calibri"/>
                <w:b w:val="false"/>
                <w:bCs w:val="false"/>
                <w:color w:val="000000"/>
                <w:sz w:val="19"/>
                <w:szCs w:val="19"/>
              </w:rPr>
              <w:t xml:space="preserve">4</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982</w:t>
            </w:r>
          </w:p>
        </w:tc>
      </w:tr>
      <w:tr>
        <w:tc>
          <w:tcPr>
            <w:tcW w:type="pct" w:w="20%"/>
          </w:tcPr>
          <w:p>
            <w:r>
              <w:rPr>
                <w:rFonts w:ascii="Calibri" w:cs="Calibri" w:eastAsia="Calibri" w:hAnsi="Calibri"/>
                <w:b w:val="false"/>
                <w:bCs w:val="false"/>
                <w:color w:val="000000"/>
                <w:sz w:val="19"/>
                <w:szCs w:val="19"/>
              </w:rPr>
              <w:t xml:space="preserve">5</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892</w:t>
            </w:r>
          </w:p>
        </w:tc>
      </w:tr>
      <w:tr>
        <w:tc>
          <w:tcPr>
            <w:tcW w:type="pct" w:w="20%"/>
          </w:tcPr>
          <w:p>
            <w:r>
              <w:rPr>
                <w:rFonts w:ascii="Calibri" w:cs="Calibri" w:eastAsia="Calibri" w:hAnsi="Calibri"/>
                <w:b w:val="false"/>
                <w:bCs w:val="false"/>
                <w:color w:val="000000"/>
                <w:sz w:val="19"/>
                <w:szCs w:val="19"/>
              </w:rPr>
              <w:t xml:space="preserve">6</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958</w:t>
            </w:r>
          </w:p>
        </w:tc>
      </w:tr>
      <w:tr>
        <w:tc>
          <w:tcPr>
            <w:tcW w:type="pct" w:w="20%"/>
          </w:tcPr>
          <w:p>
            <w:r>
              <w:rPr>
                <w:rFonts w:ascii="Calibri" w:cs="Calibri" w:eastAsia="Calibri" w:hAnsi="Calibri"/>
                <w:b w:val="false"/>
                <w:bCs w:val="false"/>
                <w:color w:val="000000"/>
                <w:sz w:val="19"/>
                <w:szCs w:val="19"/>
              </w:rPr>
              <w:t xml:space="preserve">7</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1028</w:t>
            </w:r>
          </w:p>
        </w:tc>
      </w:tr>
      <w:tr>
        <w:tc>
          <w:tcPr>
            <w:tcW w:type="pct" w:w="20%"/>
          </w:tcPr>
          <w:p>
            <w:r>
              <w:rPr>
                <w:rFonts w:ascii="Calibri" w:cs="Calibri" w:eastAsia="Calibri" w:hAnsi="Calibri"/>
                <w:b w:val="false"/>
                <w:bCs w:val="false"/>
                <w:color w:val="000000"/>
                <w:sz w:val="19"/>
                <w:szCs w:val="19"/>
              </w:rPr>
              <w:t xml:space="preserve">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974</w:t>
            </w:r>
          </w:p>
        </w:tc>
      </w:tr>
      <w:tr>
        <w:tc>
          <w:tcPr>
            <w:tcW w:type="pct" w:w="20%"/>
          </w:tcPr>
          <w:p>
            <w:r>
              <w:rPr>
                <w:rFonts w:ascii="Calibri" w:cs="Calibri" w:eastAsia="Calibri" w:hAnsi="Calibri"/>
                <w:b w:val="false"/>
                <w:bCs w:val="false"/>
                <w:color w:val="000000"/>
                <w:sz w:val="19"/>
                <w:szCs w:val="19"/>
              </w:rPr>
              <w:t xml:space="preserve">9</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0.97</w:t>
            </w:r>
          </w:p>
        </w:tc>
        <w:tc>
          <w:tcPr>
            <w:tcW w:type="pct" w:w="20%"/>
          </w:tcPr>
          <w:p>
            <w:r>
              <w:rPr>
                <w:rFonts w:ascii="Calibri" w:cs="Calibri" w:eastAsia="Calibri" w:hAnsi="Calibri"/>
                <w:b w:val="false"/>
                <w:bCs w:val="false"/>
                <w:color w:val="000000"/>
                <w:sz w:val="19"/>
                <w:szCs w:val="19"/>
              </w:rPr>
              <w:t xml:space="preserve">1009</w:t>
            </w:r>
          </w:p>
        </w:tc>
      </w:tr>
    </w:tbl>
    <w:p>
      <w:pPr>
        <w:pStyle w:val="Heading1"/>
        <w:spacing w:after="120" w:before="260"/>
      </w:pPr>
      <w:r>
        <w:t xml:space="preserve">11. Confusion Matrix (Actual, as a Table)</w:t>
      </w:r>
    </w:p>
    <w:p>
      <w:pPr>
        <w:spacing w:after="160"/>
      </w:pPr>
      <w:r>
        <w:rPr>
          <w:rFonts w:ascii="Calibri" w:cs="Calibri" w:eastAsia="Calibri" w:hAnsi="Calibri"/>
          <w:sz w:val="22"/>
          <w:szCs w:val="22"/>
        </w:rPr>
        <w:t xml:space="preserve">Presented as a table rather than a plotted heatmap. Rows are the true digit, columns are the predicted digit: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pct" w:w="9%"/>
            <w:shd w:fill="2F5496" w:val="clear"/>
          </w:tcPr>
          <w:p>
            <w:r>
              <w:rPr>
                <w:rFonts w:ascii="Calibri" w:cs="Calibri" w:eastAsia="Calibri" w:hAnsi="Calibri"/>
                <w:b/>
                <w:bCs/>
                <w:color w:val="FFFFFF"/>
                <w:sz w:val="19"/>
                <w:szCs w:val="19"/>
              </w:rPr>
              <w:t xml:space="preserve">True \ Pred</w:t>
            </w:r>
          </w:p>
        </w:tc>
        <w:tc>
          <w:tcPr>
            <w:tcW w:type="pct" w:w="9%"/>
            <w:shd w:fill="2F5496" w:val="clear"/>
          </w:tcPr>
          <w:p>
            <w:r>
              <w:rPr>
                <w:rFonts w:ascii="Calibri" w:cs="Calibri" w:eastAsia="Calibri" w:hAnsi="Calibri"/>
                <w:b/>
                <w:bCs/>
                <w:color w:val="FFFFFF"/>
                <w:sz w:val="19"/>
                <w:szCs w:val="19"/>
              </w:rPr>
              <w:t xml:space="preserve">0</w:t>
            </w:r>
          </w:p>
        </w:tc>
        <w:tc>
          <w:tcPr>
            <w:tcW w:type="pct" w:w="9%"/>
            <w:shd w:fill="2F5496" w:val="clear"/>
          </w:tcPr>
          <w:p>
            <w:r>
              <w:rPr>
                <w:rFonts w:ascii="Calibri" w:cs="Calibri" w:eastAsia="Calibri" w:hAnsi="Calibri"/>
                <w:b/>
                <w:bCs/>
                <w:color w:val="FFFFFF"/>
                <w:sz w:val="19"/>
                <w:szCs w:val="19"/>
              </w:rPr>
              <w:t xml:space="preserve">1</w:t>
            </w:r>
          </w:p>
        </w:tc>
        <w:tc>
          <w:tcPr>
            <w:tcW w:type="pct" w:w="9%"/>
            <w:shd w:fill="2F5496" w:val="clear"/>
          </w:tcPr>
          <w:p>
            <w:r>
              <w:rPr>
                <w:rFonts w:ascii="Calibri" w:cs="Calibri" w:eastAsia="Calibri" w:hAnsi="Calibri"/>
                <w:b/>
                <w:bCs/>
                <w:color w:val="FFFFFF"/>
                <w:sz w:val="19"/>
                <w:szCs w:val="19"/>
              </w:rPr>
              <w:t xml:space="preserve">2</w:t>
            </w:r>
          </w:p>
        </w:tc>
        <w:tc>
          <w:tcPr>
            <w:tcW w:type="pct" w:w="9%"/>
            <w:shd w:fill="2F5496" w:val="clear"/>
          </w:tcPr>
          <w:p>
            <w:r>
              <w:rPr>
                <w:rFonts w:ascii="Calibri" w:cs="Calibri" w:eastAsia="Calibri" w:hAnsi="Calibri"/>
                <w:b/>
                <w:bCs/>
                <w:color w:val="FFFFFF"/>
                <w:sz w:val="19"/>
                <w:szCs w:val="19"/>
              </w:rPr>
              <w:t xml:space="preserve">3</w:t>
            </w:r>
          </w:p>
        </w:tc>
        <w:tc>
          <w:tcPr>
            <w:tcW w:type="pct" w:w="9%"/>
            <w:shd w:fill="2F5496" w:val="clear"/>
          </w:tcPr>
          <w:p>
            <w:r>
              <w:rPr>
                <w:rFonts w:ascii="Calibri" w:cs="Calibri" w:eastAsia="Calibri" w:hAnsi="Calibri"/>
                <w:b/>
                <w:bCs/>
                <w:color w:val="FFFFFF"/>
                <w:sz w:val="19"/>
                <w:szCs w:val="19"/>
              </w:rPr>
              <w:t xml:space="preserve">4</w:t>
            </w:r>
          </w:p>
        </w:tc>
        <w:tc>
          <w:tcPr>
            <w:tcW w:type="pct" w:w="9%"/>
            <w:shd w:fill="2F5496" w:val="clear"/>
          </w:tcPr>
          <w:p>
            <w:r>
              <w:rPr>
                <w:rFonts w:ascii="Calibri" w:cs="Calibri" w:eastAsia="Calibri" w:hAnsi="Calibri"/>
                <w:b/>
                <w:bCs/>
                <w:color w:val="FFFFFF"/>
                <w:sz w:val="19"/>
                <w:szCs w:val="19"/>
              </w:rPr>
              <w:t xml:space="preserve">5</w:t>
            </w:r>
          </w:p>
        </w:tc>
        <w:tc>
          <w:tcPr>
            <w:tcW w:type="pct" w:w="9%"/>
            <w:shd w:fill="2F5496" w:val="clear"/>
          </w:tcPr>
          <w:p>
            <w:r>
              <w:rPr>
                <w:rFonts w:ascii="Calibri" w:cs="Calibri" w:eastAsia="Calibri" w:hAnsi="Calibri"/>
                <w:b/>
                <w:bCs/>
                <w:color w:val="FFFFFF"/>
                <w:sz w:val="19"/>
                <w:szCs w:val="19"/>
              </w:rPr>
              <w:t xml:space="preserve">6</w:t>
            </w:r>
          </w:p>
        </w:tc>
        <w:tc>
          <w:tcPr>
            <w:tcW w:type="pct" w:w="9%"/>
            <w:shd w:fill="2F5496" w:val="clear"/>
          </w:tcPr>
          <w:p>
            <w:r>
              <w:rPr>
                <w:rFonts w:ascii="Calibri" w:cs="Calibri" w:eastAsia="Calibri" w:hAnsi="Calibri"/>
                <w:b/>
                <w:bCs/>
                <w:color w:val="FFFFFF"/>
                <w:sz w:val="19"/>
                <w:szCs w:val="19"/>
              </w:rPr>
              <w:t xml:space="preserve">7</w:t>
            </w:r>
          </w:p>
        </w:tc>
        <w:tc>
          <w:tcPr>
            <w:tcW w:type="pct" w:w="9%"/>
            <w:shd w:fill="2F5496" w:val="clear"/>
          </w:tcPr>
          <w:p>
            <w:r>
              <w:rPr>
                <w:rFonts w:ascii="Calibri" w:cs="Calibri" w:eastAsia="Calibri" w:hAnsi="Calibri"/>
                <w:b/>
                <w:bCs/>
                <w:color w:val="FFFFFF"/>
                <w:sz w:val="19"/>
                <w:szCs w:val="19"/>
              </w:rPr>
              <w:t xml:space="preserve">8</w:t>
            </w:r>
          </w:p>
        </w:tc>
        <w:tc>
          <w:tcPr>
            <w:tcW w:type="pct" w:w="9%"/>
            <w:shd w:fill="2F5496" w:val="clear"/>
          </w:tcPr>
          <w:p>
            <w:r>
              <w:rPr>
                <w:rFonts w:ascii="Calibri" w:cs="Calibri" w:eastAsia="Calibri" w:hAnsi="Calibri"/>
                <w:b/>
                <w:bCs/>
                <w:color w:val="FFFFFF"/>
                <w:sz w:val="19"/>
                <w:szCs w:val="19"/>
              </w:rPr>
              <w:t xml:space="preserve">9</w:t>
            </w:r>
          </w:p>
        </w:tc>
      </w:tr>
      <w:tr>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970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1</w:t>
            </w:r>
          </w:p>
        </w:tc>
      </w:tr>
      <w:tr>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1126</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4</w:t>
            </w:r>
          </w:p>
        </w:tc>
        <w:tc>
          <w:tcPr>
            <w:tcW w:type="pct" w:w="9%"/>
          </w:tcPr>
          <w:p>
            <w:r>
              <w:rPr>
                <w:rFonts w:ascii="Calibri" w:cs="Calibri" w:eastAsia="Calibri" w:hAnsi="Calibri"/>
                <w:b w:val="false"/>
                <w:bCs w:val="false"/>
                <w:color w:val="000000"/>
                <w:sz w:val="19"/>
                <w:szCs w:val="19"/>
              </w:rPr>
              <w:t xml:space="preserve">0</w:t>
            </w:r>
          </w:p>
        </w:tc>
      </w:tr>
      <w:tr>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1009</w:t>
            </w:r>
          </w:p>
        </w:tc>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4</w:t>
            </w:r>
          </w:p>
        </w:tc>
        <w:tc>
          <w:tcPr>
            <w:tcW w:type="pct" w:w="9%"/>
          </w:tcPr>
          <w:p>
            <w:r>
              <w:rPr>
                <w:rFonts w:ascii="Calibri" w:cs="Calibri" w:eastAsia="Calibri" w:hAnsi="Calibri"/>
                <w:b w:val="false"/>
                <w:bCs w:val="false"/>
                <w:color w:val="000000"/>
                <w:sz w:val="19"/>
                <w:szCs w:val="19"/>
              </w:rPr>
              <w:t xml:space="preserve">0</w:t>
            </w:r>
          </w:p>
        </w:tc>
      </w:tr>
      <w:tr>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6</w:t>
            </w:r>
          </w:p>
        </w:tc>
        <w:tc>
          <w:tcPr>
            <w:tcW w:type="pct" w:w="9%"/>
          </w:tcPr>
          <w:p>
            <w:r>
              <w:rPr>
                <w:rFonts w:ascii="Calibri" w:cs="Calibri" w:eastAsia="Calibri" w:hAnsi="Calibri"/>
                <w:b w:val="false"/>
                <w:bCs w:val="false"/>
                <w:color w:val="000000"/>
                <w:sz w:val="19"/>
                <w:szCs w:val="19"/>
              </w:rPr>
              <w:t xml:space="preserve">996</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1</w:t>
            </w:r>
          </w:p>
        </w:tc>
      </w:tr>
      <w:tr>
        <w:tc>
          <w:tcPr>
            <w:tcW w:type="pct" w:w="9%"/>
          </w:tcPr>
          <w:p>
            <w:r>
              <w:rPr>
                <w:rFonts w:ascii="Calibri" w:cs="Calibri" w:eastAsia="Calibri" w:hAnsi="Calibri"/>
                <w:b w:val="false"/>
                <w:bCs w:val="false"/>
                <w:color w:val="000000"/>
                <w:sz w:val="19"/>
                <w:szCs w:val="19"/>
              </w:rPr>
              <w:t xml:space="preserve">4</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4</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963</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7</w:t>
            </w:r>
          </w:p>
        </w:tc>
      </w:tr>
      <w:tr>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9</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873</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1</w:t>
            </w:r>
          </w:p>
        </w:tc>
      </w:tr>
      <w:tr>
        <w:tc>
          <w:tcPr>
            <w:tcW w:type="pct" w:w="9%"/>
          </w:tcPr>
          <w:p>
            <w:r>
              <w:rPr>
                <w:rFonts w:ascii="Calibri" w:cs="Calibri" w:eastAsia="Calibri" w:hAnsi="Calibri"/>
                <w:b w:val="false"/>
                <w:bCs w:val="false"/>
                <w:color w:val="000000"/>
                <w:sz w:val="19"/>
                <w:szCs w:val="19"/>
              </w:rPr>
              <w:t xml:space="preserve">6</w:t>
            </w:r>
          </w:p>
        </w:tc>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7</w:t>
            </w:r>
          </w:p>
        </w:tc>
        <w:tc>
          <w:tcPr>
            <w:tcW w:type="pct" w:w="9%"/>
          </w:tcPr>
          <w:p>
            <w:r>
              <w:rPr>
                <w:rFonts w:ascii="Calibri" w:cs="Calibri" w:eastAsia="Calibri" w:hAnsi="Calibri"/>
                <w:b w:val="false"/>
                <w:bCs w:val="false"/>
                <w:color w:val="000000"/>
                <w:sz w:val="19"/>
                <w:szCs w:val="19"/>
              </w:rPr>
              <w:t xml:space="preserve">940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0</w:t>
            </w:r>
          </w:p>
        </w:tc>
      </w:tr>
      <w:tr>
        <w:tc>
          <w:tcPr>
            <w:tcW w:type="pct" w:w="9%"/>
          </w:tcPr>
          <w:p>
            <w:r>
              <w:rPr>
                <w:rFonts w:ascii="Calibri" w:cs="Calibri" w:eastAsia="Calibri" w:hAnsi="Calibri"/>
                <w:b w:val="false"/>
                <w:bCs w:val="false"/>
                <w:color w:val="000000"/>
                <w:sz w:val="19"/>
                <w:szCs w:val="19"/>
              </w:rPr>
              <w:t xml:space="preserve">7</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8</w:t>
            </w:r>
          </w:p>
        </w:tc>
        <w:tc>
          <w:tcPr>
            <w:tcW w:type="pct" w:w="9%"/>
          </w:tcPr>
          <w:p>
            <w:r>
              <w:rPr>
                <w:rFonts w:ascii="Calibri" w:cs="Calibri" w:eastAsia="Calibri" w:hAnsi="Calibri"/>
                <w:b w:val="false"/>
                <w:bCs w:val="false"/>
                <w:color w:val="000000"/>
                <w:sz w:val="19"/>
                <w:szCs w:val="19"/>
              </w:rPr>
              <w:t xml:space="preserve">11</w:t>
            </w:r>
          </w:p>
        </w:tc>
        <w:tc>
          <w:tcPr>
            <w:tcW w:type="pct" w:w="9%"/>
          </w:tcPr>
          <w:p>
            <w:r>
              <w:rPr>
                <w:rFonts w:ascii="Calibri" w:cs="Calibri" w:eastAsia="Calibri" w:hAnsi="Calibri"/>
                <w:b w:val="false"/>
                <w:bCs w:val="false"/>
                <w:color w:val="000000"/>
                <w:sz w:val="19"/>
                <w:szCs w:val="19"/>
              </w:rPr>
              <w:t xml:space="preserve">6</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993</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8</w:t>
            </w:r>
          </w:p>
        </w:tc>
      </w:tr>
      <w:tr>
        <w:tc>
          <w:tcPr>
            <w:tcW w:type="pct" w:w="9%"/>
          </w:tcPr>
          <w:p>
            <w:r>
              <w:rPr>
                <w:rFonts w:ascii="Calibri" w:cs="Calibri" w:eastAsia="Calibri" w:hAnsi="Calibri"/>
                <w:b w:val="false"/>
                <w:bCs w:val="false"/>
                <w:color w:val="000000"/>
                <w:sz w:val="19"/>
                <w:szCs w:val="19"/>
              </w:rPr>
              <w:t xml:space="preserve">8</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5</w:t>
            </w:r>
          </w:p>
        </w:tc>
        <w:tc>
          <w:tcPr>
            <w:tcW w:type="pct" w:w="9%"/>
          </w:tcPr>
          <w:p>
            <w:r>
              <w:rPr>
                <w:rFonts w:ascii="Calibri" w:cs="Calibri" w:eastAsia="Calibri" w:hAnsi="Calibri"/>
                <w:b w:val="false"/>
                <w:bCs w:val="false"/>
                <w:color w:val="000000"/>
                <w:sz w:val="19"/>
                <w:szCs w:val="19"/>
              </w:rPr>
              <w:t xml:space="preserve">6</w:t>
            </w:r>
          </w:p>
        </w:tc>
        <w:tc>
          <w:tcPr>
            <w:tcW w:type="pct" w:w="9%"/>
          </w:tcPr>
          <w:p>
            <w:r>
              <w:rPr>
                <w:rFonts w:ascii="Calibri" w:cs="Calibri" w:eastAsia="Calibri" w:hAnsi="Calibri"/>
                <w:b w:val="false"/>
                <w:bCs w:val="false"/>
                <w:color w:val="000000"/>
                <w:sz w:val="19"/>
                <w:szCs w:val="19"/>
              </w:rPr>
              <w:t xml:space="preserve">7</w:t>
            </w:r>
          </w:p>
        </w:tc>
        <w:tc>
          <w:tcPr>
            <w:tcW w:type="pct" w:w="9%"/>
          </w:tcPr>
          <w:p>
            <w:r>
              <w:rPr>
                <w:rFonts w:ascii="Calibri" w:cs="Calibri" w:eastAsia="Calibri" w:hAnsi="Calibri"/>
                <w:b w:val="false"/>
                <w:bCs w:val="false"/>
                <w:color w:val="000000"/>
                <w:sz w:val="19"/>
                <w:szCs w:val="19"/>
              </w:rPr>
              <w:t xml:space="preserve">1</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943</w:t>
            </w:r>
          </w:p>
        </w:tc>
        <w:tc>
          <w:tcPr>
            <w:tcW w:type="pct" w:w="9%"/>
          </w:tcPr>
          <w:p>
            <w:r>
              <w:rPr>
                <w:rFonts w:ascii="Calibri" w:cs="Calibri" w:eastAsia="Calibri" w:hAnsi="Calibri"/>
                <w:b w:val="false"/>
                <w:bCs w:val="false"/>
                <w:color w:val="000000"/>
                <w:sz w:val="19"/>
                <w:szCs w:val="19"/>
              </w:rPr>
              <w:t xml:space="preserve">4</w:t>
            </w:r>
          </w:p>
        </w:tc>
      </w:tr>
      <w:tr>
        <w:tc>
          <w:tcPr>
            <w:tcW w:type="pct" w:w="9%"/>
          </w:tcPr>
          <w:p>
            <w:r>
              <w:rPr>
                <w:rFonts w:ascii="Calibri" w:cs="Calibri" w:eastAsia="Calibri" w:hAnsi="Calibri"/>
                <w:b w:val="false"/>
                <w:bCs w:val="false"/>
                <w:color w:val="000000"/>
                <w:sz w:val="19"/>
                <w:szCs w:val="19"/>
              </w:rPr>
              <w:t xml:space="preserve">9</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3</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7</w:t>
            </w:r>
          </w:p>
        </w:tc>
        <w:tc>
          <w:tcPr>
            <w:tcW w:type="pct" w:w="9%"/>
          </w:tcPr>
          <w:p>
            <w:r>
              <w:rPr>
                <w:rFonts w:ascii="Calibri" w:cs="Calibri" w:eastAsia="Calibri" w:hAnsi="Calibri"/>
                <w:b w:val="false"/>
                <w:bCs w:val="false"/>
                <w:color w:val="000000"/>
                <w:sz w:val="19"/>
                <w:szCs w:val="19"/>
              </w:rPr>
              <w:t xml:space="preserve">13</w:t>
            </w:r>
          </w:p>
        </w:tc>
        <w:tc>
          <w:tcPr>
            <w:tcW w:type="pct" w:w="9%"/>
          </w:tcPr>
          <w:p>
            <w:r>
              <w:rPr>
                <w:rFonts w:ascii="Calibri" w:cs="Calibri" w:eastAsia="Calibri" w:hAnsi="Calibri"/>
                <w:b w:val="false"/>
                <w:bCs w:val="false"/>
                <w:color w:val="000000"/>
                <w:sz w:val="19"/>
                <w:szCs w:val="19"/>
              </w:rPr>
              <w:t xml:space="preserve">2</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6</w:t>
            </w:r>
          </w:p>
        </w:tc>
        <w:tc>
          <w:tcPr>
            <w:tcW w:type="pct" w:w="9%"/>
          </w:tcPr>
          <w:p>
            <w:r>
              <w:rPr>
                <w:rFonts w:ascii="Calibri" w:cs="Calibri" w:eastAsia="Calibri" w:hAnsi="Calibri"/>
                <w:b w:val="false"/>
                <w:bCs w:val="false"/>
                <w:color w:val="000000"/>
                <w:sz w:val="19"/>
                <w:szCs w:val="19"/>
              </w:rPr>
              <w:t xml:space="preserve">0</w:t>
            </w:r>
          </w:p>
        </w:tc>
        <w:tc>
          <w:tcPr>
            <w:tcW w:type="pct" w:w="9%"/>
          </w:tcPr>
          <w:p>
            <w:r>
              <w:rPr>
                <w:rFonts w:ascii="Calibri" w:cs="Calibri" w:eastAsia="Calibri" w:hAnsi="Calibri"/>
                <w:b w:val="false"/>
                <w:bCs w:val="false"/>
                <w:color w:val="000000"/>
                <w:sz w:val="19"/>
                <w:szCs w:val="19"/>
              </w:rPr>
              <w:t xml:space="preserve">976</w:t>
            </w:r>
          </w:p>
        </w:tc>
      </w:tr>
    </w:tbl>
    <w:p>
      <w:pPr>
        <w:spacing w:after="160"/>
      </w:pPr>
      <w:r>
        <w:rPr>
          <w:rFonts w:ascii="Calibri" w:cs="Calibri" w:eastAsia="Calibri" w:hAnsi="Calibri"/>
          <w:sz w:val="22"/>
          <w:szCs w:val="22"/>
        </w:rPr>
        <w:t xml:space="preserve">The five most frequently confused actual → predicted digit pairs, read directly from the matrix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Actual digit</w:t>
            </w:r>
          </w:p>
        </w:tc>
        <w:tc>
          <w:tcPr>
            <w:tcW w:type="pct" w:w="33%"/>
            <w:shd w:fill="2F5496" w:val="clear"/>
          </w:tcPr>
          <w:p>
            <w:r>
              <w:rPr>
                <w:rFonts w:ascii="Calibri" w:cs="Calibri" w:eastAsia="Calibri" w:hAnsi="Calibri"/>
                <w:b/>
                <w:bCs/>
                <w:color w:val="FFFFFF"/>
                <w:sz w:val="19"/>
                <w:szCs w:val="19"/>
              </w:rPr>
              <w:t xml:space="preserve">Predicted as</w:t>
            </w:r>
          </w:p>
        </w:tc>
        <w:tc>
          <w:tcPr>
            <w:tcW w:type="pct" w:w="33%"/>
            <w:shd w:fill="2F5496" w:val="clear"/>
          </w:tcPr>
          <w:p>
            <w:r>
              <w:rPr>
                <w:rFonts w:ascii="Calibri" w:cs="Calibri" w:eastAsia="Calibri" w:hAnsi="Calibri"/>
                <w:b/>
                <w:bCs/>
                <w:color w:val="FFFFFF"/>
                <w:sz w:val="19"/>
                <w:szCs w:val="19"/>
              </w:rPr>
              <w:t xml:space="preserve">Count</w:t>
            </w:r>
          </w:p>
        </w:tc>
      </w:tr>
      <w:tr>
        <w:tc>
          <w:tcPr>
            <w:tcW w:type="pct" w:w="33%"/>
          </w:tcPr>
          <w:p>
            <w:r>
              <w:rPr>
                <w:rFonts w:ascii="Calibri" w:cs="Calibri" w:eastAsia="Calibri" w:hAnsi="Calibri"/>
                <w:b w:val="false"/>
                <w:bCs w:val="false"/>
                <w:color w:val="000000"/>
                <w:sz w:val="19"/>
                <w:szCs w:val="19"/>
              </w:rPr>
              <w:t xml:space="preserve">9</w:t>
            </w:r>
          </w:p>
        </w:tc>
        <w:tc>
          <w:tcPr>
            <w:tcW w:type="pct" w:w="33%"/>
          </w:tcPr>
          <w:p>
            <w:r>
              <w:rPr>
                <w:rFonts w:ascii="Calibri" w:cs="Calibri" w:eastAsia="Calibri" w:hAnsi="Calibri"/>
                <w:b w:val="false"/>
                <w:bCs w:val="false"/>
                <w:color w:val="000000"/>
                <w:sz w:val="19"/>
                <w:szCs w:val="19"/>
              </w:rPr>
              <w:t xml:space="preserve">4</w:t>
            </w:r>
          </w:p>
        </w:tc>
        <w:tc>
          <w:tcPr>
            <w:tcW w:type="pct" w:w="33%"/>
          </w:tcPr>
          <w:p>
            <w:r>
              <w:rPr>
                <w:rFonts w:ascii="Calibri" w:cs="Calibri" w:eastAsia="Calibri" w:hAnsi="Calibri"/>
                <w:b w:val="false"/>
                <w:bCs w:val="false"/>
                <w:color w:val="000000"/>
                <w:sz w:val="19"/>
                <w:szCs w:val="19"/>
              </w:rPr>
              <w:t xml:space="preserve">13</w:t>
            </w:r>
          </w:p>
        </w:tc>
      </w:tr>
      <w:tr>
        <w:tc>
          <w:tcPr>
            <w:tcW w:type="pct" w:w="33%"/>
          </w:tcPr>
          <w:p>
            <w:r>
              <w:rPr>
                <w:rFonts w:ascii="Calibri" w:cs="Calibri" w:eastAsia="Calibri" w:hAnsi="Calibri"/>
                <w:b w:val="false"/>
                <w:bCs w:val="false"/>
                <w:color w:val="000000"/>
                <w:sz w:val="19"/>
                <w:szCs w:val="19"/>
              </w:rPr>
              <w:t xml:space="preserve">7</w:t>
            </w:r>
          </w:p>
        </w:tc>
        <w:tc>
          <w:tcPr>
            <w:tcW w:type="pct" w:w="33%"/>
          </w:tcPr>
          <w:p>
            <w:r>
              <w:rPr>
                <w:rFonts w:ascii="Calibri" w:cs="Calibri" w:eastAsia="Calibri" w:hAnsi="Calibri"/>
                <w:b w:val="false"/>
                <w:bCs w:val="false"/>
                <w:color w:val="000000"/>
                <w:sz w:val="19"/>
                <w:szCs w:val="19"/>
              </w:rPr>
              <w:t xml:space="preserve">2</w:t>
            </w:r>
          </w:p>
        </w:tc>
        <w:tc>
          <w:tcPr>
            <w:tcW w:type="pct" w:w="33%"/>
          </w:tcPr>
          <w:p>
            <w:r>
              <w:rPr>
                <w:rFonts w:ascii="Calibri" w:cs="Calibri" w:eastAsia="Calibri" w:hAnsi="Calibri"/>
                <w:b w:val="false"/>
                <w:bCs w:val="false"/>
                <w:color w:val="000000"/>
                <w:sz w:val="19"/>
                <w:szCs w:val="19"/>
              </w:rPr>
              <w:t xml:space="preserve">11</w:t>
            </w:r>
          </w:p>
        </w:tc>
      </w:tr>
      <w:tr>
        <w:tc>
          <w:tcPr>
            <w:tcW w:type="pct" w:w="33%"/>
          </w:tcPr>
          <w:p>
            <w:r>
              <w:rPr>
                <w:rFonts w:ascii="Calibri" w:cs="Calibri" w:eastAsia="Calibri" w:hAnsi="Calibri"/>
                <w:b w:val="false"/>
                <w:bCs w:val="false"/>
                <w:color w:val="000000"/>
                <w:sz w:val="19"/>
                <w:szCs w:val="19"/>
              </w:rPr>
              <w:t xml:space="preserve">5</w:t>
            </w:r>
          </w:p>
        </w:tc>
        <w:tc>
          <w:tcPr>
            <w:tcW w:type="pct" w:w="33%"/>
          </w:tcPr>
          <w:p>
            <w:r>
              <w:rPr>
                <w:rFonts w:ascii="Calibri" w:cs="Calibri" w:eastAsia="Calibri" w:hAnsi="Calibri"/>
                <w:b w:val="false"/>
                <w:bCs w:val="false"/>
                <w:color w:val="000000"/>
                <w:sz w:val="19"/>
                <w:szCs w:val="19"/>
              </w:rPr>
              <w:t xml:space="preserve">3</w:t>
            </w:r>
          </w:p>
        </w:tc>
        <w:tc>
          <w:tcPr>
            <w:tcW w:type="pct" w:w="33%"/>
          </w:tcPr>
          <w:p>
            <w:r>
              <w:rPr>
                <w:rFonts w:ascii="Calibri" w:cs="Calibri" w:eastAsia="Calibri" w:hAnsi="Calibri"/>
                <w:b w:val="false"/>
                <w:bCs w:val="false"/>
                <w:color w:val="000000"/>
                <w:sz w:val="19"/>
                <w:szCs w:val="19"/>
              </w:rPr>
              <w:t xml:space="preserve">9</w:t>
            </w:r>
          </w:p>
        </w:tc>
      </w:tr>
      <w:tr>
        <w:tc>
          <w:tcPr>
            <w:tcW w:type="pct" w:w="33%"/>
          </w:tcPr>
          <w:p>
            <w:r>
              <w:rPr>
                <w:rFonts w:ascii="Calibri" w:cs="Calibri" w:eastAsia="Calibri" w:hAnsi="Calibri"/>
                <w:b w:val="false"/>
                <w:bCs w:val="false"/>
                <w:color w:val="000000"/>
                <w:sz w:val="19"/>
                <w:szCs w:val="19"/>
              </w:rPr>
              <w:t xml:space="preserve">7</w:t>
            </w:r>
          </w:p>
        </w:tc>
        <w:tc>
          <w:tcPr>
            <w:tcW w:type="pct" w:w="33%"/>
          </w:tcPr>
          <w:p>
            <w:r>
              <w:rPr>
                <w:rFonts w:ascii="Calibri" w:cs="Calibri" w:eastAsia="Calibri" w:hAnsi="Calibri"/>
                <w:b w:val="false"/>
                <w:bCs w:val="false"/>
                <w:color w:val="000000"/>
                <w:sz w:val="19"/>
                <w:szCs w:val="19"/>
              </w:rPr>
              <w:t xml:space="preserve">9</w:t>
            </w:r>
          </w:p>
        </w:tc>
        <w:tc>
          <w:tcPr>
            <w:tcW w:type="pct" w:w="33%"/>
          </w:tcPr>
          <w:p>
            <w:r>
              <w:rPr>
                <w:rFonts w:ascii="Calibri" w:cs="Calibri" w:eastAsia="Calibri" w:hAnsi="Calibri"/>
                <w:b w:val="false"/>
                <w:bCs w:val="false"/>
                <w:color w:val="000000"/>
                <w:sz w:val="19"/>
                <w:szCs w:val="19"/>
              </w:rPr>
              <w:t xml:space="preserve">8</w:t>
            </w:r>
          </w:p>
        </w:tc>
      </w:tr>
      <w:tr>
        <w:tc>
          <w:tcPr>
            <w:tcW w:type="pct" w:w="33%"/>
          </w:tcPr>
          <w:p>
            <w:r>
              <w:rPr>
                <w:rFonts w:ascii="Calibri" w:cs="Calibri" w:eastAsia="Calibri" w:hAnsi="Calibri"/>
                <w:b w:val="false"/>
                <w:bCs w:val="false"/>
                <w:color w:val="000000"/>
                <w:sz w:val="19"/>
                <w:szCs w:val="19"/>
              </w:rPr>
              <w:t xml:space="preserve">7</w:t>
            </w:r>
          </w:p>
        </w:tc>
        <w:tc>
          <w:tcPr>
            <w:tcW w:type="pct" w:w="33%"/>
          </w:tcPr>
          <w:p>
            <w:r>
              <w:rPr>
                <w:rFonts w:ascii="Calibri" w:cs="Calibri" w:eastAsia="Calibri" w:hAnsi="Calibri"/>
                <w:b w:val="false"/>
                <w:bCs w:val="false"/>
                <w:color w:val="000000"/>
                <w:sz w:val="19"/>
                <w:szCs w:val="19"/>
              </w:rPr>
              <w:t xml:space="preserve">1</w:t>
            </w:r>
          </w:p>
        </w:tc>
        <w:tc>
          <w:tcPr>
            <w:tcW w:type="pct" w:w="33%"/>
          </w:tcPr>
          <w:p>
            <w:r>
              <w:rPr>
                <w:rFonts w:ascii="Calibri" w:cs="Calibri" w:eastAsia="Calibri" w:hAnsi="Calibri"/>
                <w:b w:val="false"/>
                <w:bCs w:val="false"/>
                <w:color w:val="000000"/>
                <w:sz w:val="19"/>
                <w:szCs w:val="19"/>
              </w:rPr>
              <w:t xml:space="preserve">8</w:t>
            </w:r>
          </w:p>
        </w:tc>
      </w:tr>
    </w:tbl>
    <w:p>
      <w:pPr>
        <w:spacing w:after="160"/>
      </w:pPr>
      <w:r>
        <w:rPr>
          <w:rFonts w:ascii="Calibri" w:cs="Calibri" w:eastAsia="Calibri" w:hAnsi="Calibri"/>
          <w:sz w:val="22"/>
          <w:szCs w:val="22"/>
        </w:rPr>
        <w:t xml:space="preserve">These confusions make visual sense: handwritten 9s and 4s can share a similar closed loop with a vertical stroke, 7s are sometimes written with a middle bar that resembles a 2 or a 9, and a hastily written 5 can resemble a 3. This is consistent with what a dense network — which has no explicit notion of stroke shape or spatial locality — would be expected to struggle with, compared to a convolutional network.</w:t>
      </w:r>
    </w:p>
    <w:p>
      <w:pPr>
        <w:pStyle w:val="Heading1"/>
        <w:spacing w:after="120" w:before="260"/>
      </w:pPr>
      <w:r>
        <w:t xml:space="preserve">12. Challenges Encountered</w:t>
      </w:r>
    </w:p>
    <w:p>
      <w:pPr>
        <w:pStyle w:val="ListParagraph"/>
        <w:numPr>
          <w:ilvl w:val="0"/>
          <w:numId w:val="1"/>
        </w:numPr>
        <w:spacing w:after="80"/>
      </w:pPr>
      <w:r>
        <w:rPr>
          <w:rFonts w:ascii="Calibri" w:cs="Calibri" w:eastAsia="Calibri" w:hAnsi="Calibri"/>
          <w:sz w:val="22"/>
          <w:szCs w:val="22"/>
        </w:rPr>
        <w:t xml:space="preserve">Data acquisition: the default MNIST download host was unreachable in the execution environment, so a mirrored copy of the same dataset had to be used instead (see Section 3).</w:t>
      </w:r>
    </w:p>
    <w:p>
      <w:pPr>
        <w:pStyle w:val="ListParagraph"/>
        <w:numPr>
          <w:ilvl w:val="0"/>
          <w:numId w:val="1"/>
        </w:numPr>
        <w:spacing w:after="80"/>
      </w:pPr>
      <w:r>
        <w:rPr>
          <w:rFonts w:ascii="Calibri" w:cs="Calibri" w:eastAsia="Calibri" w:hAnsi="Calibri"/>
          <w:sz w:val="22"/>
          <w:szCs w:val="22"/>
        </w:rPr>
        <w:t xml:space="preserve">Overfitting: validation loss flattened and ticked up slightly after epoch 8 while training loss kept falling — dropout and monitoring the validation curve were used to keep this in check rather than training for many more epochs.</w:t>
      </w:r>
    </w:p>
    <w:p>
      <w:pPr>
        <w:pStyle w:val="ListParagraph"/>
        <w:numPr>
          <w:ilvl w:val="0"/>
          <w:numId w:val="1"/>
        </w:numPr>
        <w:spacing w:after="80"/>
      </w:pPr>
      <w:r>
        <w:rPr>
          <w:rFonts w:ascii="Calibri" w:cs="Calibri" w:eastAsia="Calibri" w:hAnsi="Calibri"/>
          <w:sz w:val="22"/>
          <w:szCs w:val="22"/>
        </w:rPr>
        <w:t xml:space="preserve">Different pixel scales: raw pixel values (0–255) were normalized to 0–1 before training.</w:t>
      </w:r>
    </w:p>
    <w:p>
      <w:pPr>
        <w:pStyle w:val="ListParagraph"/>
        <w:numPr>
          <w:ilvl w:val="0"/>
          <w:numId w:val="1"/>
        </w:numPr>
        <w:spacing w:after="80"/>
      </w:pPr>
      <w:r>
        <w:rPr>
          <w:rFonts w:ascii="Calibri" w:cs="Calibri" w:eastAsia="Calibri" w:hAnsi="Calibri"/>
          <w:sz w:val="22"/>
          <w:szCs w:val="22"/>
        </w:rPr>
        <w:t xml:space="preserve">Class confusion: some handwritten digits (7/9, 5/3) have visually similar strokes, which shows up directly in the confusion matrix rather than being just a theoretical risk.</w:t>
      </w:r>
    </w:p>
    <w:p>
      <w:pPr>
        <w:pStyle w:val="Heading1"/>
        <w:spacing w:after="120" w:before="260"/>
      </w:pPr>
      <w:r>
        <w:t xml:space="preserve">13. Strengths of the Model</w:t>
      </w:r>
    </w:p>
    <w:p>
      <w:pPr>
        <w:pStyle w:val="ListParagraph"/>
        <w:numPr>
          <w:ilvl w:val="0"/>
          <w:numId w:val="1"/>
        </w:numPr>
        <w:spacing w:after="80"/>
      </w:pPr>
      <w:r>
        <w:rPr>
          <w:rFonts w:ascii="Calibri" w:cs="Calibri" w:eastAsia="Calibri" w:hAnsi="Calibri"/>
          <w:sz w:val="22"/>
          <w:szCs w:val="22"/>
        </w:rPr>
        <w:t xml:space="preserve">Learns useful patterns directly from raw pixels with no manual feature engineering.</w:t>
      </w:r>
    </w:p>
    <w:p>
      <w:pPr>
        <w:pStyle w:val="ListParagraph"/>
        <w:numPr>
          <w:ilvl w:val="0"/>
          <w:numId w:val="1"/>
        </w:numPr>
        <w:spacing w:after="80"/>
      </w:pPr>
      <w:r>
        <w:rPr>
          <w:rFonts w:ascii="Calibri" w:cs="Calibri" w:eastAsia="Calibri" w:hAnsi="Calibri"/>
          <w:sz w:val="22"/>
          <w:szCs w:val="22"/>
        </w:rPr>
        <w:t xml:space="preserve">Simple architecture that is easy to understand and reproduce.</w:t>
      </w:r>
    </w:p>
    <w:p>
      <w:pPr>
        <w:pStyle w:val="ListParagraph"/>
        <w:numPr>
          <w:ilvl w:val="0"/>
          <w:numId w:val="1"/>
        </w:numPr>
        <w:spacing w:after="80"/>
      </w:pPr>
      <w:r>
        <w:rPr>
          <w:rFonts w:ascii="Calibri" w:cs="Calibri" w:eastAsia="Calibri" w:hAnsi="Calibri"/>
          <w:sz w:val="22"/>
          <w:szCs w:val="22"/>
        </w:rPr>
        <w:t xml:space="preserve">Dropout measurably keeps the train/validation accuracy gap small (98.4% vs 98.0% by epoch 10).</w:t>
      </w:r>
    </w:p>
    <w:p>
      <w:pPr>
        <w:pStyle w:val="ListParagraph"/>
        <w:numPr>
          <w:ilvl w:val="0"/>
          <w:numId w:val="1"/>
        </w:numPr>
        <w:spacing w:after="80"/>
      </w:pPr>
      <w:r>
        <w:rPr>
          <w:rFonts w:ascii="Calibri" w:cs="Calibri" w:eastAsia="Calibri" w:hAnsi="Calibri"/>
          <w:sz w:val="22"/>
          <w:szCs w:val="22"/>
        </w:rPr>
        <w:t xml:space="preserve">Achieves 97.89% test accuracy with only 10 epochs of training on a modest architecture.</w:t>
      </w:r>
    </w:p>
    <w:p>
      <w:pPr>
        <w:pStyle w:val="Heading1"/>
        <w:spacing w:after="120" w:before="260"/>
      </w:pPr>
      <w:r>
        <w:t xml:space="preserve">14. Limitations</w:t>
      </w:r>
    </w:p>
    <w:p>
      <w:pPr>
        <w:pStyle w:val="ListParagraph"/>
        <w:numPr>
          <w:ilvl w:val="0"/>
          <w:numId w:val="1"/>
        </w:numPr>
        <w:spacing w:after="80"/>
      </w:pPr>
      <w:r>
        <w:rPr>
          <w:rFonts w:ascii="Calibri" w:cs="Calibri" w:eastAsia="Calibri" w:hAnsi="Calibri"/>
          <w:sz w:val="22"/>
          <w:szCs w:val="22"/>
        </w:rPr>
        <w:t xml:space="preserve">A dense network does not use the 2-D spatial structure of the images, unlike a CNN.</w:t>
      </w:r>
    </w:p>
    <w:p>
      <w:pPr>
        <w:pStyle w:val="ListParagraph"/>
        <w:numPr>
          <w:ilvl w:val="0"/>
          <w:numId w:val="1"/>
        </w:numPr>
        <w:spacing w:after="80"/>
      </w:pPr>
      <w:r>
        <w:rPr>
          <w:rFonts w:ascii="Calibri" w:cs="Calibri" w:eastAsia="Calibri" w:hAnsi="Calibri"/>
          <w:sz w:val="22"/>
          <w:szCs w:val="22"/>
        </w:rPr>
        <w:t xml:space="preserve">The slight late-epoch rise in validation loss suggests performance would likely not improve much, and could mildly degrade, with more epochs at this learning rate.</w:t>
      </w:r>
    </w:p>
    <w:p>
      <w:pPr>
        <w:pStyle w:val="ListParagraph"/>
        <w:numPr>
          <w:ilvl w:val="0"/>
          <w:numId w:val="1"/>
        </w:numPr>
        <w:spacing w:after="80"/>
      </w:pPr>
      <w:r>
        <w:rPr>
          <w:rFonts w:ascii="Calibri" w:cs="Calibri" w:eastAsia="Calibri" w:hAnsi="Calibri"/>
          <w:sz w:val="22"/>
          <w:szCs w:val="22"/>
        </w:rPr>
        <w:t xml:space="preserve">The model may perform worse on handwriting styles that differ from the training distribution.</w:t>
      </w:r>
    </w:p>
    <w:p>
      <w:pPr>
        <w:pStyle w:val="ListParagraph"/>
        <w:numPr>
          <w:ilvl w:val="0"/>
          <w:numId w:val="1"/>
        </w:numPr>
        <w:spacing w:after="80"/>
      </w:pPr>
      <w:r>
        <w:rPr>
          <w:rFonts w:ascii="Calibri" w:cs="Calibri" w:eastAsia="Calibri" w:hAnsi="Calibri"/>
          <w:sz w:val="22"/>
          <w:szCs w:val="22"/>
        </w:rPr>
        <w:t xml:space="preserve">Errors cluster around visually similar digit pairs (7/9, 5/3), which a dense network has no architectural way to resolve.</w:t>
      </w:r>
    </w:p>
    <w:p>
      <w:pPr>
        <w:pStyle w:val="Heading1"/>
        <w:spacing w:after="120" w:before="260"/>
      </w:pPr>
      <w:r>
        <w:t xml:space="preserve">15. Possible Improvements</w:t>
      </w:r>
    </w:p>
    <w:p>
      <w:pPr>
        <w:pStyle w:val="ListParagraph"/>
        <w:numPr>
          <w:ilvl w:val="0"/>
          <w:numId w:val="1"/>
        </w:numPr>
        <w:spacing w:after="80"/>
      </w:pPr>
      <w:r>
        <w:rPr>
          <w:rFonts w:ascii="Calibri" w:cs="Calibri" w:eastAsia="Calibri" w:hAnsi="Calibri"/>
          <w:sz w:val="22"/>
          <w:szCs w:val="22"/>
        </w:rPr>
        <w:t xml:space="preserve">Replace the dense network with a Convolutional Neural Network (CNN) to exploit spatial structure and likely reduce the 7/9 and 5/3 confusions.</w:t>
      </w:r>
    </w:p>
    <w:p>
      <w:pPr>
        <w:pStyle w:val="ListParagraph"/>
        <w:numPr>
          <w:ilvl w:val="0"/>
          <w:numId w:val="1"/>
        </w:numPr>
        <w:spacing w:after="80"/>
      </w:pPr>
      <w:r>
        <w:rPr>
          <w:rFonts w:ascii="Calibri" w:cs="Calibri" w:eastAsia="Calibri" w:hAnsi="Calibri"/>
          <w:sz w:val="22"/>
          <w:szCs w:val="22"/>
        </w:rPr>
        <w:t xml:space="preserve">Use EarlyStopping monitoring validation loss, since Section 8 shows it flattening around epoch 8.</w:t>
      </w:r>
    </w:p>
    <w:p>
      <w:pPr>
        <w:pStyle w:val="ListParagraph"/>
        <w:numPr>
          <w:ilvl w:val="0"/>
          <w:numId w:val="1"/>
        </w:numPr>
        <w:spacing w:after="80"/>
      </w:pPr>
      <w:r>
        <w:rPr>
          <w:rFonts w:ascii="Calibri" w:cs="Calibri" w:eastAsia="Calibri" w:hAnsi="Calibri"/>
          <w:sz w:val="22"/>
          <w:szCs w:val="22"/>
        </w:rPr>
        <w:t xml:space="preserve">Tune learning rate, dropout rate, and layer sizes.</w:t>
      </w:r>
    </w:p>
    <w:p>
      <w:pPr>
        <w:pStyle w:val="ListParagraph"/>
        <w:numPr>
          <w:ilvl w:val="0"/>
          <w:numId w:val="1"/>
        </w:numPr>
        <w:spacing w:after="80"/>
      </w:pPr>
      <w:r>
        <w:rPr>
          <w:rFonts w:ascii="Calibri" w:cs="Calibri" w:eastAsia="Calibri" w:hAnsi="Calibri"/>
          <w:sz w:val="22"/>
          <w:szCs w:val="22"/>
        </w:rPr>
        <w:t xml:space="preserve">Use data augmentation such as small rotations and shifts to make the model more robust to handwriting variation.</w:t>
      </w:r>
    </w:p>
    <w:p>
      <w:pPr>
        <w:pStyle w:val="Heading1"/>
        <w:spacing w:after="120" w:before="260"/>
      </w:pPr>
      <w:r>
        <w:t xml:space="preserve">16. Practical Applications</w:t>
      </w:r>
    </w:p>
    <w:p>
      <w:pPr>
        <w:spacing w:after="160"/>
      </w:pPr>
      <w:r>
        <w:rPr>
          <w:rFonts w:ascii="Calibri" w:cs="Calibri" w:eastAsia="Calibri" w:hAnsi="Calibri"/>
          <w:sz w:val="22"/>
          <w:szCs w:val="22"/>
        </w:rPr>
        <w:t xml:space="preserve">The same basic idea extends to applications such as handwritten form processing, postal-code recognition, and document digitization. In a real deployment, the dataset would need to represent the expected input conditions and the model would need stronger validation than a single 90/10 split before deployment.</w:t>
      </w:r>
    </w:p>
    <w:p>
      <w:pPr>
        <w:pStyle w:val="Heading1"/>
        <w:spacing w:after="120" w:before="260"/>
      </w:pPr>
      <w:r>
        <w:t xml:space="preserve">17. Conclusion</w:t>
      </w:r>
    </w:p>
    <w:p>
      <w:pPr>
        <w:spacing w:after="160"/>
      </w:pPr>
      <w:r>
        <w:rPr>
          <w:rFonts w:ascii="Calibri" w:cs="Calibri" w:eastAsia="Calibri" w:hAnsi="Calibri"/>
          <w:sz w:val="22"/>
          <w:szCs w:val="22"/>
        </w:rPr>
        <w:t xml:space="preserve">This task produced a working, evaluated deep learning model rather than just a described one. The dense network reached 97.89% test accuracy after 10 epochs, with per-epoch training curves showing healthy learning through about epoch 7 and mild overfitting signs afterward. The confusion matrix pinpointed exactly which digits the model struggles with (9/4, 7/2, 5/3, 7/9, 7/1), which is a more concrete and actionable finding than a general statement about expected performance. A convolutional architecture is the natural next step to address these specific confusions.</w:t>
      </w:r>
    </w:p>
    <w:p>
      <w:pPr>
        <w:pStyle w:val="Heading1"/>
        <w:spacing w:after="120" w:before="260"/>
      </w:pPr>
      <w:r>
        <w:t xml:space="preserve">18. Complete Code</w:t>
      </w:r>
    </w:p>
    <w:p>
      <w:pPr>
        <w:spacing w:after="160"/>
      </w:pPr>
      <w:r>
        <w:rPr>
          <w:rFonts w:ascii="Calibri" w:cs="Calibri" w:eastAsia="Calibri" w:hAnsi="Calibri"/>
          <w:sz w:val="22"/>
          <w:szCs w:val="22"/>
        </w:rPr>
        <w:t xml:space="preserve">This is the exact code used to produce the results reported above (using the mirrored data-loading approach described in Section 3).</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gzip, pickle</w:t>
      </w:r>
      <w:r>
        <w:br/>
      </w: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tensorflow.keras import layers, models</w:t>
      </w:r>
      <w:r>
        <w:br/>
      </w:r>
      <w:r>
        <w:rPr>
          <w:rFonts w:ascii="Consolas" w:cs="Consolas" w:eastAsia="Consolas" w:hAnsi="Consolas"/>
          <w:sz w:val="18"/>
          <w:szCs w:val="18"/>
        </w:rPr>
        <w:t xml:space="preserve">from sklearn.metrics import confusion_matrix, classification_report</w:t>
      </w:r>
      <w:r>
        <w:br/>
      </w:r>
      <w:r>
        <w:rPr>
          <w:rFonts w:ascii="Consolas" w:cs="Consolas" w:eastAsia="Consolas" w:hAnsi="Consolas"/>
          <w:sz w:val="18"/>
          <w:szCs w:val="18"/>
        </w:rPr>
        <w:t xml:space="preserve"/>
      </w:r>
      <w:r>
        <w:br/>
      </w:r>
      <w:r>
        <w:rPr>
          <w:rFonts w:ascii="Consolas" w:cs="Consolas" w:eastAsia="Consolas" w:hAnsi="Consolas"/>
          <w:sz w:val="18"/>
          <w:szCs w:val="18"/>
        </w:rPr>
        <w:t xml:space="preserve">with gzip.open('mnist.pkl.gz', 'rb') as f:</w:t>
      </w:r>
      <w:r>
        <w:br/>
      </w:r>
      <w:r>
        <w:rPr>
          <w:rFonts w:ascii="Consolas" w:cs="Consolas" w:eastAsia="Consolas" w:hAnsi="Consolas"/>
          <w:sz w:val="18"/>
          <w:szCs w:val="18"/>
        </w:rPr>
        <w:t xml:space="preserve">    train, valid, test = pickle.load(f, encoding='latin1')</w:t>
      </w:r>
      <w:r>
        <w:br/>
      </w:r>
      <w:r>
        <w:rPr>
          <w:rFonts w:ascii="Consolas" w:cs="Consolas" w:eastAsia="Consolas" w:hAnsi="Consolas"/>
          <w:sz w:val="18"/>
          <w:szCs w:val="18"/>
        </w:rPr>
        <w:t xml:space="preserve"/>
      </w:r>
      <w:r>
        <w:br/>
      </w:r>
      <w:r>
        <w:rPr>
          <w:rFonts w:ascii="Consolas" w:cs="Consolas" w:eastAsia="Consolas" w:hAnsi="Consolas"/>
          <w:sz w:val="18"/>
          <w:szCs w:val="18"/>
        </w:rPr>
        <w:t xml:space="preserve">X_train = np.concatenate([train[0], valid[0]]).reshape(-1, 28, 28).astype('float32')</w:t>
      </w:r>
      <w:r>
        <w:br/>
      </w:r>
      <w:r>
        <w:rPr>
          <w:rFonts w:ascii="Consolas" w:cs="Consolas" w:eastAsia="Consolas" w:hAnsi="Consolas"/>
          <w:sz w:val="18"/>
          <w:szCs w:val="18"/>
        </w:rPr>
        <w:t xml:space="preserve">y_train = np.concatenate([train[1], valid[1]]).astype('int64')</w:t>
      </w:r>
      <w:r>
        <w:br/>
      </w:r>
      <w:r>
        <w:rPr>
          <w:rFonts w:ascii="Consolas" w:cs="Consolas" w:eastAsia="Consolas" w:hAnsi="Consolas"/>
          <w:sz w:val="18"/>
          <w:szCs w:val="18"/>
        </w:rPr>
        <w:t xml:space="preserve">X_test = test[0].reshape(-1, 28, 28).astype('float32')</w:t>
      </w:r>
      <w:r>
        <w:br/>
      </w:r>
      <w:r>
        <w:rPr>
          <w:rFonts w:ascii="Consolas" w:cs="Consolas" w:eastAsia="Consolas" w:hAnsi="Consolas"/>
          <w:sz w:val="18"/>
          <w:szCs w:val="18"/>
        </w:rPr>
        <w:t xml:space="preserve">y_test = test[1].astype('int64')</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models.Sequential([</w:t>
      </w:r>
      <w:r>
        <w:br/>
      </w:r>
      <w:r>
        <w:rPr>
          <w:rFonts w:ascii="Consolas" w:cs="Consolas" w:eastAsia="Consolas" w:hAnsi="Consolas"/>
          <w:sz w:val="18"/>
          <w:szCs w:val="18"/>
        </w:rPr>
        <w:t xml:space="preserve">    layers.Input(shape=(28, 28)),</w:t>
      </w:r>
      <w:r>
        <w:br/>
      </w:r>
      <w:r>
        <w:rPr>
          <w:rFonts w:ascii="Consolas" w:cs="Consolas" w:eastAsia="Consolas" w:hAnsi="Consolas"/>
          <w:sz w:val="18"/>
          <w:szCs w:val="18"/>
        </w:rPr>
        <w:t xml:space="preserve">    layers.Flatten(),</w:t>
      </w:r>
      <w:r>
        <w:br/>
      </w:r>
      <w:r>
        <w:rPr>
          <w:rFonts w:ascii="Consolas" w:cs="Consolas" w:eastAsia="Consolas" w:hAnsi="Consolas"/>
          <w:sz w:val="18"/>
          <w:szCs w:val="18"/>
        </w:rPr>
        <w:t xml:space="preserve">    layers.Dense(128, activation='relu'),</w:t>
      </w:r>
      <w:r>
        <w:br/>
      </w:r>
      <w:r>
        <w:rPr>
          <w:rFonts w:ascii="Consolas" w:cs="Consolas" w:eastAsia="Consolas" w:hAnsi="Consolas"/>
          <w:sz w:val="18"/>
          <w:szCs w:val="18"/>
        </w:rPr>
        <w:t xml:space="preserve">    layers.Dropout(0.20),</w:t>
      </w:r>
      <w:r>
        <w:br/>
      </w:r>
      <w:r>
        <w:rPr>
          <w:rFonts w:ascii="Consolas" w:cs="Consolas" w:eastAsia="Consolas" w:hAnsi="Consolas"/>
          <w:sz w:val="18"/>
          <w:szCs w:val="18"/>
        </w:rPr>
        <w:t xml:space="preserve">    layers.Dense(64, activation='relu'),</w:t>
      </w:r>
      <w:r>
        <w:br/>
      </w:r>
      <w:r>
        <w:rPr>
          <w:rFonts w:ascii="Consolas" w:cs="Consolas" w:eastAsia="Consolas" w:hAnsi="Consolas"/>
          <w:sz w:val="18"/>
          <w:szCs w:val="18"/>
        </w:rPr>
        <w:t xml:space="preserve">    layers.Dense(10, activation='softmax')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model.compile(optimizer='adam', loss='sparse_categorical_crossentropy', metrics=['accuracy'])</w:t>
      </w:r>
      <w:r>
        <w:br/>
      </w:r>
      <w:r>
        <w:rPr>
          <w:rFonts w:ascii="Consolas" w:cs="Consolas" w:eastAsia="Consolas" w:hAnsi="Consolas"/>
          <w:sz w:val="18"/>
          <w:szCs w:val="18"/>
        </w:rPr>
        <w:t xml:space="preserve"/>
      </w:r>
      <w:r>
        <w:br/>
      </w:r>
      <w:r>
        <w:rPr>
          <w:rFonts w:ascii="Consolas" w:cs="Consolas" w:eastAsia="Consolas" w:hAnsi="Consolas"/>
          <w:sz w:val="18"/>
          <w:szCs w:val="18"/>
        </w:rPr>
        <w:t xml:space="preserve">history = model.fit(X_train, y_train, epochs=10, batch_size=128, validation_split=0.10, verbose=2)</w:t>
      </w:r>
      <w:r>
        <w:br/>
      </w:r>
      <w:r>
        <w:rPr>
          <w:rFonts w:ascii="Consolas" w:cs="Consolas" w:eastAsia="Consolas" w:hAnsi="Consolas"/>
          <w:sz w:val="18"/>
          <w:szCs w:val="18"/>
        </w:rPr>
        <w:t xml:space="preserve"/>
      </w:r>
      <w:r>
        <w:br/>
      </w:r>
      <w:r>
        <w:rPr>
          <w:rFonts w:ascii="Consolas" w:cs="Consolas" w:eastAsia="Consolas" w:hAnsi="Consolas"/>
          <w:sz w:val="18"/>
          <w:szCs w:val="18"/>
        </w:rPr>
        <w:t xml:space="preserve">test_loss, test_accuracy = model.evaluate(X_test, y_test, verbose=0)</w:t>
      </w:r>
      <w:r>
        <w:br/>
      </w:r>
      <w:r>
        <w:rPr>
          <w:rFonts w:ascii="Consolas" w:cs="Consolas" w:eastAsia="Consolas" w:hAnsi="Consolas"/>
          <w:sz w:val="18"/>
          <w:szCs w:val="18"/>
        </w:rPr>
        <w:t xml:space="preserve">print('Test Loss:', test_loss)</w:t>
      </w:r>
      <w:r>
        <w:br/>
      </w:r>
      <w:r>
        <w:rPr>
          <w:rFonts w:ascii="Consolas" w:cs="Consolas" w:eastAsia="Consolas" w:hAnsi="Consolas"/>
          <w:sz w:val="18"/>
          <w:szCs w:val="18"/>
        </w:rPr>
        <w:t xml:space="preserve">print('Test Accuracy:', test_accuracy)</w:t>
      </w:r>
      <w:r>
        <w:br/>
      </w:r>
      <w:r>
        <w:rPr>
          <w:rFonts w:ascii="Consolas" w:cs="Consolas" w:eastAsia="Consolas" w:hAnsi="Consolas"/>
          <w:sz w:val="18"/>
          <w:szCs w:val="18"/>
        </w:rPr>
        <w:t xml:space="preserve"/>
      </w:r>
      <w:r>
        <w:br/>
      </w:r>
      <w:r>
        <w:rPr>
          <w:rFonts w:ascii="Consolas" w:cs="Consolas" w:eastAsia="Consolas" w:hAnsi="Consolas"/>
          <w:sz w:val="18"/>
          <w:szCs w:val="18"/>
        </w:rPr>
        <w:t xml:space="preserve">y_prob = model.predict(X_test, verbose=0)</w:t>
      </w:r>
      <w:r>
        <w:br/>
      </w:r>
      <w:r>
        <w:rPr>
          <w:rFonts w:ascii="Consolas" w:cs="Consolas" w:eastAsia="Consolas" w:hAnsi="Consolas"/>
          <w:sz w:val="18"/>
          <w:szCs w:val="18"/>
        </w:rPr>
        <w:t xml:space="preserve">y_pred = np.argmax(y_prob, axis=1)</w:t>
      </w:r>
      <w:r>
        <w:br/>
      </w:r>
      <w:r>
        <w:rPr>
          <w:rFonts w:ascii="Consolas" w:cs="Consolas" w:eastAsia="Consolas" w:hAnsi="Consolas"/>
          <w:sz w:val="18"/>
          <w:szCs w:val="18"/>
        </w:rPr>
        <w:t xml:space="preserve">print(classification_report(y_test, y_pred))</w:t>
      </w:r>
      <w:r>
        <w:br/>
      </w:r>
      <w:r>
        <w:rPr>
          <w:rFonts w:ascii="Consolas" w:cs="Consolas" w:eastAsia="Consolas" w:hAnsi="Consolas"/>
          <w:sz w:val="18"/>
          <w:szCs w:val="18"/>
        </w:rPr>
        <w:t xml:space="preserve">print(confusion_matrix(y_test, y_pred))</w:t>
      </w:r>
    </w:p>
    <w:p>
      <w:pPr>
        <w:pStyle w:val="Heading1"/>
        <w:spacing w:after="120" w:before="260"/>
      </w:pPr>
      <w:r>
        <w:t xml:space="preserve">19. References</w:t>
      </w:r>
    </w:p>
    <w:p>
      <w:pPr>
        <w:pStyle w:val="ListParagraph"/>
        <w:numPr>
          <w:ilvl w:val="0"/>
          <w:numId w:val="1"/>
        </w:numPr>
        <w:spacing w:after="80"/>
      </w:pPr>
      <w:r>
        <w:rPr>
          <w:rFonts w:ascii="Calibri" w:cs="Calibri" w:eastAsia="Calibri" w:hAnsi="Calibri"/>
          <w:sz w:val="22"/>
          <w:szCs w:val="22"/>
        </w:rPr>
        <w:t xml:space="preserve">TensorFlow/Keras documentation – Sequential models, Dense and Dropout layers.</w:t>
      </w:r>
    </w:p>
    <w:p>
      <w:pPr>
        <w:pStyle w:val="ListParagraph"/>
        <w:numPr>
          <w:ilvl w:val="0"/>
          <w:numId w:val="1"/>
        </w:numPr>
        <w:spacing w:after="80"/>
      </w:pPr>
      <w:r>
        <w:rPr>
          <w:rFonts w:ascii="Calibri" w:cs="Calibri" w:eastAsia="Calibri" w:hAnsi="Calibri"/>
          <w:sz w:val="22"/>
          <w:szCs w:val="22"/>
        </w:rPr>
        <w:t xml:space="preserve">Scikit-learn documentation – classification metrics and confusion matrix.</w:t>
      </w:r>
    </w:p>
    <w:p>
      <w:pPr>
        <w:pStyle w:val="ListParagraph"/>
        <w:numPr>
          <w:ilvl w:val="0"/>
          <w:numId w:val="1"/>
        </w:numPr>
        <w:spacing w:after="80"/>
      </w:pPr>
      <w:r>
        <w:rPr>
          <w:rFonts w:ascii="Calibri" w:cs="Calibri" w:eastAsia="Calibri" w:hAnsi="Calibri"/>
          <w:sz w:val="22"/>
          <w:szCs w:val="22"/>
        </w:rPr>
        <w:t xml:space="preserve">LeCun, Y. et al. – MNIST handwritten digit dataset and benchmark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2026-09-13T11:26:53.045Z</dcterms:created>
  <dcterms:modified xsi:type="dcterms:W3CDTF">2026-09-13T11:26:53.045Z</dcterms:modified>
</cp:coreProperties>
</file>

<file path=docProps/custom.xml><?xml version="1.0" encoding="utf-8"?>
<Properties xmlns="http://schemas.openxmlformats.org/officeDocument/2006/custom-properties" xmlns:vt="http://schemas.openxmlformats.org/officeDocument/2006/docPropsVTypes"/>
</file>