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Times New Roman" w:cs="Times New Roman" w:eastAsia="Times New Roman" w:hAnsi="Times New Roman"/>
          <w:b/>
          <w:bCs/>
          <w:i w:val="false"/>
          <w:iCs w:val="false"/>
          <w:color w:val="000000"/>
          <w:sz w:val="48"/>
          <w:szCs w:val="48"/>
        </w:rPr>
        <w:t xml:space="preserve">CROP GENUIES</w:t>
      </w:r>
    </w:p>
    <w:p>
      <w:pPr>
        <w:spacing w:after="120"/>
        <w:jc w:val="center"/>
      </w:pPr>
      <w:r>
        <w:rPr>
          <w:rFonts w:ascii="Times New Roman" w:cs="Times New Roman" w:eastAsia="Times New Roman" w:hAnsi="Times New Roman"/>
          <w:b/>
          <w:bCs/>
          <w:i w:val="false"/>
          <w:iCs w:val="false"/>
          <w:color w:val="000000"/>
          <w:sz w:val="40"/>
          <w:szCs w:val="40"/>
        </w:rPr>
        <w:t xml:space="preserve">FINAL PROJECT REPORT</w:t>
      </w:r>
    </w:p>
    <w:p>
      <w:pPr>
        <w:spacing w:after="100"/>
        <w:jc w:val="center"/>
      </w:pPr>
      <w:r>
        <w:rPr>
          <w:rFonts w:ascii="Times New Roman" w:cs="Times New Roman" w:eastAsia="Times New Roman" w:hAnsi="Times New Roman"/>
          <w:b w:val="false"/>
          <w:bCs w:val="false"/>
          <w:i w:val="false"/>
          <w:iCs w:val="false"/>
          <w:color w:val="000000"/>
          <w:sz w:val="24"/>
          <w:szCs w:val="24"/>
        </w:rPr>
        <w:t xml:space="preserve">(SRS STYLE REPORT - BLACK TEXT FORMAT)</w:t>
      </w:r>
    </w:p>
    <w:p>
      <w:pPr>
        <w:spacing w:after="80"/>
        <w:jc w:val="center"/>
      </w:pPr>
      <w:r>
        <w:rPr>
          <w:rFonts w:ascii="Times New Roman" w:cs="Times New Roman" w:eastAsia="Times New Roman" w:hAnsi="Times New Roman"/>
          <w:b/>
          <w:bCs/>
          <w:i w:val="false"/>
          <w:iCs w:val="false"/>
          <w:color w:val="000000"/>
          <w:sz w:val="26"/>
          <w:szCs w:val="26"/>
        </w:rPr>
        <w:t xml:space="preserve">Project: Crop Genuies</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Academic Year: 2025-2026</w:t>
      </w:r>
    </w:p>
    <w:p>
      <w:pPr>
        <w:spacing w:after="120"/>
        <w:jc w:val="center"/>
      </w:pPr>
      <w:r>
        <w:rPr>
          <w:rFonts w:ascii="Times New Roman" w:cs="Times New Roman" w:eastAsia="Times New Roman" w:hAnsi="Times New Roman"/>
          <w:b w:val="false"/>
          <w:bCs w:val="false"/>
          <w:i w:val="false"/>
          <w:iCs w:val="false"/>
          <w:color w:val="000000"/>
          <w:sz w:val="24"/>
          <w:szCs w:val="24"/>
        </w:rPr>
        <w:t xml:space="preserve">Date: 26-April-2026</w:t>
      </w:r>
    </w:p>
    <w:p>
      <w:r>
        <w:br w:type="page"/>
      </w:r>
    </w:p>
    <w:p>
      <w:pPr>
        <w:pStyle w:val="Heading1"/>
        <w:jc w:val="center"/>
      </w:pPr>
      <w:r>
        <w:rPr>
          <w:rFonts w:ascii="Times New Roman" w:cs="Times New Roman" w:eastAsia="Times New Roman" w:hAnsi="Times New Roman"/>
          <w:b/>
          <w:bCs/>
          <w:i w:val="false"/>
          <w:iCs w:val="false"/>
          <w:color w:val="000000"/>
          <w:sz w:val="32"/>
          <w:szCs w:val="32"/>
        </w:rPr>
        <w:t xml:space="preserve">Contents</w:t>
      </w:r>
    </w:p>
    <w:p>
      <w:pPr>
        <w:spacing w:after="120" w:before="120"/>
      </w:pPr>
      <w:sdt>
        <w:sdtPr>
          <w:alias w:val="Table of Contents"/>
        </w:sdtPr>
        <w:sdtContent>
          <w:p>
            <w:r>
              <w:fldChar w:fldCharType="begin" w:dirty="true"/>
              <w:instrText xml:space="preserve">TOC \h \o "1-3"</w:instrText>
              <w:fldChar w:fldCharType="separate"/>
            </w:r>
          </w:p>
          <w:p>
            <w:r>
              <w:fldChar w:fldCharType="end"/>
            </w:r>
          </w:p>
        </w:sdtContent>
      </w:sdt>
    </w:p>
    <w:p>
      <w:pPr>
        <w:spacing w:after="80"/>
        <w:jc w:val="center"/>
      </w:pPr>
      <w:r>
        <w:rPr>
          <w:rFonts w:ascii="Times New Roman" w:cs="Times New Roman" w:eastAsia="Times New Roman" w:hAnsi="Times New Roman"/>
          <w:b w:val="false"/>
          <w:bCs w:val="false"/>
          <w:i/>
          <w:iCs/>
          <w:color w:val="000000"/>
          <w:sz w:val="20"/>
          <w:szCs w:val="20"/>
        </w:rPr>
        <w:t xml:space="preserve">Right-click TOC and select Update Field after opening in Word.</w:t>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Document Control</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Project Name: Crop Geniues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Document Type: Software Requirements Specification and Final Project Report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Version: 1.0 Final</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Date: 2026-04-26</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Prepared For: Final Academic Submission</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ABSTRACT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Crop Geniues is a multi-module smart agriculture platform designed to support crop planning and decision-making before and during cultivation. The system combines AI-powered crop recommendation, plant disease detection from leaf images, and mandi price forecasting for harvest windows. In addition, it provides farmer-support utilities including authentication, prediction history, notifications, agri-news integration, and dashboard-based workflow.</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The project addresses practical farm-level questions: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Which crop is suitable for current soil and location conditions?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Is a leaf healthy or diseased, and what treatment/prevention is recommended?</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What harvest-window market price may be expected for a crop in a district?</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The final implementation follows a modular architecture with React frontend, Express backend gateway, MongoDB persistence, and external model services (FastAPI/Gradio). The system is production-oriented with route-level validation, timeout control, fallback handling, and health monitoring across services.</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1: INTRODUCTION</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1.1 BACKGROUND OF THE PROJECT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Agriculture decisions are often made under uncertainty: weather variability, disease outbreaks, market volatility, and limited access to integrated advisory tools. Existing solutions usually solve one problem in isolation. Crop Geniues was created as an integrated AI platform where multiple farm intelligence services are available in one user flow.</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1.2 PROBLEM DEFINITION</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Farmers and agri users face four major gaps: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Fragmented advisory tools across separate apps and portals.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Delayed or non-personalized recommendations.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Limited interpretation of AI output into actionable guidance.</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Weak traceability of user decisions and predictions over time.</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1.3 MOTIVATION FOR THE PROJECT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The project motivation is to improve confidence in pre-sowing and in-season decisions by combining soil-based recommendation, disease diagnostics, and market forecasting into a single system that is accessible and practical.</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1.4 OBJECTIVES AND SCOPE OF THE PROJECT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Primary objectives: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Provide crop recommendation using NPK, pH, and location.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Detect plant disease from image upload and return actionable recommendations.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Forecast crop harvest-window prices by crop and district.</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Track user prediction history and notification states.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Offer a scalable architecture for future modules.</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Scope: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Included: Web application, backend APIs, model integration, data persistence, monitoring endpoints.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Excluded in current release: Native mobile app, multilingual voice assistant, full offline mode.</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2: LITERATURE REVIEW</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2.1 RESEARCH FOUNDATION AND EXISTING WORK</w:t>
      </w:r>
    </w:p>
    <w:p>
      <w:pPr>
        <w:spacing w:after="80"/>
        <w:jc w:val="both"/>
      </w:pPr>
      <w:r>
        <w:rPr>
          <w:rFonts w:ascii="Times New Roman" w:cs="Times New Roman" w:eastAsia="Times New Roman" w:hAnsi="Times New Roman"/>
          <w:b w:val="false"/>
          <w:bCs w:val="false"/>
          <w:i w:val="false"/>
          <w:iCs w:val="false"/>
          <w:color w:val="000000"/>
          <w:sz w:val="24"/>
          <w:szCs w:val="24"/>
        </w:rPr>
        <w:t xml:space="preserve">The system is grounded on three families of ML-supported agri research:</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Soil and agro-climatic crop recommendation using supervised classification.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Leaf disease image classification using deep learning CNN models.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Time-series and feature-engineered price forecasting using historical mandi data plus climate proxies.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2.2 ANALYSIS OF EXISTING COMMERCIAL PLATFORMS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Existing platforms typically provide either weather data, market price listing, or advisory messaging. Most do not provide integrated model-backed recommendations with user-level history persistence in one workflow.</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2.3 HOW MODERN ANALYZER DIFFERS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Crop Geniues differs by:</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Unified multi-module design.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Backend gateway that normalizes model APIs.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Action-ready responses (disease severity, pesticide suggestions, prevention steps).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Health checks and fallback behavior for better reliability.</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3: SYSTEM ANALYSIS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3.1 FUNCTIONAL REQUIREMENTS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FR-1 User registration/login with JWT authentication.</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FR-2 Crop recommendation prediction using place, N, P, K, and pH.</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FR-3 Leaf disease prediction from uploaded image.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FR-4 Crop price forecasting with crop and district inputs.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FR-5 Fetch supported crops and districts for price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FR-6 Save and view prediction history.</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FR-7 Manage notifications (list/read/delete).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FR-8 Read agri-news feed through backend route.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FR-9 Run health checks for backend and dependent model services.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3.2 NON-FUNCTIONAL REQUIREMENTS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NFR-1 Availability: service-level health endpoint with dependency status.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NFR-2 Performance: API timeouts and graceful error handling.</w:t>
      </w:r>
    </w:p>
    <w:p>
      <w:pPr>
        <w:spacing w:after="80"/>
        <w:jc w:val="both"/>
      </w:pPr>
      <w:r>
        <w:rPr>
          <w:rFonts w:ascii="Times New Roman" w:cs="Times New Roman" w:eastAsia="Times New Roman" w:hAnsi="Times New Roman"/>
          <w:b w:val="false"/>
          <w:bCs w:val="false"/>
          <w:i w:val="false"/>
          <w:iCs w:val="false"/>
          <w:color w:val="000000"/>
          <w:sz w:val="24"/>
          <w:szCs w:val="24"/>
        </w:rPr>
        <w:t xml:space="preserve">NFR-3 Security: JWT-protected user routes.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NFR-4 Maintainability: module-wise project structure.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NFR-5 Scalability: backend proxy pattern allows adding new ML services.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NFR-6 Usability: dashboard-driven UI with focused workflows.</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4: TECHNOLOGY STACK</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4.1 FRONTEND TECHNOLOGIES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React 18</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Vite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Tailwind CSS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Framer Motion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React Router</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4.2 BACKEND TECHNOLOGIES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Node.js (Express)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MongoDB (Mongoose)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JWT and bcrypt for auth/security</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Multer for image upload handling</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RSS parser for agri-news integration</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4.3 AI AND EXTERNAL SERVICES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Crop Recommendation Service (FastAPI)</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Inputs: place, N, P, K, pH</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Model pipeline uses weather enrichment and scientific filtering.</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Output: recommended crop with confidence and climate context.</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Plant Disease Service (FastAPI + TensorFlow)</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Input: leaf image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Output: class, plant, disease, confidence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Backend enriches output with treatment/prevention knowledge.</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Crop Price Forecasting Service (Gradio/FastAPI-oriented pipeline)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Input: commodity, district, current temporal context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Data: cached monthly price/rain/NDVI signals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Output: predicted harvest-window price and expected return percent.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Reported performance in module docs: Test R2 approx 0.81 and MAPE approx 19-20 percent.</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5: SYSTEM DESIGN</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5.1 SYSTEM ARCHITECTURE OVERVIEW</w:t>
      </w:r>
    </w:p>
    <w:p>
      <w:pPr>
        <w:spacing w:after="80"/>
        <w:jc w:val="both"/>
      </w:pPr>
      <w:r>
        <w:rPr>
          <w:rFonts w:ascii="Times New Roman" w:cs="Times New Roman" w:eastAsia="Times New Roman" w:hAnsi="Times New Roman"/>
          <w:b w:val="false"/>
          <w:bCs w:val="false"/>
          <w:i w:val="false"/>
          <w:iCs w:val="false"/>
          <w:color w:val="000000"/>
          <w:sz w:val="24"/>
          <w:szCs w:val="24"/>
        </w:rPr>
        <w:t xml:space="preserve">Architecture layers: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Presentation Layer</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React pages for recommendation, disease, price, history, news, and settings.</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API Gateway Layer</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Express server exposes unified routes under /api/*.</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Handles auth, validation, normalization, timeout control, and error translation.</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Intelligence Layer</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External model services (crop recommendation, leaf disease, crop price).</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Persistence Layer</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MongoDB stores users, history entries, notifications.</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Data and Ops Layer</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Datasets, model artifacts, notebooks, deployment scripts.</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Request flow:</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User submits input from UI.</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Frontend utility calls backend API.</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Backend validates and forwards to model service.</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Response is normalized and returned.</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History can be persisted for authenticated users.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5.2 THE HRAPQ ENGINE: DETAILED MATHEMATICAL DESIGN</w:t>
      </w:r>
    </w:p>
    <w:p>
      <w:pPr>
        <w:spacing w:after="80"/>
        <w:jc w:val="both"/>
      </w:pPr>
      <w:r>
        <w:rPr>
          <w:rFonts w:ascii="Times New Roman" w:cs="Times New Roman" w:eastAsia="Times New Roman" w:hAnsi="Times New Roman"/>
          <w:b w:val="false"/>
          <w:bCs w:val="false"/>
          <w:i w:val="false"/>
          <w:iCs w:val="false"/>
          <w:color w:val="000000"/>
          <w:sz w:val="24"/>
          <w:szCs w:val="24"/>
        </w:rPr>
        <w:t xml:space="preserve">Note: In this project, HRAPQ is defined as a decision-ranking methodology for evaluating actionable outputs from multiple modules. It is documented as a design-standard scoring layer for analytical ranking.</w:t>
      </w:r>
    </w:p>
    <w:p>
      <w:r>
        <w:rPr>
          <w:rFonts w:ascii="Times New Roman" w:cs="Times New Roman" w:eastAsia="Times New Roman" w:hAnsi="Times New Roman"/>
          <w:b w:val="false"/>
          <w:bCs w:val="false"/>
          <w:i w:val="false"/>
          <w:iCs w:val="false"/>
          <w:color w:val="000000"/>
          <w:sz w:val="24"/>
          <w:szCs w:val="24"/>
        </w:rPr>
        <w:t xml:space="preserve"/>
      </w:r>
    </w:p>
    <w:p>
      <w:pPr>
        <w:pStyle w:val="Heading3"/>
        <w:spacing w:after="80" w:before="140"/>
      </w:pPr>
      <w:r>
        <w:rPr>
          <w:rFonts w:ascii="Times New Roman" w:cs="Times New Roman" w:eastAsia="Times New Roman" w:hAnsi="Times New Roman"/>
          <w:b/>
          <w:bCs/>
          <w:i w:val="false"/>
          <w:iCs w:val="false"/>
          <w:color w:val="000000"/>
          <w:sz w:val="24"/>
          <w:szCs w:val="24"/>
        </w:rPr>
        <w:t xml:space="preserve">5.2.1 Phase 1 - Metric Extraction</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For each crop or decision option, extract features: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Predicted return score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Risk proxy score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Disease susceptibility score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Recommendation confidence score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Climate suitability score</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Represent option i as vector:</w:t>
      </w:r>
    </w:p>
    <w:p>
      <w:pPr>
        <w:spacing w:after="80"/>
        <w:jc w:val="both"/>
      </w:pPr>
      <w:r>
        <w:rPr>
          <w:rFonts w:ascii="Times New Roman" w:cs="Times New Roman" w:eastAsia="Times New Roman" w:hAnsi="Times New Roman"/>
          <w:b w:val="false"/>
          <w:bCs w:val="false"/>
          <w:i w:val="false"/>
          <w:iCs w:val="false"/>
          <w:color w:val="000000"/>
          <w:sz w:val="24"/>
          <w:szCs w:val="24"/>
        </w:rPr>
        <w:t xml:space="preserve">$$x_i = [m_{i1}, m_{i2}, ..., m_{in}]$$</w:t>
      </w:r>
    </w:p>
    <w:p>
      <w:r>
        <w:rPr>
          <w:rFonts w:ascii="Times New Roman" w:cs="Times New Roman" w:eastAsia="Times New Roman" w:hAnsi="Times New Roman"/>
          <w:b w:val="false"/>
          <w:bCs w:val="false"/>
          <w:i w:val="false"/>
          <w:iCs w:val="false"/>
          <w:color w:val="000000"/>
          <w:sz w:val="24"/>
          <w:szCs w:val="24"/>
        </w:rPr>
        <w:t xml:space="preserve"/>
      </w:r>
    </w:p>
    <w:p>
      <w:pPr>
        <w:pStyle w:val="Heading3"/>
        <w:spacing w:after="80" w:before="140"/>
      </w:pPr>
      <w:r>
        <w:rPr>
          <w:rFonts w:ascii="Times New Roman" w:cs="Times New Roman" w:eastAsia="Times New Roman" w:hAnsi="Times New Roman"/>
          <w:b/>
          <w:bCs/>
          <w:i w:val="false"/>
          <w:iCs w:val="false"/>
          <w:color w:val="000000"/>
          <w:sz w:val="24"/>
          <w:szCs w:val="24"/>
        </w:rPr>
        <w:t xml:space="preserve">5.2.2 Phase 2 - Min-Max Normalization</w:t>
      </w:r>
    </w:p>
    <w:p>
      <w:pPr>
        <w:spacing w:after="80"/>
        <w:jc w:val="both"/>
      </w:pPr>
      <w:r>
        <w:rPr>
          <w:rFonts w:ascii="Times New Roman" w:cs="Times New Roman" w:eastAsia="Times New Roman" w:hAnsi="Times New Roman"/>
          <w:b w:val="false"/>
          <w:bCs w:val="false"/>
          <w:i w:val="false"/>
          <w:iCs w:val="false"/>
          <w:color w:val="000000"/>
          <w:sz w:val="24"/>
          <w:szCs w:val="24"/>
        </w:rPr>
        <w:t xml:space="preserve">For benefit metric j:</w:t>
      </w:r>
    </w:p>
    <w:p>
      <w:pPr>
        <w:spacing w:after="80"/>
        <w:jc w:val="both"/>
      </w:pPr>
      <w:r>
        <w:rPr>
          <w:rFonts w:ascii="Times New Roman" w:cs="Times New Roman" w:eastAsia="Times New Roman" w:hAnsi="Times New Roman"/>
          <w:b w:val="false"/>
          <w:bCs w:val="false"/>
          <w:i w:val="false"/>
          <w:iCs w:val="false"/>
          <w:color w:val="000000"/>
          <w:sz w:val="24"/>
          <w:szCs w:val="24"/>
        </w:rPr>
        <w:t xml:space="preserve">$$r_{ij} = \frac{m_{ij} - \min(m_j)}{\max(m_j) - \min(m_j)}$$</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For cost metric j:</w:t>
      </w:r>
    </w:p>
    <w:p>
      <w:pPr>
        <w:spacing w:after="80"/>
        <w:jc w:val="both"/>
      </w:pPr>
      <w:r>
        <w:rPr>
          <w:rFonts w:ascii="Times New Roman" w:cs="Times New Roman" w:eastAsia="Times New Roman" w:hAnsi="Times New Roman"/>
          <w:b w:val="false"/>
          <w:bCs w:val="false"/>
          <w:i w:val="false"/>
          <w:iCs w:val="false"/>
          <w:color w:val="000000"/>
          <w:sz w:val="24"/>
          <w:szCs w:val="24"/>
        </w:rPr>
        <w:t xml:space="preserve">$$r_{ij} = \frac{\max(m_j) - m_{ij}}{\max(m_j) - \min(m_j)}$$</w:t>
      </w:r>
    </w:p>
    <w:p>
      <w:r>
        <w:rPr>
          <w:rFonts w:ascii="Times New Roman" w:cs="Times New Roman" w:eastAsia="Times New Roman" w:hAnsi="Times New Roman"/>
          <w:b w:val="false"/>
          <w:bCs w:val="false"/>
          <w:i w:val="false"/>
          <w:iCs w:val="false"/>
          <w:color w:val="000000"/>
          <w:sz w:val="24"/>
          <w:szCs w:val="24"/>
        </w:rPr>
        <w:t xml:space="preserve"/>
      </w:r>
    </w:p>
    <w:p>
      <w:pPr>
        <w:pStyle w:val="Heading3"/>
        <w:spacing w:after="80" w:before="140"/>
      </w:pPr>
      <w:r>
        <w:rPr>
          <w:rFonts w:ascii="Times New Roman" w:cs="Times New Roman" w:eastAsia="Times New Roman" w:hAnsi="Times New Roman"/>
          <w:b/>
          <w:bCs/>
          <w:i w:val="false"/>
          <w:iCs w:val="false"/>
          <w:color w:val="000000"/>
          <w:sz w:val="24"/>
          <w:szCs w:val="24"/>
        </w:rPr>
        <w:t xml:space="preserve">5.2.3 Phase 3 - Entropy-Based Dynamic Weighting</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Compute probability matrix:</w:t>
      </w:r>
    </w:p>
    <w:p>
      <w:pPr>
        <w:spacing w:after="80"/>
        <w:jc w:val="both"/>
      </w:pPr>
      <w:r>
        <w:rPr>
          <w:rFonts w:ascii="Times New Roman" w:cs="Times New Roman" w:eastAsia="Times New Roman" w:hAnsi="Times New Roman"/>
          <w:b w:val="false"/>
          <w:bCs w:val="false"/>
          <w:i w:val="false"/>
          <w:iCs w:val="false"/>
          <w:color w:val="000000"/>
          <w:sz w:val="24"/>
          <w:szCs w:val="24"/>
        </w:rPr>
        <w:t xml:space="preserve">$$p_{ij} = \frac{r_{ij}}{\sum_i r_{ij}}$$</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Entropy for metric j:</w:t>
      </w:r>
    </w:p>
    <w:p>
      <w:pPr>
        <w:spacing w:after="80"/>
        <w:jc w:val="both"/>
      </w:pPr>
      <w:r>
        <w:rPr>
          <w:rFonts w:ascii="Times New Roman" w:cs="Times New Roman" w:eastAsia="Times New Roman" w:hAnsi="Times New Roman"/>
          <w:b w:val="false"/>
          <w:bCs w:val="false"/>
          <w:i w:val="false"/>
          <w:iCs w:val="false"/>
          <w:color w:val="000000"/>
          <w:sz w:val="24"/>
          <w:szCs w:val="24"/>
        </w:rPr>
        <w:t xml:space="preserve">$$e_j = -k \sum_i p_{ij} \ln(p_{ij}), \quad k = \frac{1}{\ln(n)}$$</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Divergence: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$$d_j = 1 - e_j$$</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Weight: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$$w_j = \frac{d_j}{\sum_j d_j}$$</w:t>
      </w:r>
    </w:p>
    <w:p>
      <w:r>
        <w:rPr>
          <w:rFonts w:ascii="Times New Roman" w:cs="Times New Roman" w:eastAsia="Times New Roman" w:hAnsi="Times New Roman"/>
          <w:b w:val="false"/>
          <w:bCs w:val="false"/>
          <w:i w:val="false"/>
          <w:iCs w:val="false"/>
          <w:color w:val="000000"/>
          <w:sz w:val="24"/>
          <w:szCs w:val="24"/>
        </w:rPr>
        <w:t xml:space="preserve"/>
      </w:r>
    </w:p>
    <w:p>
      <w:pPr>
        <w:pStyle w:val="Heading3"/>
        <w:spacing w:after="80" w:before="140"/>
      </w:pPr>
      <w:r>
        <w:rPr>
          <w:rFonts w:ascii="Times New Roman" w:cs="Times New Roman" w:eastAsia="Times New Roman" w:hAnsi="Times New Roman"/>
          <w:b/>
          <w:bCs/>
          <w:i w:val="false"/>
          <w:iCs w:val="false"/>
          <w:color w:val="000000"/>
          <w:sz w:val="24"/>
          <w:szCs w:val="24"/>
        </w:rPr>
        <w:t xml:space="preserve">5.2.4 Phase 4 - TOPSIS Ideal Solution Mapping</w:t>
      </w:r>
    </w:p>
    <w:p>
      <w:pPr>
        <w:spacing w:after="80"/>
        <w:jc w:val="both"/>
      </w:pPr>
      <w:r>
        <w:rPr>
          <w:rFonts w:ascii="Times New Roman" w:cs="Times New Roman" w:eastAsia="Times New Roman" w:hAnsi="Times New Roman"/>
          <w:b w:val="false"/>
          <w:bCs w:val="false"/>
          <w:i w:val="false"/>
          <w:iCs w:val="false"/>
          <w:color w:val="000000"/>
          <w:sz w:val="24"/>
          <w:szCs w:val="24"/>
        </w:rPr>
        <w:t xml:space="preserve">Weighted matrix:</w:t>
      </w:r>
    </w:p>
    <w:p>
      <w:pPr>
        <w:spacing w:after="80"/>
        <w:jc w:val="both"/>
      </w:pPr>
      <w:r>
        <w:rPr>
          <w:rFonts w:ascii="Times New Roman" w:cs="Times New Roman" w:eastAsia="Times New Roman" w:hAnsi="Times New Roman"/>
          <w:b w:val="false"/>
          <w:bCs w:val="false"/>
          <w:i w:val="false"/>
          <w:iCs w:val="false"/>
          <w:color w:val="000000"/>
          <w:sz w:val="24"/>
          <w:szCs w:val="24"/>
        </w:rPr>
        <w:t xml:space="preserve">$$v_{ij} = w_j \cdot r_{ij}$$</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Ideal best and worst: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$$A^+ = \{\max(v_{ij})\}, \quad A^- = \{\min(v_{ij})\}$$</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Distances: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$$S_i^+ = \sqrt{\sum_j (v_{ij} - A_j^+)^2}, \quad S_i^- = \sqrt{\sum_j (v_{ij} - A_j^-)^2}$$</w:t>
      </w:r>
    </w:p>
    <w:p>
      <w:r>
        <w:rPr>
          <w:rFonts w:ascii="Times New Roman" w:cs="Times New Roman" w:eastAsia="Times New Roman" w:hAnsi="Times New Roman"/>
          <w:b w:val="false"/>
          <w:bCs w:val="false"/>
          <w:i w:val="false"/>
          <w:iCs w:val="false"/>
          <w:color w:val="000000"/>
          <w:sz w:val="24"/>
          <w:szCs w:val="24"/>
        </w:rPr>
        <w:t xml:space="preserve"/>
      </w:r>
    </w:p>
    <w:p>
      <w:pPr>
        <w:pStyle w:val="Heading3"/>
        <w:spacing w:after="80" w:before="140"/>
      </w:pPr>
      <w:r>
        <w:rPr>
          <w:rFonts w:ascii="Times New Roman" w:cs="Times New Roman" w:eastAsia="Times New Roman" w:hAnsi="Times New Roman"/>
          <w:b/>
          <w:bCs/>
          <w:i w:val="false"/>
          <w:iCs w:val="false"/>
          <w:color w:val="000000"/>
          <w:sz w:val="24"/>
          <w:szCs w:val="24"/>
        </w:rPr>
        <w:t xml:space="preserve">5.2.5 Phase 5 - Final HRAPQ Score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Closeness score: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$$C_i = \frac{S_i^-}{S_i^+ + S_i^-}$$</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Higher $C_i$ implies better ranked option under current conditions.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5.3 DATABASE DESIGN</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Collections: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User</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identity fields, password hash, profile settings, preferences.</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History</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user id, module name, input summary, result summary, confidence, timestamp.</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Notification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user id, message/status metadata, read flag, timestamps.</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Relationships: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One user to many history entries.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One user to many notifications.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5.4 API DESIGN (BACKEND ROUTES)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Auth routes: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POST /api/auth/register</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POST /api/auth/login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/api/auth/me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PUT /api/auth/profile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PUT /api/auth/password</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Prediction routes: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POST /api/crop-recommendation/predict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POST /api/leaf-disease/predict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POST /api/yield-prediction/predict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/api/price-prediction/crops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/api/price-prediction/districts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POST /api/price-prediction/predict</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Data routes: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/api/history</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POST /api/history</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DELETE /api/history/:id</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DELETE /api/history</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/api/history/stats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/api/notifications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PUT /api/notifications/:id/read</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PUT /api/notifications/read-all</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DELETE /api/notifications/:id</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/api/agri-news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GET /api/health</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5.5 UI/UX DESIGN: THE PRISTINE LIGHT SYSTEM</w:t>
      </w:r>
    </w:p>
    <w:p>
      <w:pPr>
        <w:spacing w:after="80"/>
        <w:jc w:val="both"/>
      </w:pPr>
      <w:r>
        <w:rPr>
          <w:rFonts w:ascii="Times New Roman" w:cs="Times New Roman" w:eastAsia="Times New Roman" w:hAnsi="Times New Roman"/>
          <w:b w:val="false"/>
          <w:bCs w:val="false"/>
          <w:i w:val="false"/>
          <w:iCs w:val="false"/>
          <w:color w:val="000000"/>
          <w:sz w:val="24"/>
          <w:szCs w:val="24"/>
        </w:rPr>
        <w:t xml:space="preserve">Design principles used:</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Clean card-based module separation.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Data-entry forms with immediate validation feedback.</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Animation for clarity, not distraction.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Result cards that emphasize confidence and action points.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Mobile-first responsiveness for key pages.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5.6 MODULES OVERVIEW</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M1. Authentication and Profile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M2. Crop Recommendation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M3. Leaf Disease Detection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M4. Crop Price Forecasting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M5. Yield Prediction Module (frontend and backend completed)</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M6. History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M7. Notification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M8. Agri-News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M9. Health Monitoring Module</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6: TESTING</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6.1 TESTING STRATEGY</w:t>
      </w:r>
    </w:p>
    <w:p>
      <w:pPr>
        <w:spacing w:after="80"/>
        <w:jc w:val="both"/>
      </w:pPr>
      <w:r>
        <w:rPr>
          <w:rFonts w:ascii="Times New Roman" w:cs="Times New Roman" w:eastAsia="Times New Roman" w:hAnsi="Times New Roman"/>
          <w:b w:val="false"/>
          <w:bCs w:val="false"/>
          <w:i w:val="false"/>
          <w:iCs w:val="false"/>
          <w:color w:val="000000"/>
          <w:sz w:val="24"/>
          <w:szCs w:val="24"/>
        </w:rPr>
        <w:t xml:space="preserve">Testing layers: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Endpoint-level API verification.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Module integration checks through frontend flows.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Negative testing for invalid inputs and service timeout behavior.</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Manual UI responsiveness checks.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6.2 UNIT TESTING: HRAPQ MATHEMATICAL VALIDATION</w:t>
      </w:r>
    </w:p>
    <w:p>
      <w:pPr>
        <w:spacing w:after="80"/>
        <w:jc w:val="both"/>
      </w:pPr>
      <w:r>
        <w:rPr>
          <w:rFonts w:ascii="Times New Roman" w:cs="Times New Roman" w:eastAsia="Times New Roman" w:hAnsi="Times New Roman"/>
          <w:b w:val="false"/>
          <w:bCs w:val="false"/>
          <w:i w:val="false"/>
          <w:iCs w:val="false"/>
          <w:color w:val="000000"/>
          <w:sz w:val="24"/>
          <w:szCs w:val="24"/>
        </w:rPr>
        <w:t xml:space="preserve">Validation points for the HRAPQ scoring design: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Correct normalization for benefit and cost metrics.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Entropy weight sum equals 1.</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Stable score output when metric variance is low.</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Rank consistency under controlled synthetic inputs.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6.3 INTEGRATION TESTING</w:t>
      </w:r>
    </w:p>
    <w:p>
      <w:pPr>
        <w:spacing w:after="80"/>
        <w:jc w:val="both"/>
      </w:pPr>
      <w:r>
        <w:rPr>
          <w:rFonts w:ascii="Times New Roman" w:cs="Times New Roman" w:eastAsia="Times New Roman" w:hAnsi="Times New Roman"/>
          <w:b w:val="false"/>
          <w:bCs w:val="false"/>
          <w:i w:val="false"/>
          <w:iCs w:val="false"/>
          <w:color w:val="000000"/>
          <w:sz w:val="24"/>
          <w:szCs w:val="24"/>
        </w:rPr>
        <w:t xml:space="preserve">Integrated workflows validated:</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Login then run crop recommendation and save history.</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Upload leaf image and receive enriched disease details.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Yield prediction from frontend form to backend inference response.</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Price prediction with crop and district normalization.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News route without external Python server dependency.</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Health endpoint reporting downstream service states.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6.4 UI AND RESPONSIVENESS TESTING</w:t>
      </w:r>
    </w:p>
    <w:p>
      <w:pPr>
        <w:spacing w:after="80"/>
        <w:jc w:val="both"/>
      </w:pPr>
      <w:r>
        <w:rPr>
          <w:rFonts w:ascii="Times New Roman" w:cs="Times New Roman" w:eastAsia="Times New Roman" w:hAnsi="Times New Roman"/>
          <w:b w:val="false"/>
          <w:bCs w:val="false"/>
          <w:i w:val="false"/>
          <w:iCs w:val="false"/>
          <w:color w:val="000000"/>
          <w:sz w:val="24"/>
          <w:szCs w:val="24"/>
        </w:rPr>
        <w:t xml:space="preserve">Validation checks: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Core pages accessible on desktop and mobile widths.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Form controls readable and operable on smaller screens.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Charts/cards maintain usability under constrained width.</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Navigation and protected route behavior stable.</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7: RESULTS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7.1 LANDING PAGE AND AUTHENTICATION MODULE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Landing page presents module entry points.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Register/login flow is functional.</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JWT-secured session supports protected module access.</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Figure mapping:</w:t>
      </w:r>
    </w:p>
    <w:p>
      <w:pPr>
        <w:spacing w:after="80" w:before="120"/>
      </w:pPr>
      <w:r>
        <w:rPr>
          <w:rFonts w:ascii="Times New Roman" w:cs="Times New Roman" w:eastAsia="Times New Roman" w:hAnsi="Times New Roman"/>
          <w:b/>
          <w:bCs/>
          <w:i w:val="false"/>
          <w:iCs w:val="false"/>
          <w:color w:val="000000"/>
          <w:sz w:val="24"/>
          <w:szCs w:val="24"/>
        </w:rPr>
        <w:t xml:space="preserve">Fig 7.1 Crop Geniues Landing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7.2 Authentication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7.2 CORE DASHBOARD MODULE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Dashboard aggregates quick state and module shortcuts.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Sidebar navigation supports mobile view adaptation.</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Figure mapping:</w:t>
      </w:r>
    </w:p>
    <w:p>
      <w:pPr>
        <w:spacing w:after="80" w:before="120"/>
      </w:pPr>
      <w:r>
        <w:rPr>
          <w:rFonts w:ascii="Times New Roman" w:cs="Times New Roman" w:eastAsia="Times New Roman" w:hAnsi="Times New Roman"/>
          <w:b/>
          <w:bCs/>
          <w:i w:val="false"/>
          <w:iCs w:val="false"/>
          <w:color w:val="000000"/>
          <w:sz w:val="24"/>
          <w:szCs w:val="24"/>
        </w:rPr>
        <w:t xml:space="preserve">Fig 7.3 User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7.4 Sidebar Navigation Panel (Mobile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7.3 ANALYTICS AND HRAPQ ALGORITHM MODULE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Crop Recommendation works with weather-enriched inference.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Leaf Disease returns class plus actionable treatment metadata.</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Yield Prediction provides estimated yield, confidence, and agronomic guidance.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Price Forecasting returns predicted harvest-window value and expected return.</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Figure mapping:</w:t>
      </w:r>
    </w:p>
    <w:p>
      <w:pPr>
        <w:spacing w:after="80" w:before="120"/>
      </w:pPr>
      <w:r>
        <w:rPr>
          <w:rFonts w:ascii="Times New Roman" w:cs="Times New Roman" w:eastAsia="Times New Roman" w:hAnsi="Times New Roman"/>
          <w:b/>
          <w:bCs/>
          <w:i w:val="false"/>
          <w:iCs w:val="false"/>
          <w:color w:val="000000"/>
          <w:sz w:val="24"/>
          <w:szCs w:val="24"/>
        </w:rPr>
        <w:t xml:space="preserve">Fig 7.5 Crop Recommendation Search and Prediction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7.6 Price Forecasting Workflow and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7.7 Watchlist/History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7.4 PORTFOLIO AND GOALS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In agriculture adaptation of this topic:</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Portfolio corresponds to crop selection planning across options.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Goals correspond to expected return or yield targets.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Current release provides supporting outputs through recommendation, price forecast, and history.</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Figure mapping:</w:t>
      </w:r>
    </w:p>
    <w:p>
      <w:pPr>
        <w:spacing w:after="80" w:before="120"/>
      </w:pPr>
      <w:r>
        <w:rPr>
          <w:rFonts w:ascii="Times New Roman" w:cs="Times New Roman" w:eastAsia="Times New Roman" w:hAnsi="Times New Roman"/>
          <w:b/>
          <w:bCs/>
          <w:i w:val="false"/>
          <w:iCs w:val="false"/>
          <w:color w:val="000000"/>
          <w:sz w:val="24"/>
          <w:szCs w:val="24"/>
        </w:rPr>
        <w:t xml:space="preserve">Fig 7.8 Crop Goal Planning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7.10 Data Upload and Analysis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7.5 UTILITIES MODULE</w:t>
      </w:r>
    </w:p>
    <w:p>
      <w:pPr>
        <w:spacing w:after="80"/>
        <w:jc w:val="both"/>
      </w:pPr>
      <w:r>
        <w:rPr>
          <w:rFonts w:ascii="Times New Roman" w:cs="Times New Roman" w:eastAsia="Times New Roman" w:hAnsi="Times New Roman"/>
          <w:b w:val="false"/>
          <w:bCs w:val="false"/>
          <w:i w:val="false"/>
          <w:iCs w:val="false"/>
          <w:color w:val="000000"/>
          <w:sz w:val="24"/>
          <w:szCs w:val="24"/>
        </w:rPr>
        <w:t xml:space="preserve">Utility outcomes: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Prediction history management.</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Notification read-state workflows.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Agri-news feed integration.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Settings profile management.</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Figure mapping:</w:t>
      </w:r>
    </w:p>
    <w:p>
      <w:pPr>
        <w:spacing w:after="80" w:before="120"/>
      </w:pPr>
      <w:r>
        <w:rPr>
          <w:rFonts w:ascii="Times New Roman" w:cs="Times New Roman" w:eastAsia="Times New Roman" w:hAnsi="Times New Roman"/>
          <w:b/>
          <w:bCs/>
          <w:i w:val="false"/>
          <w:iCs w:val="false"/>
          <w:color w:val="000000"/>
          <w:sz w:val="24"/>
          <w:szCs w:val="24"/>
        </w:rPr>
        <w:t xml:space="preserve">Fig 7.11 History Backtesting/Trend Utility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7.12 Backtest/Comparison Utility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7.13 Risk Analysis Utility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7.14 X-ray Insight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7.15 Profile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pPr>
        <w:spacing w:after="80" w:before="120"/>
      </w:pPr>
      <w:r>
        <w:rPr>
          <w:rFonts w:ascii="Times New Roman" w:cs="Times New Roman" w:eastAsia="Times New Roman" w:hAnsi="Times New Roman"/>
          <w:b/>
          <w:bCs/>
          <w:i w:val="false"/>
          <w:iCs w:val="false"/>
          <w:color w:val="000000"/>
          <w:sz w:val="24"/>
          <w:szCs w:val="24"/>
        </w:rPr>
        <w:t xml:space="preserve">Fig 7.16 Admin/Control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tcPr>
          <w:p>
            <w:pPr>
              <w:spacing w:after="300" w:before="300"/>
              <w:jc w:val="center"/>
            </w:pPr>
            <w:r>
              <w:rPr>
                <w:rFonts w:ascii="Times New Roman" w:cs="Times New Roman" w:eastAsia="Times New Roman" w:hAnsi="Times New Roman"/>
                <w:b/>
                <w:bCs/>
                <w:i w:val="false"/>
                <w:iCs w:val="false"/>
                <w:color w:val="000000"/>
                <w:sz w:val="24"/>
                <w:szCs w:val="24"/>
              </w:rPr>
              <w:t xml:space="preserve">[ INSERT SCREENSHOT HERE ]</w:t>
            </w:r>
          </w:p>
        </w:tc>
      </w:tr>
    </w:tbl>
    <w:p>
      <w:pPr>
        <w:spacing w:after="140"/>
      </w:pPr>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7.6 PERFORMANCE BENCHMARKS</w:t>
      </w:r>
    </w:p>
    <w:p>
      <w:pPr>
        <w:spacing w:after="80"/>
        <w:jc w:val="both"/>
      </w:pPr>
      <w:r>
        <w:rPr>
          <w:rFonts w:ascii="Times New Roman" w:cs="Times New Roman" w:eastAsia="Times New Roman" w:hAnsi="Times New Roman"/>
          <w:b w:val="false"/>
          <w:bCs w:val="false"/>
          <w:i w:val="false"/>
          <w:iCs w:val="false"/>
          <w:color w:val="000000"/>
          <w:sz w:val="24"/>
          <w:szCs w:val="24"/>
        </w:rPr>
        <w:t xml:space="preserve">Observed module-level status: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Crop Price Model</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Reported model metrics from module docs: Test R2 approx 0.81, MAPE approx 19-20 percent.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Time-based validation strategy documented.</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Crop Recommendation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Stable prediction contract and scientific filtering logic implemented.</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Leaf Disease</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End-to-end inference and enriched response pipeline implemented.</w:t>
      </w:r>
    </w:p>
    <w:p>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Yield Prediction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Frontend and backend integration completed with prediction response, confidence, and recommendation output.</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Operational benchmarks: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Timeout protection added on proxy routes.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Fallback lists and messages present for data/service gaps.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Health checks provide quick observability.</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8: CHALLENGES FACED</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8.1 CORS AND DATA ACCESS CHALLENGES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Challenge: Cross-origin communication between frontend and backend.</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Resolution: Express CORS middleware plus centralized API base strategy.</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8.2 MOBILE RESPONSIVE TABLE DESIGN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Challenge: Dense result tables/cards in mobile layout.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Resolution: Card grouping and responsive chart containers.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8.3 AI PROMPT ENGINEERING AND HALLUCINATION PREVENTION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Challenge: Avoiding over-claiming from model outputs.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Resolution: Structured backend response contracts and explicit error/fallback handling.</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8.4 CROP NAME TO MARKET CODE MAPPING IN CSV INGESTION</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Challenge: Commodity and district naming inconsistencies across sources.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Resolution: Normalization maps and fallback strategy in price module routes.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8.5 ENTROPY WEIGHT EDGE CASES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Challenge: Low-variance metrics can destabilize entropy contributions.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Resolution: Define guard rules in HRAPQ design and include validation checks.</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CHAPTER 9: CONCLUSION AND FUTURE SCOPE</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9.1 SUMMARY OF ACHIEVEMENTS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Built a complete full-stack agri platform with multiple AI modules.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Implemented secure auth and persistent user-level records.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Integrated prediction services with production-minded API gateway behavior.</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Delivered report-grade architecture and module documentation.</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9.2 LIMITATIONS OF CURRENT VERSION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Some modules depend on external service availability.</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Advanced confidence intervals are not fully exposed for all modules.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9.3 FUTURE ROADMAP</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Add model monitoring and automated retraining pipeline.</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Add multilingual support and optional voice input.</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Expand district and crop coverage beyond current data profile.</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Add explainability dashboards for model decisions.</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REFERENCES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Open-Meteo API documentation.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Agmarknet and related mandi data references.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TensorFlow and FastAPI official documentation.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Entropy weighting and TOPSIS multi-criteria decision methods literature.</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MongoDB and Express documentation.</w:t>
      </w:r>
    </w:p>
    <w:p>
      <w:r>
        <w:rPr>
          <w:rFonts w:ascii="Times New Roman" w:cs="Times New Roman" w:eastAsia="Times New Roman" w:hAnsi="Times New Roman"/>
          <w:b w:val="false"/>
          <w:bCs w:val="false"/>
          <w:i w:val="false"/>
          <w:iCs w:val="false"/>
          <w:color w:val="000000"/>
          <w:sz w:val="24"/>
          <w:szCs w:val="24"/>
        </w:rPr>
        <w:t xml:space="preserve"/>
      </w:r>
    </w:p>
    <w:p>
      <w:r>
        <w:br w:type="page"/>
      </w:r>
    </w:p>
    <w:p>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200"/>
      </w:pPr>
      <w:r>
        <w:rPr>
          <w:rFonts w:ascii="Times New Roman" w:cs="Times New Roman" w:eastAsia="Times New Roman" w:hAnsi="Times New Roman"/>
          <w:b/>
          <w:bCs/>
          <w:i w:val="false"/>
          <w:iCs w:val="false"/>
          <w:color w:val="000000"/>
          <w:sz w:val="28"/>
          <w:szCs w:val="28"/>
        </w:rPr>
        <w:t xml:space="preserve">APPENDICES</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Appendix A: Environment Variables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PORT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MONGODB_URI</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JWT_SECRET</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PLANT_DISEASE_API</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CROP_RECOMMENDATION_API</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CROP_PRICE_API</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VITE_API_BASE (frontend optional)</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Appendix B: Primary API Routes</w:t>
      </w:r>
    </w:p>
    <w:p>
      <w:pPr>
        <w:pStyle w:val="ListParagraph"/>
        <w:numPr>
          <w:ilvl w:val="0"/>
          <w:numId w:val="1"/>
        </w:numPr>
        <w:spacing w:after="50"/>
      </w:pPr>
      <w:r>
        <w:rPr>
          <w:rFonts w:ascii="Times New Roman" w:cs="Times New Roman" w:eastAsia="Times New Roman" w:hAnsi="Times New Roman"/>
          <w:b w:val="false"/>
          <w:bCs w:val="false"/>
          <w:i w:val="false"/>
          <w:iCs w:val="false"/>
          <w:color w:val="000000"/>
          <w:sz w:val="24"/>
          <w:szCs w:val="24"/>
        </w:rPr>
        <w:t xml:space="preserve">Authentication, prediction, history, notifications, news, and health endpoints as listed in Chapter 5.4.</w:t>
      </w:r>
    </w:p>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180"/>
      </w:pPr>
      <w:r>
        <w:rPr>
          <w:rFonts w:ascii="Times New Roman" w:cs="Times New Roman" w:eastAsia="Times New Roman" w:hAnsi="Times New Roman"/>
          <w:b/>
          <w:bCs/>
          <w:i w:val="false"/>
          <w:iCs w:val="false"/>
          <w:color w:val="000000"/>
          <w:sz w:val="26"/>
          <w:szCs w:val="26"/>
        </w:rPr>
        <w:t xml:space="preserve">Appendix C: Project Progress Snapshot</w:t>
      </w:r>
    </w:p>
    <w:p>
      <w:pPr>
        <w:spacing w:after="80"/>
        <w:jc w:val="both"/>
      </w:pPr>
      <w:r>
        <w:rPr>
          <w:rFonts w:ascii="Times New Roman" w:cs="Times New Roman" w:eastAsia="Times New Roman" w:hAnsi="Times New Roman"/>
          <w:b w:val="false"/>
          <w:bCs w:val="false"/>
          <w:i w:val="false"/>
          <w:iCs w:val="false"/>
          <w:color w:val="000000"/>
          <w:sz w:val="24"/>
          <w:szCs w:val="24"/>
        </w:rPr>
        <w:t xml:space="preserve">Completed:</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Multi-module frontend and backend gateway.</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Auth, history, notifications, agri-news modules.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Crop recommendation, leaf disease, and yield prediction frontend-backend integration.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Crop price prediction integration with normalization and fallback behavior.</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In Progress:</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Additional automated tests and CI expansion.</w:t>
      </w:r>
    </w:p>
    <w:p>
      <w:r>
        <w:rPr>
          <w:rFonts w:ascii="Times New Roman" w:cs="Times New Roman" w:eastAsia="Times New Roman" w:hAnsi="Times New Roman"/>
          <w:b w:val="false"/>
          <w:bCs w:val="false"/>
          <w:i w:val="false"/>
          <w:iCs w:val="false"/>
          <w:color w:val="000000"/>
          <w:sz w:val="24"/>
          <w:szCs w:val="24"/>
        </w:rPr>
        <w:t xml:space="preserve"/>
      </w:r>
    </w:p>
    <w:p>
      <w:pPr>
        <w:spacing w:after="80"/>
        <w:jc w:val="both"/>
      </w:pPr>
      <w:r>
        <w:rPr>
          <w:rFonts w:ascii="Times New Roman" w:cs="Times New Roman" w:eastAsia="Times New Roman" w:hAnsi="Times New Roman"/>
          <w:b w:val="false"/>
          <w:bCs w:val="false"/>
          <w:i w:val="false"/>
          <w:iCs w:val="false"/>
          <w:color w:val="000000"/>
          <w:sz w:val="24"/>
          <w:szCs w:val="24"/>
        </w:rPr>
        <w:t xml:space="preserve">Planned:</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Broader geographic coverage.</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Deeper model explainability and uncertainty communication.</w:t>
      </w:r>
    </w:p>
    <w:p>
      <w:pPr>
        <w:pStyle w:val="ListParagraph"/>
        <w:numPr>
          <w:ilvl w:val="0"/>
          <w:numId w:val="2"/>
        </w:numPr>
        <w:spacing w:after="50"/>
      </w:pPr>
      <w:r>
        <w:rPr>
          <w:rFonts w:ascii="Times New Roman" w:cs="Times New Roman" w:eastAsia="Times New Roman" w:hAnsi="Times New Roman"/>
          <w:b w:val="false"/>
          <w:bCs w:val="false"/>
          <w:i w:val="false"/>
          <w:iCs w:val="false"/>
          <w:color w:val="000000"/>
          <w:sz w:val="24"/>
          <w:szCs w:val="24"/>
        </w:rPr>
        <w:t xml:space="preserve">Enhanced decision-ranking workflows using HRAPQ scoring.</w:t>
      </w:r>
    </w:p>
    <w:p>
      <w:r>
        <w:rPr>
          <w:rFonts w:ascii="Times New Roman" w:cs="Times New Roman" w:eastAsia="Times New Roman" w:hAnsi="Times New Roman"/>
          <w:b w:val="false"/>
          <w:bCs w:val="false"/>
          <w:i w:val="false"/>
          <w:iCs w:val="false"/>
          <w:color w:val="000000"/>
          <w:sz w:val="24"/>
          <w:szCs w:val="2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left w:val="none"/>
        <w:bottom w:val="none"/>
        <w:right w:val="none"/>
        <w:insideH w:val="none"/>
        <w:insideV w:val="none"/>
      </w:tblBorders>
    </w:tblPr>
    <w:tblGrid>
      <w:gridCol w:w="100"/>
      <w:gridCol w:w="100"/>
      <w:gridCol w:w="100"/>
    </w:tblGrid>
    <w:tr>
      <w:tc>
        <w:tcPr>
          <w:tcW w:type="pct" w:w="33%"/>
          <w:tcBorders>
            <w:top w:val="none"/>
            <w:left w:val="none"/>
            <w:bottom w:val="none"/>
            <w:right w:val="none"/>
          </w:tcBorders>
        </w:tcPr>
        <w:p>
          <w:pPr>
            <w:jc w:val="left"/>
          </w:pPr>
          <w:r>
            <w:rPr>
              <w:rFonts w:ascii="Times New Roman" w:cs="Times New Roman" w:eastAsia="Times New Roman" w:hAnsi="Times New Roman"/>
              <w:color w:val="000000"/>
              <w:sz w:val="18"/>
              <w:szCs w:val="18"/>
            </w:rPr>
            <w:t xml:space="preserve">DEPSTAR</w:t>
          </w:r>
        </w:p>
      </w:tc>
      <w:tc>
        <w:tcPr>
          <w:tcW w:type="pct" w:w="34%"/>
          <w:tcBorders>
            <w:top w:val="none"/>
            <w:left w:val="none"/>
            <w:bottom w:val="none"/>
            <w:right w:val="none"/>
          </w:tcBorders>
        </w:tcPr>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tc>
      <w:tc>
        <w:tcPr>
          <w:tcW w:type="pct" w:w="33%"/>
          <w:tcBorders>
            <w:top w:val="none"/>
            <w:left w:val="none"/>
            <w:bottom w:val="none"/>
            <w:right w:val="none"/>
          </w:tcBorders>
        </w:tcPr>
        <w:p>
          <w:pPr>
            <w:jc w:val="right"/>
          </w:pPr>
          <w:r>
            <w:rPr>
              <w:rFonts w:ascii="Times New Roman" w:cs="Times New Roman" w:eastAsia="Times New Roman" w:hAnsi="Times New Roman"/>
              <w:color w:val="000000"/>
              <w:sz w:val="18"/>
              <w:szCs w:val="18"/>
            </w:rPr>
            <w:t xml:space="preserve">Department of Computer Science &amp; Engineering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rPr>
        <w:rFonts w:ascii="Times New Roman" w:cs="Times New Roman" w:eastAsia="Times New Roman" w:hAnsi="Times New Roman"/>
        <w:color w:val="000000"/>
        <w:sz w:val="20"/>
        <w:szCs w:val="20"/>
      </w:rPr>
      <w:t xml:space="preserve">DEPSTAR/CSE/2026/CROP_GENUIES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2026-04-26T04:12:53.827Z</dcterms:created>
  <dcterms:modified xsi:type="dcterms:W3CDTF">2026-04-26T04:12:53.828Z</dcterms:modified>
</cp:coreProperties>
</file>

<file path=docProps/custom.xml><?xml version="1.0" encoding="utf-8"?>
<Properties xmlns="http://schemas.openxmlformats.org/officeDocument/2006/custom-properties" xmlns:vt="http://schemas.openxmlformats.org/officeDocument/2006/docPropsVTypes"/>
</file>