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3B6B5A65"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2A36B7">
          <w:footerReference w:type="even" r:id="rId9"/>
          <w:footerReference w:type="default" r:id="rId10"/>
          <w:footerReference w:type="first" r:id="rId11"/>
          <w:pgSz w:w="11907" w:h="16840"/>
          <w:pgMar w:top="1134" w:right="1134" w:bottom="1134" w:left="1701" w:header="567" w:footer="567" w:gutter="0"/>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42785B"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B04B2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B04B26">
        <w:rPr>
          <w:rFonts w:cs="Arial"/>
          <w:bCs/>
          <w:kern w:val="32"/>
          <w:sz w:val="28"/>
          <w:szCs w:val="32"/>
          <w:lang w:val="vi-VN"/>
        </w:rPr>
        <w:t>2.1.1 Tình hình nghiên cứu trong nước</w:t>
      </w:r>
      <w:r w:rsidR="007323E2" w:rsidRPr="00B04B26">
        <w:rPr>
          <w:rFonts w:cs="Arial"/>
          <w:bCs/>
          <w:kern w:val="32"/>
          <w:sz w:val="28"/>
          <w:szCs w:val="32"/>
          <w:lang w:val="vi-VN"/>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r w:rsidRPr="00A02256">
              <w:rPr>
                <w:b/>
                <w:sz w:val="24"/>
                <w:szCs w:val="24"/>
              </w:rPr>
              <w:t>Bảng</w:t>
            </w:r>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r w:rsidRPr="00A02256">
              <w:rPr>
                <w:b/>
                <w:sz w:val="24"/>
                <w:szCs w:val="24"/>
              </w:rPr>
              <w:t>Tên bảng</w:t>
            </w:r>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Dung lượng mẫu thằn lằn và ruồi thu thập tại hai huyện Châu Thành A và Long Mỹ thuộc tỉnh Hậu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r w:rsidRPr="00A02256">
              <w:rPr>
                <w:b/>
                <w:sz w:val="24"/>
                <w:szCs w:val="24"/>
              </w:rPr>
              <w:t>Hình</w:t>
            </w:r>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r w:rsidRPr="00A02256">
              <w:rPr>
                <w:b/>
                <w:sz w:val="24"/>
                <w:szCs w:val="24"/>
              </w:rPr>
              <w:t>Tên hình</w:t>
            </w:r>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r w:rsidRPr="00A02256">
              <w:rPr>
                <w:sz w:val="24"/>
                <w:szCs w:val="24"/>
              </w:rPr>
              <w:t xml:space="preserve">Thằn lằn </w:t>
            </w:r>
            <w:r w:rsidRPr="00A02256">
              <w:rPr>
                <w:i/>
                <w:sz w:val="24"/>
                <w:szCs w:val="24"/>
              </w:rPr>
              <w:t xml:space="preserve">Hemydatylus platyrus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2A36B7">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B04B26" w:rsidRDefault="00C25206" w:rsidP="006935A1">
      <w:pPr>
        <w:pStyle w:val="Content"/>
        <w:rPr>
          <w:lang w:val="vi-VN"/>
        </w:rPr>
      </w:pPr>
      <w:r w:rsidRPr="00B04B26">
        <w:rPr>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B04B26" w:rsidRDefault="00E552AD" w:rsidP="006935A1">
      <w:pPr>
        <w:pStyle w:val="Content"/>
        <w:rPr>
          <w:lang w:val="vi-VN"/>
        </w:rPr>
      </w:pPr>
      <w:r w:rsidRPr="00B04B26">
        <w:rPr>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B04B26" w:rsidRDefault="00511C4A" w:rsidP="00511C4A">
      <w:pPr>
        <w:pStyle w:val="Content"/>
        <w:rPr>
          <w:lang w:val="vi-VN"/>
        </w:rPr>
      </w:pPr>
      <w:r w:rsidRPr="00B04B26">
        <w:rPr>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B04B26" w:rsidRDefault="00185C99" w:rsidP="00511C4A">
      <w:pPr>
        <w:pStyle w:val="Content"/>
        <w:rPr>
          <w:lang w:val="vi-VN"/>
        </w:rPr>
      </w:pPr>
      <w:r w:rsidRPr="00B04B26">
        <w:rPr>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B04B26" w:rsidRDefault="00471296" w:rsidP="00185C99">
      <w:pPr>
        <w:pStyle w:val="Content"/>
        <w:rPr>
          <w:lang w:val="vi-VN"/>
        </w:rPr>
      </w:pPr>
      <w:r w:rsidRPr="00B04B26">
        <w:rPr>
          <w:lang w:val="vi-VN"/>
        </w:rPr>
        <w:lastRenderedPageBreak/>
        <w:t>6. Tổng quan về lĩnh vực nghiên cứu trước có liên quan</w:t>
      </w:r>
      <w:r w:rsidR="00E50EC7" w:rsidRPr="00B04B26">
        <w:rPr>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r>
        <w:t>Cơ sở lý thuyết của phương pháp phạm vi phân phối ứng suất</w:t>
      </w:r>
    </w:p>
    <w:p w14:paraId="6645B032" w14:textId="5148CBD0" w:rsidR="00C84331" w:rsidRDefault="00C84331" w:rsidP="00C84331">
      <w:pPr>
        <w:pStyle w:val="Heading3"/>
      </w:pPr>
      <w:r>
        <w:t xml:space="preserve">Phân bố Weibull và phạm vi ứng suất dài hạn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2090032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0.5pt" o:ole="">
            <v:imagedata r:id="rId13" o:title=""/>
          </v:shape>
          <o:OLEObject Type="Embed" ProgID="Equation.DSMT4" ShapeID="_x0000_i1025" DrawAspect="Content" ObjectID="_1757664599"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737CCE03" w:rsidR="003F0F8A" w:rsidRPr="003F0F8A" w:rsidRDefault="006D30B0" w:rsidP="006D30B0">
      <w:pPr>
        <w:pStyle w:val="MTDisplayEquation"/>
      </w:pPr>
      <w:r>
        <w:tab/>
      </w:r>
      <w:r w:rsidRPr="006D30B0">
        <w:rPr>
          <w:position w:val="-36"/>
        </w:rPr>
        <w:object w:dxaOrig="1300" w:dyaOrig="740" w14:anchorId="63553605">
          <v:shape id="_x0000_i1026" type="#_x0000_t75" style="width:65.25pt;height:36.75pt" o:ole="">
            <v:imagedata r:id="rId15" o:title=""/>
          </v:shape>
          <o:OLEObject Type="Embed" ProgID="Equation.DSMT4" ShapeID="_x0000_i1026" DrawAspect="Content" ObjectID="_1757664600"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4E7D614E" w:rsidR="00B658DA" w:rsidRDefault="00B658DA" w:rsidP="00B658DA">
      <w:pPr>
        <w:pStyle w:val="MTDisplayEquation"/>
      </w:pPr>
      <w:r>
        <w:tab/>
      </w:r>
      <w:r w:rsidR="007C3B8A" w:rsidRPr="007C3B8A">
        <w:rPr>
          <w:position w:val="-156"/>
        </w:rPr>
        <w:object w:dxaOrig="2659" w:dyaOrig="3240" w14:anchorId="2D84D695">
          <v:shape id="_x0000_i1027" type="#_x0000_t75" style="width:132.75pt;height:162pt" o:ole="">
            <v:imagedata r:id="rId17" o:title=""/>
          </v:shape>
          <o:OLEObject Type="Embed" ProgID="Equation.DSMT4" ShapeID="_x0000_i1027" DrawAspect="Content" ObjectID="_1757664601"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4A7C4358" w:rsidR="00855919" w:rsidRPr="00237C5F" w:rsidRDefault="0050030C" w:rsidP="0050030C">
      <w:pPr>
        <w:pStyle w:val="MTDisplayEquation"/>
      </w:pPr>
      <w:r>
        <w:tab/>
      </w:r>
      <w:r w:rsidRPr="0050030C">
        <w:rPr>
          <w:position w:val="-14"/>
        </w:rPr>
        <w:object w:dxaOrig="2040" w:dyaOrig="400" w14:anchorId="6397394E">
          <v:shape id="_x0000_i1028" type="#_x0000_t75" style="width:102pt;height:20.25pt" o:ole="">
            <v:imagedata r:id="rId19" o:title=""/>
          </v:shape>
          <o:OLEObject Type="Embed" ProgID="Equation.DSMT4" ShapeID="_x0000_i1028" DrawAspect="Content" ObjectID="_1757664602"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08B0592E" w:rsidR="004A2608" w:rsidRDefault="004A2608" w:rsidP="004A2608">
      <w:pPr>
        <w:pStyle w:val="MTDisplayEquation"/>
      </w:pPr>
      <w:r>
        <w:tab/>
      </w:r>
      <w:r w:rsidR="00C4710A" w:rsidRPr="004A2608">
        <w:rPr>
          <w:position w:val="-30"/>
        </w:rPr>
        <w:object w:dxaOrig="2280" w:dyaOrig="820" w14:anchorId="7E22BDF9">
          <v:shape id="_x0000_i1029" type="#_x0000_t75" style="width:114pt;height:40.5pt" o:ole="">
            <v:imagedata r:id="rId21" o:title=""/>
          </v:shape>
          <o:OLEObject Type="Embed" ProgID="Equation.DSMT4" ShapeID="_x0000_i1029" DrawAspect="Content" ObjectID="_1757664603"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7791DF28" w:rsidR="00C4710A" w:rsidRDefault="00C4710A" w:rsidP="00C4710A">
      <w:pPr>
        <w:pStyle w:val="MTDisplayEquation"/>
      </w:pPr>
      <w:r>
        <w:tab/>
      </w:r>
      <w:r w:rsidRPr="00C4710A">
        <w:rPr>
          <w:position w:val="-30"/>
        </w:rPr>
        <w:object w:dxaOrig="2140" w:dyaOrig="820" w14:anchorId="4F4A584A">
          <v:shape id="_x0000_i1030" type="#_x0000_t75" style="width:107.25pt;height:40.5pt" o:ole="">
            <v:imagedata r:id="rId23" o:title=""/>
          </v:shape>
          <o:OLEObject Type="Embed" ProgID="Equation.DSMT4" ShapeID="_x0000_i1030" DrawAspect="Content" ObjectID="_1757664604"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1E52CFE3" w:rsidR="007A4579" w:rsidRDefault="007A4579" w:rsidP="007A4579">
      <w:pPr>
        <w:pStyle w:val="MTDisplayEquation"/>
      </w:pPr>
      <w:r>
        <w:tab/>
      </w:r>
      <w:r w:rsidRPr="007A4579">
        <w:rPr>
          <w:position w:val="-30"/>
        </w:rPr>
        <w:object w:dxaOrig="1640" w:dyaOrig="780" w14:anchorId="1B235478">
          <v:shape id="_x0000_i1031" type="#_x0000_t75" style="width:82.5pt;height:39pt" o:ole="">
            <v:imagedata r:id="rId25" o:title=""/>
          </v:shape>
          <o:OLEObject Type="Embed" ProgID="Equation.DSMT4" ShapeID="_x0000_i1031" DrawAspect="Content" ObjectID="_1757664605"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1FC680EC" w:rsidR="00EE3788" w:rsidRDefault="00EE3788" w:rsidP="00EE3788">
      <w:pPr>
        <w:pStyle w:val="MTDisplayEquation"/>
      </w:pPr>
      <w:r>
        <w:tab/>
      </w:r>
      <w:r w:rsidRPr="00EE3788">
        <w:rPr>
          <w:position w:val="-32"/>
        </w:rPr>
        <w:object w:dxaOrig="3300" w:dyaOrig="760" w14:anchorId="4E135ADE">
          <v:shape id="_x0000_i1032" type="#_x0000_t75" style="width:165pt;height:38.25pt" o:ole="">
            <v:imagedata r:id="rId27" o:title=""/>
          </v:shape>
          <o:OLEObject Type="Embed" ProgID="Equation.DSMT4" ShapeID="_x0000_i1032" DrawAspect="Content" ObjectID="_1757664606"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58389ABF" w:rsidR="006A7178" w:rsidRDefault="006A7178" w:rsidP="006A7178">
      <w:pPr>
        <w:pStyle w:val="MTDisplayEquation"/>
      </w:pPr>
      <w:r>
        <w:tab/>
      </w:r>
      <w:r w:rsidRPr="006A7178">
        <w:rPr>
          <w:position w:val="-32"/>
        </w:rPr>
        <w:object w:dxaOrig="3500" w:dyaOrig="800" w14:anchorId="0C9A5A9E">
          <v:shape id="_x0000_i1033" type="#_x0000_t75" style="width:175.5pt;height:39.75pt" o:ole="">
            <v:imagedata r:id="rId29" o:title=""/>
          </v:shape>
          <o:OLEObject Type="Embed" ProgID="Equation.DSMT4" ShapeID="_x0000_i1033" DrawAspect="Content" ObjectID="_1757664607"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25pt;height:15.75pt" o:ole="">
            <v:imagedata r:id="rId31" o:title=""/>
          </v:shape>
          <o:OLEObject Type="Embed" ProgID="Equation.DSMT4" ShapeID="_x0000_i1034" DrawAspect="Content" ObjectID="_1757664608"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29D3A467" w:rsidR="00EE3788" w:rsidRDefault="00EE3788" w:rsidP="00EE3788">
      <w:pPr>
        <w:pStyle w:val="MTDisplayEquation"/>
      </w:pPr>
      <w:r>
        <w:lastRenderedPageBreak/>
        <w:tab/>
      </w:r>
      <w:r w:rsidRPr="00EE3788">
        <w:rPr>
          <w:position w:val="-32"/>
        </w:rPr>
        <w:object w:dxaOrig="1680" w:dyaOrig="740" w14:anchorId="419D1409">
          <v:shape id="_x0000_i1035" type="#_x0000_t75" style="width:84pt;height:36.75pt" o:ole="">
            <v:imagedata r:id="rId33" o:title=""/>
          </v:shape>
          <o:OLEObject Type="Embed" ProgID="Equation.DSMT4" ShapeID="_x0000_i1035" DrawAspect="Content" ObjectID="_1757664609"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566C0BAC" w:rsidR="00D961DD" w:rsidRDefault="00D961DD" w:rsidP="00D961DD">
      <w:pPr>
        <w:pStyle w:val="MTDisplayEquation"/>
      </w:pPr>
      <w:r>
        <w:tab/>
      </w:r>
      <w:r w:rsidRPr="00D961DD">
        <w:rPr>
          <w:position w:val="-32"/>
        </w:rPr>
        <w:object w:dxaOrig="1900" w:dyaOrig="740" w14:anchorId="1D0C9EEE">
          <v:shape id="_x0000_i1036" type="#_x0000_t75" style="width:95.25pt;height:36.75pt" o:ole="">
            <v:imagedata r:id="rId35" o:title=""/>
          </v:shape>
          <o:OLEObject Type="Embed" ProgID="Equation.DSMT4" ShapeID="_x0000_i1036" DrawAspect="Content" ObjectID="_1757664610"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1B7DDA35" w:rsidR="00475649" w:rsidRDefault="00475649" w:rsidP="00475649">
      <w:pPr>
        <w:pStyle w:val="MTDisplayEquation"/>
      </w:pPr>
      <w:r>
        <w:tab/>
      </w:r>
      <w:r w:rsidRPr="00475649">
        <w:rPr>
          <w:position w:val="-32"/>
        </w:rPr>
        <w:object w:dxaOrig="3519" w:dyaOrig="740" w14:anchorId="6090C049">
          <v:shape id="_x0000_i1037" type="#_x0000_t75" style="width:175.5pt;height:36.75pt" o:ole="">
            <v:imagedata r:id="rId37" o:title=""/>
          </v:shape>
          <o:OLEObject Type="Embed" ProgID="Equation.DSMT4" ShapeID="_x0000_i1037" DrawAspect="Content" ObjectID="_1757664611"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724CBB0" w:rsidR="005572A1" w:rsidRDefault="005572A1" w:rsidP="005572A1">
      <w:pPr>
        <w:pStyle w:val="MTDisplayEquation"/>
      </w:pPr>
      <w:r>
        <w:tab/>
      </w:r>
      <w:r w:rsidRPr="005572A1">
        <w:rPr>
          <w:position w:val="-118"/>
        </w:rPr>
        <w:object w:dxaOrig="3320" w:dyaOrig="2380" w14:anchorId="66A8A246">
          <v:shape id="_x0000_i1038" type="#_x0000_t75" style="width:165.75pt;height:118.5pt" o:ole="">
            <v:imagedata r:id="rId39" o:title=""/>
          </v:shape>
          <o:OLEObject Type="Embed" ProgID="Equation.DSMT4" ShapeID="_x0000_i1038" DrawAspect="Content" ObjectID="_1757664612"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21D1485A" w:rsidR="00304AE2" w:rsidRDefault="00304AE2" w:rsidP="00304AE2">
      <w:pPr>
        <w:pStyle w:val="MTDisplayEquation"/>
      </w:pPr>
      <w:r>
        <w:tab/>
      </w:r>
      <w:r w:rsidRPr="00304AE2">
        <w:rPr>
          <w:position w:val="-30"/>
        </w:rPr>
        <w:object w:dxaOrig="1080" w:dyaOrig="780" w14:anchorId="6B5AF33A">
          <v:shape id="_x0000_i1039" type="#_x0000_t75" style="width:54pt;height:39pt" o:ole="">
            <v:imagedata r:id="rId41" o:title=""/>
          </v:shape>
          <o:OLEObject Type="Embed" ProgID="Equation.DSMT4" ShapeID="_x0000_i1039" DrawAspect="Content" ObjectID="_1757664613"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1EDFD584" w:rsidR="0084377E" w:rsidRDefault="00AD1FE7" w:rsidP="00AD1FE7">
      <w:pPr>
        <w:pStyle w:val="MTDisplayEquation"/>
      </w:pPr>
      <w:r>
        <w:tab/>
      </w:r>
      <w:r w:rsidRPr="00AD1FE7">
        <w:rPr>
          <w:position w:val="-30"/>
        </w:rPr>
        <w:object w:dxaOrig="1840" w:dyaOrig="780" w14:anchorId="343163B6">
          <v:shape id="_x0000_i1040" type="#_x0000_t75" style="width:92.25pt;height:39pt" o:ole="">
            <v:imagedata r:id="rId43" o:title=""/>
          </v:shape>
          <o:OLEObject Type="Embed" ProgID="Equation.DSMT4" ShapeID="_x0000_i1040" DrawAspect="Content" ObjectID="_1757664614"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584F9924" w:rsidR="00A022CC" w:rsidRDefault="00E42152" w:rsidP="00E42152">
      <w:pPr>
        <w:pStyle w:val="MTDisplayEquation"/>
      </w:pPr>
      <w:r>
        <w:lastRenderedPageBreak/>
        <w:tab/>
      </w:r>
      <w:r w:rsidRPr="00E42152">
        <w:rPr>
          <w:position w:val="-32"/>
        </w:rPr>
        <w:object w:dxaOrig="2280" w:dyaOrig="780" w14:anchorId="604D0AFD">
          <v:shape id="_x0000_i1041" type="#_x0000_t75" style="width:114pt;height:39pt" o:ole="">
            <v:imagedata r:id="rId45" o:title=""/>
          </v:shape>
          <o:OLEObject Type="Embed" ProgID="Equation.DSMT4" ShapeID="_x0000_i1041" DrawAspect="Content" ObjectID="_1757664615"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6C26AAE4" w:rsidR="00DB35B8" w:rsidRDefault="00BD20E8" w:rsidP="00BD20E8">
      <w:pPr>
        <w:pStyle w:val="MTDisplayEquation"/>
      </w:pPr>
      <w:r>
        <w:tab/>
      </w:r>
      <w:r w:rsidRPr="00BD20E8">
        <w:rPr>
          <w:position w:val="-30"/>
        </w:rPr>
        <w:object w:dxaOrig="1960" w:dyaOrig="700" w14:anchorId="650F266E">
          <v:shape id="_x0000_i1042" type="#_x0000_t75" style="width:97.5pt;height:35.25pt" o:ole="">
            <v:imagedata r:id="rId47" o:title=""/>
          </v:shape>
          <o:OLEObject Type="Embed" ProgID="Equation.DSMT4" ShapeID="_x0000_i1042" DrawAspect="Content" ObjectID="_1757664616"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0E435C50" w:rsidR="00CD1D53" w:rsidRDefault="00CB2947" w:rsidP="00CB2947">
      <w:pPr>
        <w:pStyle w:val="MTDisplayEquation"/>
      </w:pPr>
      <w:r>
        <w:tab/>
      </w:r>
      <w:r w:rsidRPr="00CB2947">
        <w:rPr>
          <w:position w:val="-36"/>
        </w:rPr>
        <w:object w:dxaOrig="2659" w:dyaOrig="780" w14:anchorId="2AB083EB">
          <v:shape id="_x0000_i1043" type="#_x0000_t75" style="width:132.75pt;height:39pt" o:ole="">
            <v:imagedata r:id="rId49" o:title=""/>
          </v:shape>
          <o:OLEObject Type="Embed" ProgID="Equation.DSMT4" ShapeID="_x0000_i1043" DrawAspect="Content" ObjectID="_1757664617"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5FD2EA39" w:rsidR="00E321F6" w:rsidRDefault="00D216AE" w:rsidP="00D216AE">
      <w:pPr>
        <w:pStyle w:val="MTDisplayEquation"/>
      </w:pPr>
      <w:r>
        <w:tab/>
      </w:r>
      <w:r w:rsidR="00296C99" w:rsidRPr="00296C99">
        <w:rPr>
          <w:position w:val="-36"/>
        </w:rPr>
        <w:object w:dxaOrig="3680" w:dyaOrig="780" w14:anchorId="4F6EB9A6">
          <v:shape id="_x0000_i1044" type="#_x0000_t75" style="width:183.75pt;height:39pt" o:ole="">
            <v:imagedata r:id="rId51" o:title=""/>
          </v:shape>
          <o:OLEObject Type="Embed" ProgID="Equation.DSMT4" ShapeID="_x0000_i1044" DrawAspect="Content" ObjectID="_1757664618"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2D542DEF" w:rsidR="00293063" w:rsidRDefault="00942708" w:rsidP="00942708">
      <w:pPr>
        <w:pStyle w:val="MTDisplayEquation"/>
      </w:pPr>
      <w:r>
        <w:tab/>
      </w:r>
      <w:r w:rsidRPr="00942708">
        <w:rPr>
          <w:position w:val="-36"/>
        </w:rPr>
        <w:object w:dxaOrig="2780" w:dyaOrig="820" w14:anchorId="4A1BF6E6">
          <v:shape id="_x0000_i1045" type="#_x0000_t75" style="width:139.5pt;height:40.5pt" o:ole="">
            <v:imagedata r:id="rId53" o:title=""/>
          </v:shape>
          <o:OLEObject Type="Embed" ProgID="Equation.DSMT4" ShapeID="_x0000_i1045" DrawAspect="Content" ObjectID="_1757664619"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1CEDF34D" w:rsidR="00B94E8C" w:rsidRDefault="004A5CF3" w:rsidP="004A5CF3">
      <w:pPr>
        <w:pStyle w:val="MTDisplayEquation"/>
      </w:pPr>
      <w:r>
        <w:tab/>
      </w:r>
      <w:r w:rsidRPr="004A5CF3">
        <w:rPr>
          <w:position w:val="-30"/>
        </w:rPr>
        <w:object w:dxaOrig="2020" w:dyaOrig="760" w14:anchorId="5A028FF0">
          <v:shape id="_x0000_i1046" type="#_x0000_t75" style="width:101.25pt;height:38.25pt" o:ole="">
            <v:imagedata r:id="rId55" o:title=""/>
          </v:shape>
          <o:OLEObject Type="Embed" ProgID="Equation.DSMT4" ShapeID="_x0000_i1046" DrawAspect="Content" ObjectID="_1757664620"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4BB566EF" w:rsidR="00157459" w:rsidRDefault="00ED1715" w:rsidP="00ED1715">
      <w:pPr>
        <w:pStyle w:val="MTDisplayEquation"/>
      </w:pPr>
      <w:r>
        <w:lastRenderedPageBreak/>
        <w:tab/>
      </w:r>
      <w:r w:rsidRPr="00ED1715">
        <w:rPr>
          <w:position w:val="-82"/>
        </w:rPr>
        <w:object w:dxaOrig="3840" w:dyaOrig="1760" w14:anchorId="2DB5BDFD">
          <v:shape id="_x0000_i1047" type="#_x0000_t75" style="width:192pt;height:87.75pt" o:ole="">
            <v:imagedata r:id="rId57" o:title=""/>
          </v:shape>
          <o:OLEObject Type="Embed" ProgID="Equation.DSMT4" ShapeID="_x0000_i1047" DrawAspect="Content" ObjectID="_1757664621"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1ACC7B8" w:rsidR="00B15C9E" w:rsidRDefault="003252CF" w:rsidP="003252CF">
      <w:pPr>
        <w:pStyle w:val="MTDisplayEquation"/>
      </w:pPr>
      <w:r>
        <w:tab/>
      </w:r>
      <w:r w:rsidRPr="003252CF">
        <w:rPr>
          <w:position w:val="-84"/>
        </w:rPr>
        <w:object w:dxaOrig="6060" w:dyaOrig="1800" w14:anchorId="715E0F6A">
          <v:shape id="_x0000_i1048" type="#_x0000_t75" style="width:303pt;height:90.75pt" o:ole="">
            <v:imagedata r:id="rId59" o:title=""/>
          </v:shape>
          <o:OLEObject Type="Embed" ProgID="Equation.DSMT4" ShapeID="_x0000_i1048" DrawAspect="Content" ObjectID="_1757664622"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3A69CC4E" w:rsidR="000B092C" w:rsidRDefault="005749EF" w:rsidP="005749EF">
      <w:pPr>
        <w:pStyle w:val="MTDisplayEquation"/>
      </w:pPr>
      <w:r>
        <w:tab/>
      </w:r>
      <w:r w:rsidRPr="005749EF">
        <w:rPr>
          <w:position w:val="-38"/>
        </w:rPr>
        <w:object w:dxaOrig="5440" w:dyaOrig="880" w14:anchorId="2CA34A92">
          <v:shape id="_x0000_i1049" type="#_x0000_t75" style="width:272.25pt;height:44.25pt" o:ole="">
            <v:imagedata r:id="rId61" o:title=""/>
          </v:shape>
          <o:OLEObject Type="Embed" ProgID="Equation.DSMT4" ShapeID="_x0000_i1049" DrawAspect="Content" ObjectID="_1757664623"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24</w:instrText>
        </w:r>
      </w:fldSimple>
      <w:r>
        <w:instrText>)</w:instrText>
      </w:r>
      <w:r>
        <w:fldChar w:fldCharType="end"/>
      </w:r>
    </w:p>
    <w:p w14:paraId="41F95078" w14:textId="77777777" w:rsidR="00F840E7" w:rsidRPr="00F840E7" w:rsidRDefault="00F840E7" w:rsidP="00F840E7"/>
    <w:p w14:paraId="354A3C6A" w14:textId="2528052A" w:rsidR="008E23E9" w:rsidRDefault="005B00C8" w:rsidP="005B00C8">
      <w:pPr>
        <w:pStyle w:val="Heading3"/>
      </w:pPr>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761C436D" w:rsidR="00DC1294" w:rsidRDefault="00816E21" w:rsidP="00816E21">
      <w:pPr>
        <w:pStyle w:val="MTDisplayEquation"/>
      </w:pPr>
      <w:r>
        <w:tab/>
      </w:r>
      <w:r w:rsidRPr="00816E21">
        <w:rPr>
          <w:position w:val="-30"/>
        </w:rPr>
        <w:object w:dxaOrig="1960" w:dyaOrig="800" w14:anchorId="3B91F47F">
          <v:shape id="_x0000_i1050" type="#_x0000_t75" style="width:97.5pt;height:39.75pt" o:ole="">
            <v:imagedata r:id="rId63" o:title=""/>
          </v:shape>
          <o:OLEObject Type="Embed" ProgID="Equation.DSMT4" ShapeID="_x0000_i1050" DrawAspect="Content" ObjectID="_1757664624"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25pt;height:14.25pt" o:ole="">
            <v:imagedata r:id="rId65" o:title=""/>
          </v:shape>
          <o:OLEObject Type="Embed" ProgID="Equation.DSMT4" ShapeID="_x0000_i1051" DrawAspect="Content" ObjectID="_1757664625"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5pt;height:18pt" o:ole="">
            <v:imagedata r:id="rId67" o:title=""/>
          </v:shape>
          <o:OLEObject Type="Embed" ProgID="Equation.DSMT4" ShapeID="_x0000_i1052" DrawAspect="Content" ObjectID="_1757664626" r:id="rId68"/>
        </w:object>
      </w:r>
      <w:r>
        <w:t>= độ lệch chuẩn</w:t>
      </w:r>
    </w:p>
    <w:p w14:paraId="20D0789C" w14:textId="7DDCA6E4" w:rsidR="00841842" w:rsidRDefault="00841842" w:rsidP="00841842">
      <w:pPr>
        <w:pStyle w:val="Content"/>
      </w:pPr>
      <w:r w:rsidRPr="00841842">
        <w:t>So sánh các phân phối, có thể quan sát rằng phân phối Rayleigh là một trường hợp đặc biệt của phân phối Weibull, với</w:t>
      </w:r>
      <w:r>
        <w:t>:</w:t>
      </w:r>
    </w:p>
    <w:p w14:paraId="19ECEFE4" w14:textId="0450AEAC" w:rsidR="00EB0A52" w:rsidRDefault="00EB0A52" w:rsidP="00EB0A52">
      <w:pPr>
        <w:pStyle w:val="MTDisplayEquation"/>
      </w:pPr>
      <w:r>
        <w:lastRenderedPageBreak/>
        <w:tab/>
      </w:r>
      <w:r w:rsidRPr="00EB0A52">
        <w:rPr>
          <w:position w:val="-32"/>
        </w:rPr>
        <w:object w:dxaOrig="1080" w:dyaOrig="760" w14:anchorId="6F698D91">
          <v:shape id="_x0000_i1053" type="#_x0000_t75" style="width:54pt;height:38.25pt" o:ole="">
            <v:imagedata r:id="rId69" o:title=""/>
          </v:shape>
          <o:OLEObject Type="Embed" ProgID="Equation.DSMT4" ShapeID="_x0000_i1053" DrawAspect="Content" ObjectID="_1757664627"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1CD3798F" w:rsidR="00A753F8" w:rsidRPr="00B814F6" w:rsidRDefault="004933C3" w:rsidP="004933C3">
      <w:pPr>
        <w:pStyle w:val="MTDisplayEquation"/>
      </w:pPr>
      <w:r>
        <w:tab/>
      </w:r>
      <w:r w:rsidRPr="004933C3">
        <w:rPr>
          <w:position w:val="-88"/>
        </w:rPr>
        <w:object w:dxaOrig="4020" w:dyaOrig="1880" w14:anchorId="51071D54">
          <v:shape id="_x0000_i1054" type="#_x0000_t75" style="width:201pt;height:93.75pt" o:ole="">
            <v:imagedata r:id="rId71" o:title=""/>
          </v:shape>
          <o:OLEObject Type="Embed" ProgID="Equation.DSMT4" ShapeID="_x0000_i1054" DrawAspect="Content" ObjectID="_1757664628"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27</w:instrText>
        </w:r>
      </w:fldSimple>
      <w:r>
        <w:instrText>)</w:instrText>
      </w:r>
      <w:r>
        <w:fldChar w:fldCharType="end"/>
      </w:r>
    </w:p>
    <w:p w14:paraId="0E4ADA7D" w14:textId="1288605A" w:rsidR="00841842" w:rsidRDefault="0061286D" w:rsidP="00F31269">
      <w:pPr>
        <w:pStyle w:val="Heading3"/>
      </w:pPr>
      <w:r w:rsidRPr="00F31269">
        <w:t>Ví dụ về việc sử dụng biểu thức cho mỏi trong các bảng tính toán dựa trên đường cong S-N Bilinear.</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75pt;height:20.25pt" o:ole="">
            <v:imagedata r:id="rId73" o:title=""/>
          </v:shape>
          <o:OLEObject Type="Embed" ProgID="Equation.DSMT4" ShapeID="_x0000_i1055" DrawAspect="Content" ObjectID="_1757664629"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5B4609B9" w:rsidR="00202D3A" w:rsidRDefault="00C31235" w:rsidP="00C31235">
      <w:pPr>
        <w:pStyle w:val="MTDisplayEquation"/>
      </w:pPr>
      <w:r>
        <w:tab/>
      </w:r>
      <w:r w:rsidRPr="00C31235">
        <w:rPr>
          <w:position w:val="-32"/>
        </w:rPr>
        <w:object w:dxaOrig="3320" w:dyaOrig="740" w14:anchorId="22F1A0EC">
          <v:shape id="_x0000_i1056" type="#_x0000_t75" style="width:165.75pt;height:36.75pt" o:ole="">
            <v:imagedata r:id="rId75" o:title=""/>
          </v:shape>
          <o:OLEObject Type="Embed" ProgID="Equation.DSMT4" ShapeID="_x0000_i1056" DrawAspect="Content" ObjectID="_1757664630"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28</w:instrText>
        </w:r>
      </w:fldSimple>
      <w:r>
        <w:instrText>)</w:instrText>
      </w:r>
      <w:r>
        <w:fldChar w:fldCharType="end"/>
      </w:r>
    </w:p>
    <w:p w14:paraId="25E89A32" w14:textId="12115AA3" w:rsidR="00C31235" w:rsidRDefault="00C31235" w:rsidP="00C31235">
      <w:r>
        <w:t>và</w:t>
      </w:r>
    </w:p>
    <w:p w14:paraId="780E0EAB" w14:textId="77777777" w:rsidR="00C31235" w:rsidRPr="00C31235" w:rsidRDefault="00C31235" w:rsidP="00C31235"/>
    <w:p w14:paraId="2699F630" w14:textId="6B2CDCD9" w:rsidR="00F6776E" w:rsidRDefault="002B6608" w:rsidP="002B6608">
      <w:pPr>
        <w:pStyle w:val="MTDisplayEquation"/>
      </w:pPr>
      <w:r>
        <w:tab/>
      </w:r>
      <w:r w:rsidRPr="002B6608">
        <w:rPr>
          <w:position w:val="-32"/>
        </w:rPr>
        <w:object w:dxaOrig="4020" w:dyaOrig="740" w14:anchorId="06A75662">
          <v:shape id="_x0000_i1057" type="#_x0000_t75" style="width:201pt;height:36.75pt" o:ole="">
            <v:imagedata r:id="rId77" o:title=""/>
          </v:shape>
          <o:OLEObject Type="Embed" ProgID="Equation.DSMT4" ShapeID="_x0000_i1057" DrawAspect="Content" ObjectID="_1757664631"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29</w:instrText>
        </w:r>
      </w:fldSimple>
      <w:r>
        <w:instrText>)</w:instrText>
      </w:r>
      <w:r>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5AD682C0" w:rsidR="00F6776E" w:rsidRDefault="00787D32" w:rsidP="00787D32">
      <w:pPr>
        <w:pStyle w:val="MTDisplayEquation"/>
      </w:pPr>
      <w:r>
        <w:tab/>
      </w:r>
      <w:r w:rsidRPr="00787D32">
        <w:rPr>
          <w:position w:val="-32"/>
        </w:rPr>
        <w:object w:dxaOrig="3519" w:dyaOrig="740" w14:anchorId="3EC4A6AB">
          <v:shape id="_x0000_i1058" type="#_x0000_t75" style="width:175.5pt;height:36.75pt" o:ole="">
            <v:imagedata r:id="rId79" o:title=""/>
          </v:shape>
          <o:OLEObject Type="Embed" ProgID="Equation.DSMT4" ShapeID="_x0000_i1058" DrawAspect="Content" ObjectID="_1757664632"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75E47F03" w:rsidR="007A57F6" w:rsidRDefault="0051673A" w:rsidP="0051673A">
      <w:pPr>
        <w:pStyle w:val="MTDisplayEquation"/>
      </w:pPr>
      <w:r>
        <w:tab/>
      </w:r>
      <w:r w:rsidR="00971D46" w:rsidRPr="00971D46">
        <w:rPr>
          <w:position w:val="-30"/>
        </w:rPr>
        <w:object w:dxaOrig="999" w:dyaOrig="780" w14:anchorId="54D5AF97">
          <v:shape id="_x0000_i1059" type="#_x0000_t75" style="width:50.25pt;height:39pt" o:ole="">
            <v:imagedata r:id="rId81" o:title=""/>
          </v:shape>
          <o:OLEObject Type="Embed" ProgID="Equation.DSMT4" ShapeID="_x0000_i1059" DrawAspect="Content" ObjectID="_1757664633"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5pt" o:ole="">
            <v:imagedata r:id="rId83" o:title=""/>
          </v:shape>
          <o:OLEObject Type="Embed" ProgID="Equation.DSMT4" ShapeID="_x0000_i1060" DrawAspect="Content" ObjectID="_1757664634"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75pt;height:31.5pt" o:ole="">
            <v:imagedata r:id="rId85" o:title=""/>
          </v:shape>
          <o:OLEObject Type="Embed" ProgID="Equation.DSMT4" ShapeID="_x0000_i1061" DrawAspect="Content" ObjectID="_1757664635" r:id="rId86"/>
        </w:object>
      </w:r>
      <w:r>
        <w:t xml:space="preserve"> cho phần bên phải đường S-N</w:t>
      </w:r>
    </w:p>
    <w:p w14:paraId="114E08D8" w14:textId="006694F5" w:rsidR="00AD74B9" w:rsidRDefault="00AD74B9" w:rsidP="00A50E61">
      <w:pPr>
        <w:pStyle w:val="Caption"/>
        <w:keepNext/>
        <w:jc w:val="right"/>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w:t>
      </w:r>
      <w:r>
        <w:fldChar w:fldCharType="end"/>
      </w:r>
      <w:r w:rsidRPr="00AD74B9">
        <w:t xml:space="preserve"> </w:t>
      </w:r>
      <w:r w:rsidRPr="00AD74B9">
        <w:t xml:space="preserve">Bảng tính cho </w:t>
      </w:r>
      <w:r>
        <w:t>hư hỏng</w:t>
      </w:r>
      <w:r w:rsidRPr="00AD74B9">
        <w:t xml:space="preserve"> mỏi với đường cong S-N </w:t>
      </w:r>
      <w:r>
        <w:t>bilinear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25pt" o:ole="">
                  <v:imagedata r:id="rId87" o:title=""/>
                </v:shape>
                <o:OLEObject Type="Embed" ProgID="Equation.DSMT4" ShapeID="_x0000_i1062" DrawAspect="Content" ObjectID="_1757664636"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6.75pt;height:20.25pt" o:ole="">
                  <v:imagedata r:id="rId89" o:title=""/>
                </v:shape>
                <o:OLEObject Type="Embed" ProgID="Equation.DSMT4" ShapeID="_x0000_i1063" DrawAspect="Content" ObjectID="_1757664637"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25pt;height:20.25pt" o:ole="">
                  <v:imagedata r:id="rId91" o:title=""/>
                </v:shape>
                <o:OLEObject Type="Embed" ProgID="Equation.DSMT4" ShapeID="_x0000_i1064" DrawAspect="Content" ObjectID="_1757664638"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pt;height:20.25pt" o:ole="">
                  <v:imagedata r:id="rId93" o:title=""/>
                </v:shape>
                <o:OLEObject Type="Embed" ProgID="Equation.DSMT4" ShapeID="_x0000_i1065" DrawAspect="Content" ObjectID="_1757664639"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5pt;height:21.75pt" o:ole="">
                  <v:imagedata r:id="rId95" o:title=""/>
                </v:shape>
                <o:OLEObject Type="Embed" ProgID="Equation.DSMT4" ShapeID="_x0000_i1066" DrawAspect="Content" ObjectID="_1757664640"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067" type="#_x0000_t75" style="width:116.25pt;height:25.5pt" o:ole="">
                  <v:imagedata r:id="rId97" o:title=""/>
                </v:shape>
                <o:OLEObject Type="Embed" ProgID="Equation.DSMT4" ShapeID="_x0000_i1067" DrawAspect="Content" ObjectID="_1757664641"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068" type="#_x0000_t75" style="width:118.5pt;height:25.5pt" o:ole="">
                  <v:imagedata r:id="rId99" o:title=""/>
                </v:shape>
                <o:OLEObject Type="Embed" ProgID="Equation.DSMT4" ShapeID="_x0000_i1068" DrawAspect="Content" ObjectID="_1757664642"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r>
        <w:lastRenderedPageBreak/>
        <w:t>Xác suất bị vượt quá</w:t>
      </w:r>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39.75pt;height:18.75pt" o:ole="">
            <v:imagedata r:id="rId101" o:title=""/>
          </v:shape>
          <o:OLEObject Type="Embed" ProgID="Equation.DSMT4" ShapeID="_x0000_i1069" DrawAspect="Content" ObjectID="_1757664643"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25pt;height:18.75pt" o:ole="">
            <v:imagedata r:id="rId103" o:title=""/>
          </v:shape>
          <o:OLEObject Type="Embed" ProgID="Equation.DSMT4" ShapeID="_x0000_i1070" DrawAspect="Content" ObjectID="_1757664644"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5DEA1058" w:rsidR="007E7DC1" w:rsidRPr="00C5367C" w:rsidRDefault="007C6E7C" w:rsidP="007C6E7C">
      <w:pPr>
        <w:pStyle w:val="MTDisplayEquation"/>
      </w:pPr>
      <w:r>
        <w:tab/>
      </w:r>
      <w:r w:rsidRPr="007C6E7C">
        <w:rPr>
          <w:position w:val="-32"/>
        </w:rPr>
        <w:object w:dxaOrig="2320" w:dyaOrig="800" w14:anchorId="0BB83667">
          <v:shape id="_x0000_i1071" type="#_x0000_t75" style="width:116.25pt;height:39.75pt" o:ole="">
            <v:imagedata r:id="rId105" o:title=""/>
          </v:shape>
          <o:OLEObject Type="Embed" ProgID="Equation.DSMT4" ShapeID="_x0000_i1071" DrawAspect="Content" ObjectID="_1757664645"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32D78706" w:rsidR="000B089D" w:rsidRDefault="000B089D" w:rsidP="000B089D">
      <w:pPr>
        <w:pStyle w:val="MTDisplayEquation"/>
      </w:pPr>
      <w:r>
        <w:tab/>
      </w:r>
      <w:r w:rsidRPr="000B089D">
        <w:rPr>
          <w:position w:val="-32"/>
        </w:rPr>
        <w:object w:dxaOrig="3320" w:dyaOrig="800" w14:anchorId="3E7C0229">
          <v:shape id="_x0000_i1072" type="#_x0000_t75" style="width:165.75pt;height:39.75pt" o:ole="">
            <v:imagedata r:id="rId107" o:title=""/>
          </v:shape>
          <o:OLEObject Type="Embed" ProgID="Equation.DSMT4" ShapeID="_x0000_i1072" DrawAspect="Content" ObjectID="_1757664646"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56A7F0C1" w:rsidR="00875D38" w:rsidRDefault="00875D38" w:rsidP="00875D38">
      <w:pPr>
        <w:pStyle w:val="MTDisplayEquation"/>
      </w:pPr>
      <w:r>
        <w:tab/>
      </w:r>
      <w:r w:rsidRPr="00875D38">
        <w:rPr>
          <w:position w:val="-36"/>
        </w:rPr>
        <w:object w:dxaOrig="2320" w:dyaOrig="740" w14:anchorId="0507DFB4">
          <v:shape id="_x0000_i1073" type="#_x0000_t75" style="width:116.25pt;height:36.75pt" o:ole="">
            <v:imagedata r:id="rId109" o:title=""/>
          </v:shape>
          <o:OLEObject Type="Embed" ProgID="Equation.DSMT4" ShapeID="_x0000_i1073" DrawAspect="Content" ObjectID="_1757664647"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D6F2839" w:rsidR="007B0065" w:rsidRDefault="007B0065" w:rsidP="007B0065">
      <w:pPr>
        <w:pStyle w:val="MTDisplayEquation"/>
      </w:pPr>
      <w:r>
        <w:tab/>
      </w:r>
      <w:r w:rsidRPr="007B0065">
        <w:rPr>
          <w:position w:val="-32"/>
        </w:rPr>
        <w:object w:dxaOrig="3680" w:dyaOrig="800" w14:anchorId="4B741BB9">
          <v:shape id="_x0000_i1074" type="#_x0000_t75" style="width:183.75pt;height:39.75pt" o:ole="">
            <v:imagedata r:id="rId111" o:title=""/>
          </v:shape>
          <o:OLEObject Type="Embed" ProgID="Equation.DSMT4" ShapeID="_x0000_i1074" DrawAspect="Content" ObjectID="_1757664648"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7pt;height:18pt" o:ole="">
            <v:imagedata r:id="rId113" o:title=""/>
          </v:shape>
          <o:OLEObject Type="Embed" ProgID="Equation.DSMT4" ShapeID="_x0000_i1075" DrawAspect="Content" ObjectID="_1757664649" r:id="rId114"/>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25pt;height:15.75pt" o:ole="">
            <v:imagedata r:id="rId115" o:title=""/>
          </v:shape>
          <o:OLEObject Type="Embed" ProgID="Equation.DSMT4" ShapeID="_x0000_i1076" DrawAspect="Content" ObjectID="_1757664650"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25pt;height:18pt" o:ole="">
            <v:imagedata r:id="rId117" o:title=""/>
          </v:shape>
          <o:OLEObject Type="Embed" ProgID="Equation.DSMT4" ShapeID="_x0000_i1077" DrawAspect="Content" ObjectID="_1757664651"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09BE4643" w:rsidR="00253701" w:rsidRDefault="00253701" w:rsidP="00253701">
      <w:pPr>
        <w:pStyle w:val="MTDisplayEquation"/>
      </w:pPr>
      <w:r>
        <w:tab/>
      </w:r>
      <w:r w:rsidRPr="00253701">
        <w:rPr>
          <w:position w:val="-32"/>
        </w:rPr>
        <w:object w:dxaOrig="6280" w:dyaOrig="800" w14:anchorId="1DBA3134">
          <v:shape id="_x0000_i1078" type="#_x0000_t75" style="width:315pt;height:39.75pt" o:ole="">
            <v:imagedata r:id="rId119" o:title=""/>
          </v:shape>
          <o:OLEObject Type="Embed" ProgID="Equation.DSMT4" ShapeID="_x0000_i1078" DrawAspect="Content" ObjectID="_1757664652"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66D98088" w14:textId="393594A9" w:rsidR="00A0282C" w:rsidRDefault="00A0282C" w:rsidP="00A0282C">
      <w:pPr>
        <w:pStyle w:val="Heading3"/>
      </w:pPr>
      <w:r>
        <w:t>Phạm vi ứng suất tối đa cho phép.</w:t>
      </w:r>
    </w:p>
    <w:p w14:paraId="671044E7" w14:textId="294C5B70"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.1.</w:t>
      </w:r>
    </w:p>
    <w:p w14:paraId="1BFFFBD9" w14:textId="031966E2" w:rsidR="00F941CC" w:rsidRDefault="00F941CC" w:rsidP="00284244">
      <w:pPr>
        <w:pStyle w:val="Caption"/>
        <w:keepNext/>
        <w:jc w:val="right"/>
      </w:pPr>
      <w:r>
        <w:lastRenderedPageBreak/>
        <w:t xml:space="preserve">Bảng </w:t>
      </w:r>
      <w:r w:rsidR="00AD74B9">
        <w:fldChar w:fldCharType="begin"/>
      </w:r>
      <w:r w:rsidR="00AD74B9">
        <w:instrText xml:space="preserve"> STYLEREF 1 \s </w:instrText>
      </w:r>
      <w:r w:rsidR="00AD74B9">
        <w:fldChar w:fldCharType="separate"/>
      </w:r>
      <w:r w:rsidR="00AD74B9">
        <w:rPr>
          <w:noProof/>
        </w:rPr>
        <w:t>1</w:t>
      </w:r>
      <w:r w:rsidR="00AD74B9">
        <w:fldChar w:fldCharType="end"/>
      </w:r>
      <w:r w:rsidR="00AD74B9">
        <w:t>.</w:t>
      </w:r>
      <w:r w:rsidR="00AD74B9">
        <w:fldChar w:fldCharType="begin"/>
      </w:r>
      <w:r w:rsidR="00AD74B9">
        <w:instrText xml:space="preserve"> SEQ Bảng \* ARABIC \s 1 </w:instrText>
      </w:r>
      <w:r w:rsidR="00AD74B9">
        <w:fldChar w:fldCharType="separate"/>
      </w:r>
      <w:r w:rsidR="00AD74B9">
        <w:rPr>
          <w:noProof/>
        </w:rPr>
        <w:t>2</w:t>
      </w:r>
      <w:r w:rsidR="00AD74B9">
        <w:fldChar w:fldCharType="end"/>
      </w:r>
      <w:r>
        <w:t xml:space="preserve"> </w:t>
      </w:r>
      <w:r w:rsidR="00A00776">
        <w:t>Đường cong S-N trong không khí theo DNVGL-RP-C203 (2016)</w:t>
      </w:r>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A8638A">
            <w:pPr>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1A1C31">
            <w:pPr>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079" type="#_x0000_t75" style="width:39.75pt;height:15.75pt" o:ole="">
                  <v:imagedata r:id="rId121" o:title=""/>
                </v:shape>
                <o:OLEObject Type="Embed" ProgID="Equation.DSMT4" ShapeID="_x0000_i1079" DrawAspect="Content" ObjectID="_1757664653" r:id="rId122"/>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080" type="#_x0000_t75" style="width:39.75pt;height:15.75pt" o:ole="">
                  <v:imagedata r:id="rId123" o:title=""/>
                </v:shape>
                <o:OLEObject Type="Embed" ProgID="Equation.DSMT4" ShapeID="_x0000_i1080" DrawAspect="Content" ObjectID="_1757664654" r:id="rId124"/>
              </w:object>
            </w:r>
            <w:r w:rsidRPr="00190BD5">
              <w:rPr>
                <w:rFonts w:ascii="Times New Roman" w:hAnsi="Times New Roman" w:cs="Times New Roman"/>
              </w:rPr>
              <w:t>chu kỳ</w:t>
            </w:r>
          </w:p>
          <w:p w14:paraId="5E353BA5" w14:textId="77777777"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081" type="#_x0000_t75" style="width:44.25pt;height:18pt" o:ole="">
                  <v:imagedata r:id="rId125" o:title=""/>
                </v:shape>
                <o:OLEObject Type="Embed" ProgID="Equation.DSMT4" ShapeID="_x0000_i1081" DrawAspect="Content" ObjectID="_1757664655" r:id="rId126"/>
              </w:object>
            </w:r>
          </w:p>
          <w:p w14:paraId="61524064" w14:textId="58E0CD8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082" type="#_x0000_t75" style="width:35.25pt;height:18pt" o:ole="">
                  <v:imagedata r:id="rId127" o:title=""/>
                </v:shape>
                <o:OLEObject Type="Embed" ProgID="Equation.DSMT4" ShapeID="_x0000_i1082" DrawAspect="Content" ObjectID="_1757664656" r:id="rId128"/>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A8638A">
            <w:pPr>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A8638A">
            <w:pPr>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A8638A">
            <w:pPr>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A8638A">
            <w:pPr>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083" type="#_x0000_t75" style="width:15pt;height:18pt" o:ole="">
                  <v:imagedata r:id="rId129" o:title=""/>
                </v:shape>
                <o:OLEObject Type="Embed" ProgID="Equation.DSMT4" ShapeID="_x0000_i1083" DrawAspect="Content" ObjectID="_1757664657" r:id="rId130"/>
              </w:object>
            </w:r>
          </w:p>
        </w:tc>
        <w:tc>
          <w:tcPr>
            <w:tcW w:w="1260" w:type="dxa"/>
            <w:tcBorders>
              <w:top w:val="single" w:sz="12" w:space="0" w:color="auto"/>
              <w:bottom w:val="single" w:sz="12" w:space="0" w:color="auto"/>
            </w:tcBorders>
          </w:tcPr>
          <w:p w14:paraId="50923336" w14:textId="57C90941" w:rsidR="001A1C31" w:rsidRPr="00190BD5" w:rsidRDefault="001A1C31" w:rsidP="00A8638A">
            <w:pPr>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084" type="#_x0000_t75" style="width:33.75pt;height:18pt" o:ole="">
                  <v:imagedata r:id="rId131" o:title=""/>
                </v:shape>
                <o:OLEObject Type="Embed" ProgID="Equation.DSMT4" ShapeID="_x0000_i1084" DrawAspect="Content" ObjectID="_1757664658" r:id="rId132"/>
              </w:object>
            </w:r>
          </w:p>
        </w:tc>
        <w:tc>
          <w:tcPr>
            <w:tcW w:w="1800" w:type="dxa"/>
            <w:vMerge/>
            <w:tcBorders>
              <w:top w:val="nil"/>
              <w:bottom w:val="single" w:sz="12" w:space="0" w:color="auto"/>
            </w:tcBorders>
          </w:tcPr>
          <w:p w14:paraId="13C3752A" w14:textId="77777777" w:rsidR="001A1C31" w:rsidRPr="00190BD5" w:rsidRDefault="001A1C31" w:rsidP="00A8638A">
            <w:pPr>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A8638A">
            <w:pPr>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A8638A">
            <w:pPr>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A8638A">
            <w:pPr>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A8638A">
            <w:pPr>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A8638A">
            <w:pPr>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A8638A">
            <w:pPr>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A8638A">
            <w:pPr>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A8638A">
            <w:pPr>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A8638A">
            <w:pPr>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A8638A">
            <w:pPr>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A8638A">
            <w:pPr>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A8638A">
            <w:pPr>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A8638A">
            <w:pPr>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A8638A">
            <w:pPr>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A8638A">
            <w:pPr>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A8638A">
            <w:pPr>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A8638A">
            <w:pPr>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A8638A">
            <w:pPr>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A8638A">
            <w:pPr>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A8638A">
            <w:pPr>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A8638A">
            <w:pPr>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A8638A">
            <w:pPr>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A8638A">
            <w:pPr>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A8638A">
            <w:pPr>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A8638A">
            <w:pPr>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A8638A">
            <w:pPr>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A8638A">
            <w:pPr>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A8638A">
            <w:pPr>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A8638A">
            <w:pPr>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A8638A">
            <w:pPr>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A8638A">
            <w:pPr>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A8638A">
            <w:pPr>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A8638A">
            <w:pPr>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A8638A">
            <w:pPr>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A8638A">
            <w:pPr>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A8638A">
            <w:pPr>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A8638A">
            <w:pPr>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A8638A">
            <w:pPr>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A8638A">
            <w:pPr>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A8638A">
            <w:pPr>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A8638A">
            <w:pPr>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A8638A">
            <w:pPr>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A8638A">
            <w:pPr>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A8638A">
            <w:pPr>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A8638A">
            <w:pPr>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A8638A">
            <w:pPr>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A8638A">
            <w:pPr>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A8638A">
            <w:pPr>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A8638A">
            <w:pPr>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A8638A">
            <w:pPr>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A8638A">
            <w:pPr>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662411">
            <w:pPr>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662411">
            <w:pPr>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662411">
            <w:pPr>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662411">
            <w:pPr>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662411">
            <w:pPr>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662411">
            <w:pPr>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662411">
            <w:pPr>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662411">
            <w:pPr>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662411">
            <w:pPr>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662411">
            <w:pPr>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662411">
            <w:pPr>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662411">
            <w:pPr>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662411">
            <w:pPr>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662411">
            <w:pPr>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662411">
            <w:pPr>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662411">
            <w:pPr>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662411">
            <w:pPr>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662411">
            <w:pPr>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662411">
            <w:pPr>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662411">
            <w:pPr>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662411">
            <w:pPr>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662411">
            <w:pPr>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662411">
            <w:pPr>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662411">
            <w:pPr>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662411">
            <w:pPr>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662411">
            <w:pPr>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662411">
            <w:pPr>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662411">
            <w:pPr>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662411">
            <w:pPr>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662411">
            <w:pPr>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662411">
            <w:pPr>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662411">
            <w:pPr>
              <w:rPr>
                <w:rFonts w:ascii="Times New Roman" w:hAnsi="Times New Roman" w:cs="Times New Roman"/>
              </w:rPr>
            </w:pPr>
            <w:r w:rsidRPr="00190BD5">
              <w:rPr>
                <w:rFonts w:ascii="Times New Roman" w:hAnsi="Times New Roman" w:cs="Times New Roman"/>
              </w:rPr>
              <w:t>2.50</w:t>
            </w:r>
          </w:p>
        </w:tc>
      </w:tr>
    </w:tbl>
    <w:p w14:paraId="26A5BBC6" w14:textId="77777777" w:rsidR="00A8638A" w:rsidRPr="0032406A" w:rsidRDefault="00A8638A" w:rsidP="0032406A">
      <w:pPr>
        <w:pStyle w:val="Content"/>
      </w:pPr>
    </w:p>
    <w:p w14:paraId="21C668FF" w14:textId="77777777" w:rsidR="00ED1618" w:rsidRDefault="00ED1618" w:rsidP="00ED1618">
      <w:pPr>
        <w:pStyle w:val="Content"/>
        <w:keepNext/>
      </w:pPr>
      <w:r w:rsidRPr="00ED1618">
        <w:rPr>
          <w:noProof/>
        </w:rPr>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3"/>
                    <a:stretch>
                      <a:fillRect/>
                    </a:stretch>
                  </pic:blipFill>
                  <pic:spPr>
                    <a:xfrm>
                      <a:off x="0" y="0"/>
                      <a:ext cx="5760720" cy="3362325"/>
                    </a:xfrm>
                    <a:prstGeom prst="rect">
                      <a:avLst/>
                    </a:prstGeom>
                  </pic:spPr>
                </pic:pic>
              </a:graphicData>
            </a:graphic>
          </wp:inline>
        </w:drawing>
      </w:r>
    </w:p>
    <w:p w14:paraId="5CF10CCB" w14:textId="4B9197C0" w:rsidR="008F5385" w:rsidRDefault="00ED1618" w:rsidP="00ED1618">
      <w:pPr>
        <w:pStyle w:val="Caption"/>
      </w:pPr>
      <w:r>
        <w:t xml:space="preserve">Hình </w:t>
      </w:r>
      <w:r w:rsidR="007011B5">
        <w:fldChar w:fldCharType="begin"/>
      </w:r>
      <w:r w:rsidR="007011B5">
        <w:instrText xml:space="preserve"> STYLEREF 1 \s </w:instrText>
      </w:r>
      <w:r w:rsidR="007011B5">
        <w:fldChar w:fldCharType="separate"/>
      </w:r>
      <w:r w:rsidR="007011B5">
        <w:rPr>
          <w:noProof/>
        </w:rPr>
        <w:t>1</w:t>
      </w:r>
      <w:r w:rsidR="007011B5">
        <w:fldChar w:fldCharType="end"/>
      </w:r>
      <w:r w:rsidR="007011B5">
        <w:t>.</w:t>
      </w:r>
      <w:r w:rsidR="007011B5">
        <w:fldChar w:fldCharType="begin"/>
      </w:r>
      <w:r w:rsidR="007011B5">
        <w:instrText xml:space="preserve"> SEQ Hình \* ARABIC \s 1 </w:instrText>
      </w:r>
      <w:r w:rsidR="007011B5">
        <w:fldChar w:fldCharType="separate"/>
      </w:r>
      <w:r w:rsidR="007011B5">
        <w:rPr>
          <w:noProof/>
        </w:rPr>
        <w:t>1</w:t>
      </w:r>
      <w:r w:rsidR="007011B5">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p>
    <w:tbl>
      <w:tblPr>
        <w:tblStyle w:val="TableGrid"/>
        <w:tblW w:w="0" w:type="auto"/>
        <w:tblLook w:val="04A0" w:firstRow="1" w:lastRow="0" w:firstColumn="1" w:lastColumn="0" w:noHBand="0" w:noVBand="1"/>
      </w:tblPr>
      <w:tblGrid>
        <w:gridCol w:w="2425"/>
        <w:gridCol w:w="990"/>
        <w:gridCol w:w="810"/>
        <w:gridCol w:w="810"/>
        <w:gridCol w:w="900"/>
        <w:gridCol w:w="720"/>
        <w:gridCol w:w="720"/>
        <w:gridCol w:w="681"/>
        <w:gridCol w:w="1006"/>
      </w:tblGrid>
      <w:tr w:rsidR="003A0F22" w14:paraId="433CDDDA" w14:textId="77777777" w:rsidTr="00A0282C">
        <w:tc>
          <w:tcPr>
            <w:tcW w:w="2425" w:type="dxa"/>
            <w:vMerge w:val="restart"/>
          </w:tcPr>
          <w:p w14:paraId="2A8871D6" w14:textId="77777777" w:rsidR="003A0F22" w:rsidRDefault="003A0F22" w:rsidP="00A12054"/>
        </w:tc>
        <w:tc>
          <w:tcPr>
            <w:tcW w:w="6637" w:type="dxa"/>
            <w:gridSpan w:val="8"/>
          </w:tcPr>
          <w:p w14:paraId="26F940EF" w14:textId="02DC00FA" w:rsidR="003A0F22" w:rsidRDefault="00940B63" w:rsidP="00A12054">
            <w:r>
              <w:t>Hệ</w:t>
            </w:r>
            <w:r w:rsidR="003A0F22">
              <w:t xml:space="preserve"> số hình dạng Weibull , h</w:t>
            </w:r>
          </w:p>
        </w:tc>
      </w:tr>
      <w:tr w:rsidR="003A0F22" w14:paraId="6F027483" w14:textId="77777777" w:rsidTr="00A0282C">
        <w:tc>
          <w:tcPr>
            <w:tcW w:w="2425" w:type="dxa"/>
            <w:vMerge/>
          </w:tcPr>
          <w:p w14:paraId="1117C38C" w14:textId="77777777" w:rsidR="003A0F22" w:rsidRDefault="003A0F22" w:rsidP="00A12054"/>
        </w:tc>
        <w:tc>
          <w:tcPr>
            <w:tcW w:w="990" w:type="dxa"/>
          </w:tcPr>
          <w:p w14:paraId="57B5930C" w14:textId="377BF224" w:rsidR="003A0F22" w:rsidRDefault="00A0282C" w:rsidP="00A12054">
            <w:r>
              <w:t>0.50</w:t>
            </w:r>
          </w:p>
        </w:tc>
        <w:tc>
          <w:tcPr>
            <w:tcW w:w="810" w:type="dxa"/>
          </w:tcPr>
          <w:p w14:paraId="6BD70E3F" w14:textId="690FB8DC" w:rsidR="003A0F22" w:rsidRDefault="00A0282C" w:rsidP="00A12054">
            <w:r>
              <w:t>0.60</w:t>
            </w:r>
          </w:p>
        </w:tc>
        <w:tc>
          <w:tcPr>
            <w:tcW w:w="810" w:type="dxa"/>
          </w:tcPr>
          <w:p w14:paraId="344A6D64" w14:textId="12211FA3" w:rsidR="003A0F22" w:rsidRDefault="00A0282C" w:rsidP="00A12054">
            <w:r>
              <w:t>0.70</w:t>
            </w:r>
          </w:p>
        </w:tc>
        <w:tc>
          <w:tcPr>
            <w:tcW w:w="900" w:type="dxa"/>
          </w:tcPr>
          <w:p w14:paraId="26535B63" w14:textId="362C1206" w:rsidR="003A0F22" w:rsidRDefault="00A0282C" w:rsidP="00A12054">
            <w:r>
              <w:t>0.80</w:t>
            </w:r>
          </w:p>
        </w:tc>
        <w:tc>
          <w:tcPr>
            <w:tcW w:w="720" w:type="dxa"/>
          </w:tcPr>
          <w:p w14:paraId="66E5B86F" w14:textId="2A0543FD" w:rsidR="003A0F22" w:rsidRDefault="00A0282C" w:rsidP="00A12054">
            <w:r>
              <w:t>0.90</w:t>
            </w:r>
          </w:p>
        </w:tc>
        <w:tc>
          <w:tcPr>
            <w:tcW w:w="720" w:type="dxa"/>
          </w:tcPr>
          <w:p w14:paraId="15E16181" w14:textId="3C0DFB99" w:rsidR="003A0F22" w:rsidRDefault="00A0282C" w:rsidP="00A12054">
            <w:r>
              <w:t>1.00</w:t>
            </w:r>
          </w:p>
        </w:tc>
        <w:tc>
          <w:tcPr>
            <w:tcW w:w="681" w:type="dxa"/>
          </w:tcPr>
          <w:p w14:paraId="026649EA" w14:textId="2B4F015A" w:rsidR="003A0F22" w:rsidRDefault="00A0282C" w:rsidP="00A12054">
            <w:r>
              <w:t>1.10</w:t>
            </w:r>
          </w:p>
        </w:tc>
        <w:tc>
          <w:tcPr>
            <w:tcW w:w="1006" w:type="dxa"/>
          </w:tcPr>
          <w:p w14:paraId="292E4464" w14:textId="35FED241" w:rsidR="003A0F22" w:rsidRDefault="00A0282C" w:rsidP="00A12054">
            <w:r>
              <w:t>1.20</w:t>
            </w:r>
          </w:p>
        </w:tc>
      </w:tr>
      <w:tr w:rsidR="00A12054" w14:paraId="3088566F" w14:textId="77777777" w:rsidTr="00A0282C">
        <w:tc>
          <w:tcPr>
            <w:tcW w:w="2425" w:type="dxa"/>
          </w:tcPr>
          <w:p w14:paraId="4C3CC1AC" w14:textId="721B94A5" w:rsidR="00A12054" w:rsidRDefault="003A0F22" w:rsidP="00A12054">
            <w:r>
              <w:t>0.10</w:t>
            </w:r>
          </w:p>
        </w:tc>
        <w:tc>
          <w:tcPr>
            <w:tcW w:w="990" w:type="dxa"/>
          </w:tcPr>
          <w:p w14:paraId="51DEB588" w14:textId="77777777" w:rsidR="00A12054" w:rsidRDefault="00A12054" w:rsidP="00A12054"/>
        </w:tc>
        <w:tc>
          <w:tcPr>
            <w:tcW w:w="810" w:type="dxa"/>
          </w:tcPr>
          <w:p w14:paraId="67E6F846" w14:textId="77777777" w:rsidR="00A12054" w:rsidRDefault="00A12054" w:rsidP="00A12054"/>
        </w:tc>
        <w:tc>
          <w:tcPr>
            <w:tcW w:w="810" w:type="dxa"/>
          </w:tcPr>
          <w:p w14:paraId="22CF756A" w14:textId="77777777" w:rsidR="00A12054" w:rsidRDefault="00A12054" w:rsidP="00A12054"/>
        </w:tc>
        <w:tc>
          <w:tcPr>
            <w:tcW w:w="900" w:type="dxa"/>
          </w:tcPr>
          <w:p w14:paraId="0BD83123" w14:textId="77777777" w:rsidR="00A12054" w:rsidRDefault="00A12054" w:rsidP="00A12054"/>
        </w:tc>
        <w:tc>
          <w:tcPr>
            <w:tcW w:w="720" w:type="dxa"/>
          </w:tcPr>
          <w:p w14:paraId="7FE1C615" w14:textId="77777777" w:rsidR="00A12054" w:rsidRDefault="00A12054" w:rsidP="00A12054"/>
        </w:tc>
        <w:tc>
          <w:tcPr>
            <w:tcW w:w="720" w:type="dxa"/>
          </w:tcPr>
          <w:p w14:paraId="13790094" w14:textId="77777777" w:rsidR="00A12054" w:rsidRDefault="00A12054" w:rsidP="00A12054"/>
        </w:tc>
        <w:tc>
          <w:tcPr>
            <w:tcW w:w="681" w:type="dxa"/>
          </w:tcPr>
          <w:p w14:paraId="2417E570" w14:textId="77777777" w:rsidR="00A12054" w:rsidRDefault="00A12054" w:rsidP="00A12054"/>
        </w:tc>
        <w:tc>
          <w:tcPr>
            <w:tcW w:w="1006" w:type="dxa"/>
          </w:tcPr>
          <w:p w14:paraId="43C9D1F4" w14:textId="77777777" w:rsidR="00A12054" w:rsidRDefault="00A12054" w:rsidP="00A12054"/>
        </w:tc>
      </w:tr>
      <w:tr w:rsidR="00A12054" w14:paraId="27DBED16" w14:textId="77777777" w:rsidTr="00A0282C">
        <w:tc>
          <w:tcPr>
            <w:tcW w:w="2425" w:type="dxa"/>
          </w:tcPr>
          <w:p w14:paraId="79689D2A" w14:textId="0DB4F4AF" w:rsidR="00A12054" w:rsidRDefault="003A0F22" w:rsidP="00A12054">
            <w:r>
              <w:t>0.20</w:t>
            </w:r>
          </w:p>
        </w:tc>
        <w:tc>
          <w:tcPr>
            <w:tcW w:w="990" w:type="dxa"/>
          </w:tcPr>
          <w:p w14:paraId="3D6240FB" w14:textId="77777777" w:rsidR="00A12054" w:rsidRDefault="00A12054" w:rsidP="00A12054"/>
        </w:tc>
        <w:tc>
          <w:tcPr>
            <w:tcW w:w="810" w:type="dxa"/>
          </w:tcPr>
          <w:p w14:paraId="7D63A63C" w14:textId="77777777" w:rsidR="00A12054" w:rsidRDefault="00A12054" w:rsidP="00A12054"/>
        </w:tc>
        <w:tc>
          <w:tcPr>
            <w:tcW w:w="810" w:type="dxa"/>
          </w:tcPr>
          <w:p w14:paraId="72ED4FD1" w14:textId="77777777" w:rsidR="00A12054" w:rsidRDefault="00A12054" w:rsidP="00A12054"/>
        </w:tc>
        <w:tc>
          <w:tcPr>
            <w:tcW w:w="900" w:type="dxa"/>
          </w:tcPr>
          <w:p w14:paraId="151C073B" w14:textId="77777777" w:rsidR="00A12054" w:rsidRDefault="00A12054" w:rsidP="00A12054"/>
        </w:tc>
        <w:tc>
          <w:tcPr>
            <w:tcW w:w="720" w:type="dxa"/>
          </w:tcPr>
          <w:p w14:paraId="6F4E111D" w14:textId="77777777" w:rsidR="00A12054" w:rsidRDefault="00A12054" w:rsidP="00A12054"/>
        </w:tc>
        <w:tc>
          <w:tcPr>
            <w:tcW w:w="720" w:type="dxa"/>
          </w:tcPr>
          <w:p w14:paraId="20F36598" w14:textId="77777777" w:rsidR="00A12054" w:rsidRDefault="00A12054" w:rsidP="00A12054"/>
        </w:tc>
        <w:tc>
          <w:tcPr>
            <w:tcW w:w="681" w:type="dxa"/>
          </w:tcPr>
          <w:p w14:paraId="348D4CF7" w14:textId="77777777" w:rsidR="00A12054" w:rsidRDefault="00A12054" w:rsidP="00A12054"/>
        </w:tc>
        <w:tc>
          <w:tcPr>
            <w:tcW w:w="1006" w:type="dxa"/>
          </w:tcPr>
          <w:p w14:paraId="2BCE63EB" w14:textId="77777777" w:rsidR="00A12054" w:rsidRDefault="00A12054" w:rsidP="00A12054"/>
        </w:tc>
      </w:tr>
      <w:tr w:rsidR="00A12054" w14:paraId="1D220EC4" w14:textId="77777777" w:rsidTr="00A0282C">
        <w:tc>
          <w:tcPr>
            <w:tcW w:w="2425" w:type="dxa"/>
          </w:tcPr>
          <w:p w14:paraId="3B23401B" w14:textId="289BEA3E" w:rsidR="00A12054" w:rsidRDefault="003A0F22" w:rsidP="00A12054">
            <w:r>
              <w:t>0.22</w:t>
            </w:r>
          </w:p>
        </w:tc>
        <w:tc>
          <w:tcPr>
            <w:tcW w:w="990" w:type="dxa"/>
          </w:tcPr>
          <w:p w14:paraId="525F20DA" w14:textId="77777777" w:rsidR="00A12054" w:rsidRDefault="00A12054" w:rsidP="00A12054"/>
        </w:tc>
        <w:tc>
          <w:tcPr>
            <w:tcW w:w="810" w:type="dxa"/>
          </w:tcPr>
          <w:p w14:paraId="267C2B41" w14:textId="77777777" w:rsidR="00A12054" w:rsidRDefault="00A12054" w:rsidP="00A12054"/>
        </w:tc>
        <w:tc>
          <w:tcPr>
            <w:tcW w:w="810" w:type="dxa"/>
          </w:tcPr>
          <w:p w14:paraId="04943136" w14:textId="77777777" w:rsidR="00A12054" w:rsidRDefault="00A12054" w:rsidP="00A12054"/>
        </w:tc>
        <w:tc>
          <w:tcPr>
            <w:tcW w:w="900" w:type="dxa"/>
          </w:tcPr>
          <w:p w14:paraId="44309ADE" w14:textId="77777777" w:rsidR="00A12054" w:rsidRDefault="00A12054" w:rsidP="00A12054"/>
        </w:tc>
        <w:tc>
          <w:tcPr>
            <w:tcW w:w="720" w:type="dxa"/>
          </w:tcPr>
          <w:p w14:paraId="17B1FD9C" w14:textId="77777777" w:rsidR="00A12054" w:rsidRDefault="00A12054" w:rsidP="00A12054"/>
        </w:tc>
        <w:tc>
          <w:tcPr>
            <w:tcW w:w="720" w:type="dxa"/>
          </w:tcPr>
          <w:p w14:paraId="225AFDAD" w14:textId="77777777" w:rsidR="00A12054" w:rsidRDefault="00A12054" w:rsidP="00A12054"/>
        </w:tc>
        <w:tc>
          <w:tcPr>
            <w:tcW w:w="681" w:type="dxa"/>
          </w:tcPr>
          <w:p w14:paraId="17C28B93" w14:textId="77777777" w:rsidR="00A12054" w:rsidRDefault="00A12054" w:rsidP="00A12054"/>
        </w:tc>
        <w:tc>
          <w:tcPr>
            <w:tcW w:w="1006" w:type="dxa"/>
          </w:tcPr>
          <w:p w14:paraId="1D7142F2" w14:textId="77777777" w:rsidR="00A12054" w:rsidRDefault="00A12054" w:rsidP="00A12054"/>
        </w:tc>
      </w:tr>
      <w:tr w:rsidR="00A12054" w14:paraId="6AF331FF" w14:textId="77777777" w:rsidTr="00A0282C">
        <w:tc>
          <w:tcPr>
            <w:tcW w:w="2425" w:type="dxa"/>
          </w:tcPr>
          <w:p w14:paraId="3E9D284E" w14:textId="4865AABB" w:rsidR="00A12054" w:rsidRDefault="003A0F22" w:rsidP="00A12054">
            <w:r>
              <w:t>0.27</w:t>
            </w:r>
          </w:p>
        </w:tc>
        <w:tc>
          <w:tcPr>
            <w:tcW w:w="990" w:type="dxa"/>
          </w:tcPr>
          <w:p w14:paraId="2E200D88" w14:textId="77777777" w:rsidR="00A12054" w:rsidRDefault="00A12054" w:rsidP="00A12054"/>
        </w:tc>
        <w:tc>
          <w:tcPr>
            <w:tcW w:w="810" w:type="dxa"/>
          </w:tcPr>
          <w:p w14:paraId="1EB3E20A" w14:textId="77777777" w:rsidR="00A12054" w:rsidRDefault="00A12054" w:rsidP="00A12054"/>
        </w:tc>
        <w:tc>
          <w:tcPr>
            <w:tcW w:w="810" w:type="dxa"/>
          </w:tcPr>
          <w:p w14:paraId="75F365FB" w14:textId="77777777" w:rsidR="00A12054" w:rsidRDefault="00A12054" w:rsidP="00A12054"/>
        </w:tc>
        <w:tc>
          <w:tcPr>
            <w:tcW w:w="900" w:type="dxa"/>
          </w:tcPr>
          <w:p w14:paraId="159C51E9" w14:textId="77777777" w:rsidR="00A12054" w:rsidRDefault="00A12054" w:rsidP="00A12054"/>
        </w:tc>
        <w:tc>
          <w:tcPr>
            <w:tcW w:w="720" w:type="dxa"/>
          </w:tcPr>
          <w:p w14:paraId="28FF17B6" w14:textId="77777777" w:rsidR="00A12054" w:rsidRDefault="00A12054" w:rsidP="00A12054"/>
        </w:tc>
        <w:tc>
          <w:tcPr>
            <w:tcW w:w="720" w:type="dxa"/>
          </w:tcPr>
          <w:p w14:paraId="5D3D6035" w14:textId="77777777" w:rsidR="00A12054" w:rsidRDefault="00A12054" w:rsidP="00A12054"/>
        </w:tc>
        <w:tc>
          <w:tcPr>
            <w:tcW w:w="681" w:type="dxa"/>
          </w:tcPr>
          <w:p w14:paraId="16A0A8D9" w14:textId="77777777" w:rsidR="00A12054" w:rsidRDefault="00A12054" w:rsidP="00A12054"/>
        </w:tc>
        <w:tc>
          <w:tcPr>
            <w:tcW w:w="1006" w:type="dxa"/>
          </w:tcPr>
          <w:p w14:paraId="2C7A4D46" w14:textId="77777777" w:rsidR="00A12054" w:rsidRDefault="00A12054" w:rsidP="00A12054"/>
        </w:tc>
      </w:tr>
      <w:tr w:rsidR="00A12054" w14:paraId="7F4A16B6" w14:textId="77777777" w:rsidTr="00A0282C">
        <w:tc>
          <w:tcPr>
            <w:tcW w:w="2425" w:type="dxa"/>
          </w:tcPr>
          <w:p w14:paraId="0ED1ECFD" w14:textId="36BD0D53" w:rsidR="00A12054" w:rsidRDefault="003A0F22" w:rsidP="00A12054">
            <w:r>
              <w:t>0.30</w:t>
            </w:r>
          </w:p>
        </w:tc>
        <w:tc>
          <w:tcPr>
            <w:tcW w:w="990" w:type="dxa"/>
          </w:tcPr>
          <w:p w14:paraId="267D6860" w14:textId="77777777" w:rsidR="00A12054" w:rsidRDefault="00A12054" w:rsidP="00A12054"/>
        </w:tc>
        <w:tc>
          <w:tcPr>
            <w:tcW w:w="810" w:type="dxa"/>
          </w:tcPr>
          <w:p w14:paraId="3419E2C6" w14:textId="77777777" w:rsidR="00A12054" w:rsidRDefault="00A12054" w:rsidP="00A12054"/>
        </w:tc>
        <w:tc>
          <w:tcPr>
            <w:tcW w:w="810" w:type="dxa"/>
          </w:tcPr>
          <w:p w14:paraId="601D8CBC" w14:textId="77777777" w:rsidR="00A12054" w:rsidRDefault="00A12054" w:rsidP="00A12054"/>
        </w:tc>
        <w:tc>
          <w:tcPr>
            <w:tcW w:w="900" w:type="dxa"/>
          </w:tcPr>
          <w:p w14:paraId="68ACFB16" w14:textId="77777777" w:rsidR="00A12054" w:rsidRDefault="00A12054" w:rsidP="00A12054"/>
        </w:tc>
        <w:tc>
          <w:tcPr>
            <w:tcW w:w="720" w:type="dxa"/>
          </w:tcPr>
          <w:p w14:paraId="4F295F52" w14:textId="77777777" w:rsidR="00A12054" w:rsidRDefault="00A12054" w:rsidP="00A12054"/>
        </w:tc>
        <w:tc>
          <w:tcPr>
            <w:tcW w:w="720" w:type="dxa"/>
          </w:tcPr>
          <w:p w14:paraId="013AAEF3" w14:textId="77777777" w:rsidR="00A12054" w:rsidRDefault="00A12054" w:rsidP="00A12054"/>
        </w:tc>
        <w:tc>
          <w:tcPr>
            <w:tcW w:w="681" w:type="dxa"/>
          </w:tcPr>
          <w:p w14:paraId="435651CE" w14:textId="77777777" w:rsidR="00A12054" w:rsidRDefault="00A12054" w:rsidP="00A12054"/>
        </w:tc>
        <w:tc>
          <w:tcPr>
            <w:tcW w:w="1006" w:type="dxa"/>
          </w:tcPr>
          <w:p w14:paraId="618D2826" w14:textId="77777777" w:rsidR="00A12054" w:rsidRDefault="00A12054" w:rsidP="00A12054"/>
        </w:tc>
      </w:tr>
      <w:tr w:rsidR="00A12054" w14:paraId="3879BBFD" w14:textId="77777777" w:rsidTr="00A0282C">
        <w:tc>
          <w:tcPr>
            <w:tcW w:w="2425" w:type="dxa"/>
          </w:tcPr>
          <w:p w14:paraId="58564D4F" w14:textId="45DC5DAB" w:rsidR="00A12054" w:rsidRDefault="003A0F22" w:rsidP="00A12054">
            <w:r>
              <w:t>0.33</w:t>
            </w:r>
          </w:p>
        </w:tc>
        <w:tc>
          <w:tcPr>
            <w:tcW w:w="990" w:type="dxa"/>
          </w:tcPr>
          <w:p w14:paraId="01E0C005" w14:textId="77777777" w:rsidR="00A12054" w:rsidRDefault="00A12054" w:rsidP="00A12054"/>
        </w:tc>
        <w:tc>
          <w:tcPr>
            <w:tcW w:w="810" w:type="dxa"/>
          </w:tcPr>
          <w:p w14:paraId="26333E02" w14:textId="77777777" w:rsidR="00A12054" w:rsidRDefault="00A12054" w:rsidP="00A12054"/>
        </w:tc>
        <w:tc>
          <w:tcPr>
            <w:tcW w:w="810" w:type="dxa"/>
          </w:tcPr>
          <w:p w14:paraId="16DEA36E" w14:textId="77777777" w:rsidR="00A12054" w:rsidRDefault="00A12054" w:rsidP="00A12054"/>
        </w:tc>
        <w:tc>
          <w:tcPr>
            <w:tcW w:w="900" w:type="dxa"/>
          </w:tcPr>
          <w:p w14:paraId="76306F20" w14:textId="77777777" w:rsidR="00A12054" w:rsidRDefault="00A12054" w:rsidP="00A12054"/>
        </w:tc>
        <w:tc>
          <w:tcPr>
            <w:tcW w:w="720" w:type="dxa"/>
          </w:tcPr>
          <w:p w14:paraId="3B24195C" w14:textId="77777777" w:rsidR="00A12054" w:rsidRDefault="00A12054" w:rsidP="00A12054"/>
        </w:tc>
        <w:tc>
          <w:tcPr>
            <w:tcW w:w="720" w:type="dxa"/>
          </w:tcPr>
          <w:p w14:paraId="72EDA646" w14:textId="77777777" w:rsidR="00A12054" w:rsidRDefault="00A12054" w:rsidP="00A12054"/>
        </w:tc>
        <w:tc>
          <w:tcPr>
            <w:tcW w:w="681" w:type="dxa"/>
          </w:tcPr>
          <w:p w14:paraId="2210D30D" w14:textId="77777777" w:rsidR="00A12054" w:rsidRDefault="00A12054" w:rsidP="00A12054"/>
        </w:tc>
        <w:tc>
          <w:tcPr>
            <w:tcW w:w="1006" w:type="dxa"/>
          </w:tcPr>
          <w:p w14:paraId="7A7D6ADE" w14:textId="77777777" w:rsidR="00A12054" w:rsidRDefault="00A12054" w:rsidP="00A12054"/>
        </w:tc>
      </w:tr>
      <w:tr w:rsidR="00A12054" w14:paraId="1CDB6F9C" w14:textId="77777777" w:rsidTr="00A0282C">
        <w:tc>
          <w:tcPr>
            <w:tcW w:w="2425" w:type="dxa"/>
          </w:tcPr>
          <w:p w14:paraId="312D9DC5" w14:textId="4CA02520" w:rsidR="00A12054" w:rsidRDefault="003A0F22" w:rsidP="00A12054">
            <w:r>
              <w:t>0.40</w:t>
            </w:r>
          </w:p>
        </w:tc>
        <w:tc>
          <w:tcPr>
            <w:tcW w:w="990" w:type="dxa"/>
          </w:tcPr>
          <w:p w14:paraId="3E0A65A2" w14:textId="77777777" w:rsidR="00A12054" w:rsidRDefault="00A12054" w:rsidP="00A12054"/>
        </w:tc>
        <w:tc>
          <w:tcPr>
            <w:tcW w:w="810" w:type="dxa"/>
          </w:tcPr>
          <w:p w14:paraId="2FE9D43D" w14:textId="77777777" w:rsidR="00A12054" w:rsidRDefault="00A12054" w:rsidP="00A12054"/>
        </w:tc>
        <w:tc>
          <w:tcPr>
            <w:tcW w:w="810" w:type="dxa"/>
          </w:tcPr>
          <w:p w14:paraId="38800094" w14:textId="77777777" w:rsidR="00A12054" w:rsidRDefault="00A12054" w:rsidP="00A12054"/>
        </w:tc>
        <w:tc>
          <w:tcPr>
            <w:tcW w:w="900" w:type="dxa"/>
          </w:tcPr>
          <w:p w14:paraId="21A2EE22" w14:textId="77777777" w:rsidR="00A12054" w:rsidRDefault="00A12054" w:rsidP="00A12054"/>
        </w:tc>
        <w:tc>
          <w:tcPr>
            <w:tcW w:w="720" w:type="dxa"/>
          </w:tcPr>
          <w:p w14:paraId="029642F5" w14:textId="77777777" w:rsidR="00A12054" w:rsidRDefault="00A12054" w:rsidP="00A12054"/>
        </w:tc>
        <w:tc>
          <w:tcPr>
            <w:tcW w:w="720" w:type="dxa"/>
          </w:tcPr>
          <w:p w14:paraId="599351BF" w14:textId="77777777" w:rsidR="00A12054" w:rsidRDefault="00A12054" w:rsidP="00A12054"/>
        </w:tc>
        <w:tc>
          <w:tcPr>
            <w:tcW w:w="681" w:type="dxa"/>
          </w:tcPr>
          <w:p w14:paraId="03B3F4B1" w14:textId="77777777" w:rsidR="00A12054" w:rsidRDefault="00A12054" w:rsidP="00A12054"/>
        </w:tc>
        <w:tc>
          <w:tcPr>
            <w:tcW w:w="1006" w:type="dxa"/>
          </w:tcPr>
          <w:p w14:paraId="29BEEEC9" w14:textId="77777777" w:rsidR="00A12054" w:rsidRDefault="00A12054" w:rsidP="00A12054"/>
        </w:tc>
      </w:tr>
      <w:tr w:rsidR="00A12054" w14:paraId="780CE4E9" w14:textId="77777777" w:rsidTr="00A0282C">
        <w:tc>
          <w:tcPr>
            <w:tcW w:w="2425" w:type="dxa"/>
          </w:tcPr>
          <w:p w14:paraId="29557E4D" w14:textId="26FCD5BB" w:rsidR="00A12054" w:rsidRDefault="003A0F22" w:rsidP="00A12054">
            <w:r>
              <w:t>0.50</w:t>
            </w:r>
          </w:p>
        </w:tc>
        <w:tc>
          <w:tcPr>
            <w:tcW w:w="990" w:type="dxa"/>
          </w:tcPr>
          <w:p w14:paraId="4FDB2684" w14:textId="77777777" w:rsidR="00A12054" w:rsidRDefault="00A12054" w:rsidP="00A12054"/>
        </w:tc>
        <w:tc>
          <w:tcPr>
            <w:tcW w:w="810" w:type="dxa"/>
          </w:tcPr>
          <w:p w14:paraId="256167ED" w14:textId="77777777" w:rsidR="00A12054" w:rsidRDefault="00A12054" w:rsidP="00A12054"/>
        </w:tc>
        <w:tc>
          <w:tcPr>
            <w:tcW w:w="810" w:type="dxa"/>
          </w:tcPr>
          <w:p w14:paraId="24DCBE00" w14:textId="77777777" w:rsidR="00A12054" w:rsidRDefault="00A12054" w:rsidP="00A12054"/>
        </w:tc>
        <w:tc>
          <w:tcPr>
            <w:tcW w:w="900" w:type="dxa"/>
          </w:tcPr>
          <w:p w14:paraId="4371C3BE" w14:textId="77777777" w:rsidR="00A12054" w:rsidRDefault="00A12054" w:rsidP="00A12054"/>
        </w:tc>
        <w:tc>
          <w:tcPr>
            <w:tcW w:w="720" w:type="dxa"/>
          </w:tcPr>
          <w:p w14:paraId="7E6F1D45" w14:textId="77777777" w:rsidR="00A12054" w:rsidRDefault="00A12054" w:rsidP="00A12054"/>
        </w:tc>
        <w:tc>
          <w:tcPr>
            <w:tcW w:w="720" w:type="dxa"/>
          </w:tcPr>
          <w:p w14:paraId="07C2EAB0" w14:textId="77777777" w:rsidR="00A12054" w:rsidRDefault="00A12054" w:rsidP="00A12054"/>
        </w:tc>
        <w:tc>
          <w:tcPr>
            <w:tcW w:w="681" w:type="dxa"/>
          </w:tcPr>
          <w:p w14:paraId="5BB216E9" w14:textId="77777777" w:rsidR="00A12054" w:rsidRDefault="00A12054" w:rsidP="00A12054"/>
        </w:tc>
        <w:tc>
          <w:tcPr>
            <w:tcW w:w="1006" w:type="dxa"/>
          </w:tcPr>
          <w:p w14:paraId="5A25D298" w14:textId="77777777" w:rsidR="00A12054" w:rsidRDefault="00A12054" w:rsidP="00A12054"/>
        </w:tc>
      </w:tr>
      <w:tr w:rsidR="00A12054" w14:paraId="0EADEECC" w14:textId="77777777" w:rsidTr="00A0282C">
        <w:tc>
          <w:tcPr>
            <w:tcW w:w="2425" w:type="dxa"/>
          </w:tcPr>
          <w:p w14:paraId="21B6BABA" w14:textId="31EB327E" w:rsidR="00A12054" w:rsidRDefault="003A0F22" w:rsidP="00A12054">
            <w:r>
              <w:t>0.60</w:t>
            </w:r>
          </w:p>
        </w:tc>
        <w:tc>
          <w:tcPr>
            <w:tcW w:w="990" w:type="dxa"/>
          </w:tcPr>
          <w:p w14:paraId="7A26439D" w14:textId="77777777" w:rsidR="00A12054" w:rsidRDefault="00A12054" w:rsidP="00A12054"/>
        </w:tc>
        <w:tc>
          <w:tcPr>
            <w:tcW w:w="810" w:type="dxa"/>
          </w:tcPr>
          <w:p w14:paraId="28FCDA45" w14:textId="77777777" w:rsidR="00A12054" w:rsidRDefault="00A12054" w:rsidP="00A12054"/>
        </w:tc>
        <w:tc>
          <w:tcPr>
            <w:tcW w:w="810" w:type="dxa"/>
          </w:tcPr>
          <w:p w14:paraId="074E42D7" w14:textId="77777777" w:rsidR="00A12054" w:rsidRDefault="00A12054" w:rsidP="00A12054"/>
        </w:tc>
        <w:tc>
          <w:tcPr>
            <w:tcW w:w="900" w:type="dxa"/>
          </w:tcPr>
          <w:p w14:paraId="6066E74E" w14:textId="77777777" w:rsidR="00A12054" w:rsidRDefault="00A12054" w:rsidP="00A12054"/>
        </w:tc>
        <w:tc>
          <w:tcPr>
            <w:tcW w:w="720" w:type="dxa"/>
          </w:tcPr>
          <w:p w14:paraId="66C473D3" w14:textId="77777777" w:rsidR="00A12054" w:rsidRDefault="00A12054" w:rsidP="00A12054"/>
        </w:tc>
        <w:tc>
          <w:tcPr>
            <w:tcW w:w="720" w:type="dxa"/>
          </w:tcPr>
          <w:p w14:paraId="199C535A" w14:textId="77777777" w:rsidR="00A12054" w:rsidRDefault="00A12054" w:rsidP="00A12054"/>
        </w:tc>
        <w:tc>
          <w:tcPr>
            <w:tcW w:w="681" w:type="dxa"/>
          </w:tcPr>
          <w:p w14:paraId="1D36542D" w14:textId="77777777" w:rsidR="00A12054" w:rsidRDefault="00A12054" w:rsidP="00A12054"/>
        </w:tc>
        <w:tc>
          <w:tcPr>
            <w:tcW w:w="1006" w:type="dxa"/>
          </w:tcPr>
          <w:p w14:paraId="484809D4" w14:textId="77777777" w:rsidR="00A12054" w:rsidRDefault="00A12054" w:rsidP="00A12054"/>
        </w:tc>
      </w:tr>
      <w:tr w:rsidR="00A12054" w14:paraId="5A3EF039" w14:textId="77777777" w:rsidTr="00A0282C">
        <w:tc>
          <w:tcPr>
            <w:tcW w:w="2425" w:type="dxa"/>
          </w:tcPr>
          <w:p w14:paraId="41AEC759" w14:textId="1D7BC63A" w:rsidR="00A12054" w:rsidRDefault="003A0F22" w:rsidP="00A12054">
            <w:r>
              <w:t>0.67</w:t>
            </w:r>
          </w:p>
        </w:tc>
        <w:tc>
          <w:tcPr>
            <w:tcW w:w="990" w:type="dxa"/>
          </w:tcPr>
          <w:p w14:paraId="692286DC" w14:textId="77777777" w:rsidR="00A12054" w:rsidRDefault="00A12054" w:rsidP="00A12054"/>
        </w:tc>
        <w:tc>
          <w:tcPr>
            <w:tcW w:w="810" w:type="dxa"/>
          </w:tcPr>
          <w:p w14:paraId="6C9C847B" w14:textId="77777777" w:rsidR="00A12054" w:rsidRDefault="00A12054" w:rsidP="00A12054"/>
        </w:tc>
        <w:tc>
          <w:tcPr>
            <w:tcW w:w="810" w:type="dxa"/>
          </w:tcPr>
          <w:p w14:paraId="4B93455D" w14:textId="77777777" w:rsidR="00A12054" w:rsidRDefault="00A12054" w:rsidP="00A12054"/>
        </w:tc>
        <w:tc>
          <w:tcPr>
            <w:tcW w:w="900" w:type="dxa"/>
          </w:tcPr>
          <w:p w14:paraId="6BD8E32A" w14:textId="77777777" w:rsidR="00A12054" w:rsidRDefault="00A12054" w:rsidP="00A12054"/>
        </w:tc>
        <w:tc>
          <w:tcPr>
            <w:tcW w:w="720" w:type="dxa"/>
          </w:tcPr>
          <w:p w14:paraId="7A8FAF0D" w14:textId="77777777" w:rsidR="00A12054" w:rsidRDefault="00A12054" w:rsidP="00A12054"/>
        </w:tc>
        <w:tc>
          <w:tcPr>
            <w:tcW w:w="720" w:type="dxa"/>
          </w:tcPr>
          <w:p w14:paraId="753B7C08" w14:textId="77777777" w:rsidR="00A12054" w:rsidRDefault="00A12054" w:rsidP="00A12054"/>
        </w:tc>
        <w:tc>
          <w:tcPr>
            <w:tcW w:w="681" w:type="dxa"/>
          </w:tcPr>
          <w:p w14:paraId="061237EB" w14:textId="77777777" w:rsidR="00A12054" w:rsidRDefault="00A12054" w:rsidP="00A12054"/>
        </w:tc>
        <w:tc>
          <w:tcPr>
            <w:tcW w:w="1006" w:type="dxa"/>
          </w:tcPr>
          <w:p w14:paraId="03F7F357" w14:textId="77777777" w:rsidR="00A12054" w:rsidRDefault="00A12054" w:rsidP="00A12054"/>
        </w:tc>
      </w:tr>
      <w:tr w:rsidR="00A12054" w14:paraId="0CACC3D3" w14:textId="77777777" w:rsidTr="00A0282C">
        <w:tc>
          <w:tcPr>
            <w:tcW w:w="2425" w:type="dxa"/>
          </w:tcPr>
          <w:p w14:paraId="3B92AD93" w14:textId="3F3A12AC" w:rsidR="00A12054" w:rsidRDefault="003A0F22" w:rsidP="00A12054">
            <w:r>
              <w:t>0.70</w:t>
            </w:r>
          </w:p>
        </w:tc>
        <w:tc>
          <w:tcPr>
            <w:tcW w:w="990" w:type="dxa"/>
          </w:tcPr>
          <w:p w14:paraId="0519A557" w14:textId="77777777" w:rsidR="00A12054" w:rsidRDefault="00A12054" w:rsidP="00A12054"/>
        </w:tc>
        <w:tc>
          <w:tcPr>
            <w:tcW w:w="810" w:type="dxa"/>
          </w:tcPr>
          <w:p w14:paraId="43E8B247" w14:textId="77777777" w:rsidR="00A12054" w:rsidRDefault="00A12054" w:rsidP="00A12054"/>
        </w:tc>
        <w:tc>
          <w:tcPr>
            <w:tcW w:w="810" w:type="dxa"/>
          </w:tcPr>
          <w:p w14:paraId="510C260F" w14:textId="77777777" w:rsidR="00A12054" w:rsidRDefault="00A12054" w:rsidP="00A12054"/>
        </w:tc>
        <w:tc>
          <w:tcPr>
            <w:tcW w:w="900" w:type="dxa"/>
          </w:tcPr>
          <w:p w14:paraId="5A1CE63D" w14:textId="77777777" w:rsidR="00A12054" w:rsidRDefault="00A12054" w:rsidP="00A12054"/>
        </w:tc>
        <w:tc>
          <w:tcPr>
            <w:tcW w:w="720" w:type="dxa"/>
          </w:tcPr>
          <w:p w14:paraId="21B9955E" w14:textId="77777777" w:rsidR="00A12054" w:rsidRDefault="00A12054" w:rsidP="00A12054"/>
        </w:tc>
        <w:tc>
          <w:tcPr>
            <w:tcW w:w="720" w:type="dxa"/>
          </w:tcPr>
          <w:p w14:paraId="67A3FD81" w14:textId="77777777" w:rsidR="00A12054" w:rsidRDefault="00A12054" w:rsidP="00A12054"/>
        </w:tc>
        <w:tc>
          <w:tcPr>
            <w:tcW w:w="681" w:type="dxa"/>
          </w:tcPr>
          <w:p w14:paraId="19412D36" w14:textId="77777777" w:rsidR="00A12054" w:rsidRDefault="00A12054" w:rsidP="00A12054"/>
        </w:tc>
        <w:tc>
          <w:tcPr>
            <w:tcW w:w="1006" w:type="dxa"/>
          </w:tcPr>
          <w:p w14:paraId="747020F1" w14:textId="77777777" w:rsidR="00A12054" w:rsidRDefault="00A12054" w:rsidP="00A12054"/>
        </w:tc>
      </w:tr>
      <w:tr w:rsidR="00A12054" w14:paraId="10727B7F" w14:textId="77777777" w:rsidTr="00A0282C">
        <w:tc>
          <w:tcPr>
            <w:tcW w:w="2425" w:type="dxa"/>
          </w:tcPr>
          <w:p w14:paraId="5AE13C4F" w14:textId="1D43705B" w:rsidR="00A12054" w:rsidRDefault="003A0F22" w:rsidP="00A12054">
            <w:r>
              <w:t>0.80</w:t>
            </w:r>
          </w:p>
        </w:tc>
        <w:tc>
          <w:tcPr>
            <w:tcW w:w="990" w:type="dxa"/>
          </w:tcPr>
          <w:p w14:paraId="0DD3878E" w14:textId="77777777" w:rsidR="00A12054" w:rsidRDefault="00A12054" w:rsidP="00A12054"/>
        </w:tc>
        <w:tc>
          <w:tcPr>
            <w:tcW w:w="810" w:type="dxa"/>
          </w:tcPr>
          <w:p w14:paraId="070418CC" w14:textId="77777777" w:rsidR="00A12054" w:rsidRDefault="00A12054" w:rsidP="00A12054"/>
        </w:tc>
        <w:tc>
          <w:tcPr>
            <w:tcW w:w="810" w:type="dxa"/>
          </w:tcPr>
          <w:p w14:paraId="43380527" w14:textId="77777777" w:rsidR="00A12054" w:rsidRDefault="00A12054" w:rsidP="00A12054"/>
        </w:tc>
        <w:tc>
          <w:tcPr>
            <w:tcW w:w="900" w:type="dxa"/>
          </w:tcPr>
          <w:p w14:paraId="572A881A" w14:textId="77777777" w:rsidR="00A12054" w:rsidRDefault="00A12054" w:rsidP="00A12054"/>
        </w:tc>
        <w:tc>
          <w:tcPr>
            <w:tcW w:w="720" w:type="dxa"/>
          </w:tcPr>
          <w:p w14:paraId="15B42C9B" w14:textId="77777777" w:rsidR="00A12054" w:rsidRDefault="00A12054" w:rsidP="00A12054"/>
        </w:tc>
        <w:tc>
          <w:tcPr>
            <w:tcW w:w="720" w:type="dxa"/>
          </w:tcPr>
          <w:p w14:paraId="3C200403" w14:textId="77777777" w:rsidR="00A12054" w:rsidRDefault="00A12054" w:rsidP="00A12054"/>
        </w:tc>
        <w:tc>
          <w:tcPr>
            <w:tcW w:w="681" w:type="dxa"/>
          </w:tcPr>
          <w:p w14:paraId="3346A86E" w14:textId="77777777" w:rsidR="00A12054" w:rsidRDefault="00A12054" w:rsidP="00A12054"/>
        </w:tc>
        <w:tc>
          <w:tcPr>
            <w:tcW w:w="1006" w:type="dxa"/>
          </w:tcPr>
          <w:p w14:paraId="38B8466C" w14:textId="77777777" w:rsidR="00A12054" w:rsidRDefault="00A12054" w:rsidP="00A12054"/>
        </w:tc>
      </w:tr>
      <w:tr w:rsidR="00A12054" w14:paraId="13BAADFF" w14:textId="77777777" w:rsidTr="00A0282C">
        <w:tc>
          <w:tcPr>
            <w:tcW w:w="2425" w:type="dxa"/>
          </w:tcPr>
          <w:p w14:paraId="12F87DF2" w14:textId="39B62F5A" w:rsidR="00A12054" w:rsidRDefault="003A0F22" w:rsidP="00A12054">
            <w:r>
              <w:t>1.00</w:t>
            </w:r>
          </w:p>
        </w:tc>
        <w:tc>
          <w:tcPr>
            <w:tcW w:w="990" w:type="dxa"/>
          </w:tcPr>
          <w:p w14:paraId="62047957" w14:textId="77777777" w:rsidR="00A12054" w:rsidRDefault="00A12054" w:rsidP="00A12054"/>
        </w:tc>
        <w:tc>
          <w:tcPr>
            <w:tcW w:w="810" w:type="dxa"/>
          </w:tcPr>
          <w:p w14:paraId="60AFE2EF" w14:textId="77777777" w:rsidR="00A12054" w:rsidRDefault="00A12054" w:rsidP="00A12054"/>
        </w:tc>
        <w:tc>
          <w:tcPr>
            <w:tcW w:w="810" w:type="dxa"/>
          </w:tcPr>
          <w:p w14:paraId="56A1CCFB" w14:textId="77777777" w:rsidR="00A12054" w:rsidRDefault="00A12054" w:rsidP="00A12054"/>
        </w:tc>
        <w:tc>
          <w:tcPr>
            <w:tcW w:w="900" w:type="dxa"/>
          </w:tcPr>
          <w:p w14:paraId="18419114" w14:textId="77777777" w:rsidR="00A12054" w:rsidRDefault="00A12054" w:rsidP="00A12054"/>
        </w:tc>
        <w:tc>
          <w:tcPr>
            <w:tcW w:w="720" w:type="dxa"/>
          </w:tcPr>
          <w:p w14:paraId="26676237" w14:textId="77777777" w:rsidR="00A12054" w:rsidRDefault="00A12054" w:rsidP="00A12054"/>
        </w:tc>
        <w:tc>
          <w:tcPr>
            <w:tcW w:w="720" w:type="dxa"/>
          </w:tcPr>
          <w:p w14:paraId="672FA96D" w14:textId="77777777" w:rsidR="00A12054" w:rsidRDefault="00A12054" w:rsidP="00A12054"/>
        </w:tc>
        <w:tc>
          <w:tcPr>
            <w:tcW w:w="681" w:type="dxa"/>
          </w:tcPr>
          <w:p w14:paraId="2A83A572" w14:textId="77777777" w:rsidR="00A12054" w:rsidRDefault="00A12054" w:rsidP="00A12054"/>
        </w:tc>
        <w:tc>
          <w:tcPr>
            <w:tcW w:w="1006" w:type="dxa"/>
          </w:tcPr>
          <w:p w14:paraId="176EE101" w14:textId="77777777" w:rsidR="00A12054" w:rsidRDefault="00A12054" w:rsidP="00A12054"/>
        </w:tc>
      </w:tr>
    </w:tbl>
    <w:p w14:paraId="732FA793" w14:textId="7B09E0BA" w:rsidR="00763042" w:rsidRDefault="00F32C03" w:rsidP="00763042">
      <w:pPr>
        <w:pStyle w:val="Content"/>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tiết hơn.</w:t>
      </w:r>
      <w:r w:rsidR="00763042">
        <w:t xml:space="preserve"> </w:t>
      </w:r>
      <w:r w:rsidR="00763042">
        <w:t xml:space="preserve">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w:t>
      </w:r>
      <w:r w:rsidR="00763042">
        <w:lastRenderedPageBreak/>
        <w:t xml:space="preserve">thiệt hại do mỏi. Nếu có một phạm vi </w:t>
      </w:r>
      <w:r w:rsidR="00CC1F1A">
        <w:t>ứng suất</w:t>
      </w:r>
      <w:r w:rsidR="00763042">
        <w:t xml:space="preserve"> xung quanh khu vực mà đóng góp lớn 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6D5B48"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213B590B" w14:textId="77777777" w:rsidR="008A0973" w:rsidRDefault="008A0973" w:rsidP="008A0973">
      <w:pPr>
        <w:pStyle w:val="Bullet"/>
        <w:numPr>
          <w:ilvl w:val="0"/>
          <w:numId w:val="0"/>
        </w:numPr>
        <w:ind w:left="360" w:hanging="360"/>
      </w:pPr>
    </w:p>
    <w:p w14:paraId="5A5472AA" w14:textId="24406FCE" w:rsidR="008A0973" w:rsidRDefault="008A0973" w:rsidP="008A0973">
      <w:pPr>
        <w:pStyle w:val="Heading2"/>
      </w:pPr>
      <w:r>
        <w:t xml:space="preserve">Thuật toán </w:t>
      </w:r>
      <w:r w:rsidR="00455B7A">
        <w:t xml:space="preserve">sử dụng </w:t>
      </w:r>
      <w:r w:rsidR="00CA5C8A">
        <w:t xml:space="preserve">trong tính toán sự phá hủy mỏi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62F7EFB7" w14:textId="2AB093B5" w:rsidR="0076670F" w:rsidRDefault="0076670F" w:rsidP="00F04649">
      <w:pPr>
        <w:pStyle w:val="Content"/>
        <w:rPr>
          <w:rFonts w:eastAsia="MS Mincho"/>
          <w:lang w:eastAsia="ja-JP"/>
        </w:rPr>
      </w:pPr>
      <w:r>
        <w:rPr>
          <w:rFonts w:eastAsia="MS Mincho"/>
          <w:lang w:eastAsia="ja-JP"/>
        </w:rPr>
        <w:t xml:space="preserve">Thứ nhất: Hàm Gamma để tính toán giá trị gamma. </w:t>
      </w:r>
    </w:p>
    <w:p w14:paraId="72374286" w14:textId="10C88316"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z)</w:t>
      </w:r>
    </w:p>
    <w:p w14:paraId="4CFFF674"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29EB00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xml:space="preserve"> (z &lt; 0.5)</w:t>
      </w:r>
    </w:p>
    <w:p w14:paraId="6CD31DD5"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A2C5DC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Math.PI / (Math.Sin(Math.PI * z) * Gamma(1 - z));</w:t>
      </w:r>
    </w:p>
    <w:p w14:paraId="1317713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55E380D"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else</w:t>
      </w:r>
    </w:p>
    <w:p w14:paraId="0A98F6A2"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93A6943"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z -= 1;</w:t>
      </w:r>
    </w:p>
    <w:p w14:paraId="40E502F6"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 = p[0];</w:t>
      </w:r>
    </w:p>
    <w:p w14:paraId="2CAF661E"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for</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int</w:t>
      </w:r>
      <w:r>
        <w:rPr>
          <w:rFonts w:ascii="Cascadia Mono" w:eastAsia="MS Mincho" w:hAnsi="Cascadia Mono" w:cs="Cascadia Mono"/>
          <w:color w:val="000000"/>
          <w:sz w:val="19"/>
          <w:szCs w:val="19"/>
          <w:lang w:eastAsia="ja-JP"/>
        </w:rPr>
        <w:t xml:space="preserve"> i = 1; i &lt; g + 2; i++)</w:t>
      </w:r>
    </w:p>
    <w:p w14:paraId="5FED6310"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0FE58A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x += p[i] / (z + i);</w:t>
      </w:r>
    </w:p>
    <w:p w14:paraId="289C7BA1"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63F8B5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 = z + g + 0.5;</w:t>
      </w:r>
    </w:p>
    <w:p w14:paraId="1ED200EC"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Math.Sqrt(2 * Math.PI) * (Math.Pow(t, z + 0.5)) * Math.Exp(-t) * x;</w:t>
      </w:r>
    </w:p>
    <w:p w14:paraId="797A0F8F" w14:textId="77777777" w:rsidR="00934C18" w:rsidRDefault="00934C18" w:rsidP="00934C18">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675018B" w14:textId="5AB3D922" w:rsidR="00455B7A" w:rsidRDefault="00934C18" w:rsidP="00934C18">
      <w:pPr>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132" type="#_x0000_t75" style="width:83.25pt;height:33.75pt" o:ole="">
            <v:imagedata r:id="rId134" o:title=""/>
          </v:shape>
          <o:OLEObject Type="Embed" ProgID="Equation.DSMT4" ShapeID="_x0000_i1132" DrawAspect="Content" ObjectID="_1757664659" r:id="rId135"/>
        </w:object>
      </w:r>
      <w:r>
        <w:rPr>
          <w:rFonts w:eastAsia="MS Mincho"/>
          <w:lang w:eastAsia="ja-JP"/>
        </w:rPr>
        <w:t xml:space="preserve">ta có thể sử dụng câu lệnh: </w:t>
      </w:r>
    </w:p>
    <w:p w14:paraId="01BBAA3F" w14:textId="1598FBA7" w:rsidR="00863236" w:rsidRDefault="004B2E2C" w:rsidP="00863236">
      <w:pPr>
        <w:pStyle w:val="Content"/>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gammam1 = Gamma(1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.Parse(txtm1.Text) / Wei);</w:t>
      </w:r>
    </w:p>
    <w:p w14:paraId="714D5FDC" w14:textId="4D608F2A" w:rsidR="004B2E2C" w:rsidRPr="004B2E2C" w:rsidRDefault="004B2E2C" w:rsidP="004B2E2C">
      <w:pPr>
        <w:pStyle w:val="Content"/>
      </w:pPr>
      <w:r w:rsidRPr="004B2E2C">
        <w:rPr>
          <w:rFonts w:eastAsia="MS Mincho"/>
        </w:rPr>
        <w:lastRenderedPageBreak/>
        <w:t>Trong đó</w:t>
      </w:r>
      <w:r>
        <w:rPr>
          <w:rFonts w:eastAsia="MS Mincho"/>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.Parse(txtm1.Text)</w:t>
      </w:r>
      <w:r>
        <w:rPr>
          <w:rFonts w:ascii="Cascadia Mono" w:eastAsia="MS Mincho" w:hAnsi="Cascadia Mono" w:cs="Cascadia Mono"/>
          <w:color w:val="000000"/>
          <w:sz w:val="19"/>
          <w:szCs w:val="19"/>
          <w:lang w:eastAsia="ja-JP"/>
        </w:rPr>
        <w:t xml:space="preserve">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Pr>
          <w:rFonts w:ascii="Cascadia Mono" w:eastAsia="MS Mincho" w:hAnsi="Cascadia Mono" w:cs="Cascadia Mono"/>
          <w:color w:val="000000"/>
          <w:sz w:val="19"/>
          <w:szCs w:val="19"/>
          <w:lang w:eastAsia="ja-JP"/>
        </w:rPr>
        <w:t>Wei</w:t>
      </w:r>
      <w:r>
        <w:rPr>
          <w:rFonts w:ascii="Cascadia Mono" w:eastAsia="MS Mincho" w:hAnsi="Cascadia Mono" w:cs="Cascadia Mono"/>
          <w:color w:val="000000"/>
          <w:sz w:val="19"/>
          <w:szCs w:val="19"/>
          <w:lang w:eastAsia="ja-JP"/>
        </w:rPr>
        <w:t xml:space="preserve"> </w:t>
      </w:r>
      <w:r w:rsidRPr="004B2E2C">
        <w:rPr>
          <w:rFonts w:eastAsia="MS Mincho"/>
        </w:rPr>
        <w:t xml:space="preserve">tương ứng là </w:t>
      </w:r>
      <w:r>
        <w:rPr>
          <w:rFonts w:eastAsia="MS Mincho"/>
        </w:rPr>
        <w:t>h trong công thức trên.</w:t>
      </w:r>
    </w:p>
    <w:p w14:paraId="7A54424C" w14:textId="77777777" w:rsidR="00191AAC" w:rsidRDefault="00191AAC" w:rsidP="008A0973">
      <w:pPr>
        <w:pStyle w:val="Content"/>
      </w:pPr>
      <w:r>
        <w:t xml:space="preserve">Thứ 2: Tương tự sử dụng hàm incompletegamma để tính toán giá trị Gamma Distribution </w:t>
      </w:r>
    </w:p>
    <w:p w14:paraId="79B132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FF"/>
          <w:sz w:val="19"/>
          <w:szCs w:val="19"/>
          <w:lang w:eastAsia="ja-JP"/>
        </w:rPr>
        <w:t>public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static</w:t>
      </w: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incompletegamma(</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w:t>
      </w:r>
    </w:p>
    <w:p w14:paraId="1DD8195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x,</w:t>
      </w:r>
    </w:p>
    <w:p w14:paraId="06511BD1"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alglib.xparams _params)</w:t>
      </w:r>
    </w:p>
    <w:p w14:paraId="70A4C20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BB504C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result = 0;</w:t>
      </w:r>
    </w:p>
    <w:p w14:paraId="6A85059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igammaepsilon = 0;</w:t>
      </w:r>
    </w:p>
    <w:p w14:paraId="0C34F7E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ans = 0;</w:t>
      </w:r>
    </w:p>
    <w:p w14:paraId="6716542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ax = 0;</w:t>
      </w:r>
    </w:p>
    <w:p w14:paraId="5EA6EE6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c = 0;</w:t>
      </w:r>
    </w:p>
    <w:p w14:paraId="4513B80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r = 0;</w:t>
      </w:r>
    </w:p>
    <w:p w14:paraId="2087FEF9"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 xml:space="preserve"> tmp = 0;</w:t>
      </w:r>
    </w:p>
    <w:p w14:paraId="1C4D57C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p>
    <w:p w14:paraId="5E2DEF9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igammaepsilon = 0.000000000000001;</w:t>
      </w:r>
    </w:p>
    <w:p w14:paraId="234C924D"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)(0) )</w:t>
      </w:r>
    </w:p>
    <w:p w14:paraId="4B955AC8"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3BC8771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148D44F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A9B4D2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02EBF5CA"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)(1) &amp;&amp;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)(x)&gt;(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 )</w:t>
      </w:r>
    </w:p>
    <w:p w14:paraId="3140FC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51D1A5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1-incompletegammac(a, x, _params);</w:t>
      </w:r>
    </w:p>
    <w:p w14:paraId="6887E40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4042CB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5D948EE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a*Math.Log(x)-x-gammafunc.lngamma(a, </w:t>
      </w:r>
      <w:r>
        <w:rPr>
          <w:rFonts w:ascii="Cascadia Mono" w:eastAsia="MS Mincho" w:hAnsi="Cascadia Mono" w:cs="Cascadia Mono"/>
          <w:color w:val="0000FF"/>
          <w:sz w:val="19"/>
          <w:szCs w:val="19"/>
          <w:lang w:eastAsia="ja-JP"/>
        </w:rPr>
        <w:t>ref</w:t>
      </w:r>
      <w:r>
        <w:rPr>
          <w:rFonts w:ascii="Cascadia Mono" w:eastAsia="MS Mincho" w:hAnsi="Cascadia Mono" w:cs="Cascadia Mono"/>
          <w:color w:val="000000"/>
          <w:sz w:val="19"/>
          <w:szCs w:val="19"/>
          <w:lang w:eastAsia="ja-JP"/>
        </w:rPr>
        <w:t xml:space="preserve"> tmp, _params);</w:t>
      </w:r>
    </w:p>
    <w:p w14:paraId="273BA3D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if</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)(ax)&lt;(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)(-709.78271289338399) )</w:t>
      </w:r>
    </w:p>
    <w:p w14:paraId="36093A1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1B07173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0;</w:t>
      </w:r>
    </w:p>
    <w:p w14:paraId="7A119687"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0FC8B02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211BA75C"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ax = Math.Exp(ax);</w:t>
      </w:r>
    </w:p>
    <w:p w14:paraId="3CF0354F"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a;</w:t>
      </w:r>
    </w:p>
    <w:p w14:paraId="6639FD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1;</w:t>
      </w:r>
    </w:p>
    <w:p w14:paraId="59AEB8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1;</w:t>
      </w:r>
    </w:p>
    <w:p w14:paraId="1EF7C764"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do</w:t>
      </w:r>
    </w:p>
    <w:p w14:paraId="22A90286"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48D29530"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 = r+1;</w:t>
      </w:r>
    </w:p>
    <w:p w14:paraId="51B2295B"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c = c*x/r;</w:t>
      </w:r>
    </w:p>
    <w:p w14:paraId="3AE9568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ans = ans+c;</w:t>
      </w:r>
    </w:p>
    <w:p w14:paraId="24A899E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p>
    <w:p w14:paraId="73245913"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while</w:t>
      </w:r>
      <w:r>
        <w:rPr>
          <w:rFonts w:ascii="Cascadia Mono" w:eastAsia="MS Mincho" w:hAnsi="Cascadia Mono" w:cs="Cascadia Mono"/>
          <w:color w:val="000000"/>
          <w:sz w:val="19"/>
          <w:szCs w:val="19"/>
          <w:lang w:eastAsia="ja-JP"/>
        </w:rPr>
        <w:t>( (</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)(c/ans)&gt;(</w:t>
      </w:r>
      <w:r>
        <w:rPr>
          <w:rFonts w:ascii="Cascadia Mono" w:eastAsia="MS Mincho" w:hAnsi="Cascadia Mono" w:cs="Cascadia Mono"/>
          <w:color w:val="0000FF"/>
          <w:sz w:val="19"/>
          <w:szCs w:val="19"/>
          <w:lang w:eastAsia="ja-JP"/>
        </w:rPr>
        <w:t>double</w:t>
      </w:r>
      <w:r>
        <w:rPr>
          <w:rFonts w:ascii="Cascadia Mono" w:eastAsia="MS Mincho" w:hAnsi="Cascadia Mono" w:cs="Cascadia Mono"/>
          <w:color w:val="000000"/>
          <w:sz w:val="19"/>
          <w:szCs w:val="19"/>
          <w:lang w:eastAsia="ja-JP"/>
        </w:rPr>
        <w:t>)(igammaepsilon) );</w:t>
      </w:r>
    </w:p>
    <w:p w14:paraId="547A3645"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result = ans*ax/a;</w:t>
      </w:r>
    </w:p>
    <w:p w14:paraId="6F80E562" w14:textId="77777777" w:rsidR="00191AAC" w:rsidRDefault="00191AAC" w:rsidP="00191AAC">
      <w:pPr>
        <w:autoSpaceDE w:val="0"/>
        <w:autoSpaceDN w:val="0"/>
        <w:adjustRightInd w:val="0"/>
        <w:spacing w:line="240" w:lineRule="auto"/>
        <w:rPr>
          <w:rFonts w:ascii="Cascadia Mono" w:eastAsia="MS Mincho" w:hAnsi="Cascadia Mono" w:cs="Cascadia Mono"/>
          <w:color w:val="000000"/>
          <w:sz w:val="19"/>
          <w:szCs w:val="19"/>
          <w:lang w:eastAsia="ja-JP"/>
        </w:rPr>
      </w:pPr>
      <w:r>
        <w:rPr>
          <w:rFonts w:ascii="Cascadia Mono" w:eastAsia="MS Mincho" w:hAnsi="Cascadia Mono" w:cs="Cascadia Mono"/>
          <w:color w:val="000000"/>
          <w:sz w:val="19"/>
          <w:szCs w:val="19"/>
          <w:lang w:eastAsia="ja-JP"/>
        </w:rPr>
        <w:t xml:space="preserve">            </w:t>
      </w:r>
      <w:r>
        <w:rPr>
          <w:rFonts w:ascii="Cascadia Mono" w:eastAsia="MS Mincho" w:hAnsi="Cascadia Mono" w:cs="Cascadia Mono"/>
          <w:color w:val="0000FF"/>
          <w:sz w:val="19"/>
          <w:szCs w:val="19"/>
          <w:lang w:eastAsia="ja-JP"/>
        </w:rPr>
        <w:t>return</w:t>
      </w:r>
      <w:r>
        <w:rPr>
          <w:rFonts w:ascii="Cascadia Mono" w:eastAsia="MS Mincho" w:hAnsi="Cascadia Mono" w:cs="Cascadia Mono"/>
          <w:color w:val="000000"/>
          <w:sz w:val="19"/>
          <w:szCs w:val="19"/>
          <w:lang w:eastAsia="ja-JP"/>
        </w:rPr>
        <w:t xml:space="preserve"> result;</w:t>
      </w:r>
    </w:p>
    <w:p w14:paraId="1F7FA081" w14:textId="77777777" w:rsidR="00EB30DD" w:rsidRDefault="00191AAC" w:rsidP="00191AAC">
      <w:pPr>
        <w:pStyle w:val="Content"/>
      </w:pPr>
      <w:r>
        <w:rPr>
          <w:rFonts w:ascii="Cascadia Mono" w:eastAsia="MS Mincho" w:hAnsi="Cascadia Mono" w:cs="Cascadia Mono"/>
          <w:color w:val="000000"/>
          <w:sz w:val="19"/>
          <w:szCs w:val="19"/>
          <w:lang w:eastAsia="ja-JP"/>
        </w:rPr>
        <w:t xml:space="preserve">        }</w:t>
      </w:r>
      <w:r>
        <w:t xml:space="preserve"> </w:t>
      </w:r>
    </w:p>
    <w:p w14:paraId="0E43FEA9" w14:textId="60C77C76" w:rsidR="0026301B" w:rsidRDefault="0026301B" w:rsidP="003A2C08">
      <w:pPr>
        <w:pStyle w:val="Content"/>
        <w:rPr>
          <w:rFonts w:eastAsiaTheme="majorEastAsia"/>
          <w:sz w:val="28"/>
          <w:szCs w:val="28"/>
        </w:rPr>
      </w:pPr>
      <w:r>
        <w:br w:type="page"/>
      </w:r>
    </w:p>
    <w:p w14:paraId="478D2189" w14:textId="351BA423" w:rsidR="004F2408" w:rsidRDefault="00464F63" w:rsidP="00464F63">
      <w:pPr>
        <w:pStyle w:val="Heading1"/>
      </w:pPr>
      <w:r>
        <w:lastRenderedPageBreak/>
        <w:t>THIẾT LẬP MÔ HÌNH VÀ KẾT QUẢ TÍNH TOÁN</w:t>
      </w:r>
    </w:p>
    <w:p w14:paraId="2999BD6B" w14:textId="1C80A1CD" w:rsidR="001328DE" w:rsidRDefault="0042785B" w:rsidP="00A9557A">
      <w:pPr>
        <w:pStyle w:val="Heading2"/>
      </w:pPr>
      <w:bookmarkStart w:id="3" w:name="_Toc5818413"/>
      <w:bookmarkStart w:id="4" w:name="_Toc6756643"/>
      <w:bookmarkStart w:id="5" w:name="_Toc5818420"/>
      <w:bookmarkStart w:id="6" w:name="_Toc6756650"/>
      <w:r>
        <w:t>Mô hình tính toán và thông số đầu vào</w:t>
      </w:r>
    </w:p>
    <w:p w14:paraId="625FC076" w14:textId="2C33B62E" w:rsidR="00824804" w:rsidRPr="00824804" w:rsidRDefault="00824804" w:rsidP="00824804">
      <w:pPr>
        <w:pStyle w:val="Heading3"/>
      </w:pPr>
      <w:r>
        <w:t>Mô hình tính toán</w:t>
      </w:r>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5D30545C"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36"/>
                    <a:stretch>
                      <a:fillRect/>
                    </a:stretch>
                  </pic:blipFill>
                  <pic:spPr>
                    <a:xfrm>
                      <a:off x="0" y="0"/>
                      <a:ext cx="5760720" cy="2853055"/>
                    </a:xfrm>
                    <a:prstGeom prst="rect">
                      <a:avLst/>
                    </a:prstGeom>
                  </pic:spPr>
                </pic:pic>
              </a:graphicData>
            </a:graphic>
          </wp:inline>
        </w:drawing>
      </w:r>
    </w:p>
    <w:p w14:paraId="246F7E67" w14:textId="7A74D99A" w:rsidR="00DB78C4" w:rsidRDefault="00380739" w:rsidP="00380739">
      <w:pPr>
        <w:pStyle w:val="Caption"/>
      </w:pPr>
      <w:r>
        <w:t xml:space="preserve">Hình </w:t>
      </w:r>
      <w:r w:rsidR="007011B5">
        <w:fldChar w:fldCharType="begin"/>
      </w:r>
      <w:r w:rsidR="007011B5">
        <w:instrText xml:space="preserve"> STYLEREF 1 \s </w:instrText>
      </w:r>
      <w:r w:rsidR="007011B5">
        <w:fldChar w:fldCharType="separate"/>
      </w:r>
      <w:r w:rsidR="007011B5">
        <w:rPr>
          <w:noProof/>
        </w:rPr>
        <w:t>2</w:t>
      </w:r>
      <w:r w:rsidR="007011B5">
        <w:fldChar w:fldCharType="end"/>
      </w:r>
      <w:r w:rsidR="007011B5">
        <w:t>.</w:t>
      </w:r>
      <w:r w:rsidR="007011B5">
        <w:fldChar w:fldCharType="begin"/>
      </w:r>
      <w:r w:rsidR="007011B5">
        <w:instrText xml:space="preserve"> SEQ Hình \* ARABIC \s 1 </w:instrText>
      </w:r>
      <w:r w:rsidR="007011B5">
        <w:fldChar w:fldCharType="separate"/>
      </w:r>
      <w:r w:rsidR="007011B5">
        <w:rPr>
          <w:noProof/>
        </w:rPr>
        <w:t>1</w:t>
      </w:r>
      <w:r w:rsidR="007011B5">
        <w:fldChar w:fldCharType="end"/>
      </w:r>
      <w:r>
        <w:t xml:space="preserve"> Góc khung sườn được nghiên cứu</w:t>
      </w:r>
    </w:p>
    <w:p w14:paraId="44440E53" w14:textId="24E08A83" w:rsidR="005C732A" w:rsidRDefault="005C732A" w:rsidP="005C732A">
      <w:pPr>
        <w:pStyle w:val="Heading3"/>
      </w:pPr>
      <w:r>
        <w:t>Thông số đầu vào</w:t>
      </w:r>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37"/>
                    <a:stretch>
                      <a:fillRect/>
                    </a:stretch>
                  </pic:blipFill>
                  <pic:spPr>
                    <a:xfrm>
                      <a:off x="0" y="0"/>
                      <a:ext cx="5760720" cy="2627768"/>
                    </a:xfrm>
                    <a:prstGeom prst="rect">
                      <a:avLst/>
                    </a:prstGeom>
                  </pic:spPr>
                </pic:pic>
              </a:graphicData>
            </a:graphic>
          </wp:inline>
        </w:drawing>
      </w:r>
    </w:p>
    <w:p w14:paraId="437EE3F4" w14:textId="0DCE7E0F" w:rsidR="00556D8D" w:rsidRPr="00C33B7C" w:rsidRDefault="00765DD4" w:rsidP="00765DD4">
      <w:pPr>
        <w:pStyle w:val="Caption"/>
      </w:pPr>
      <w:r>
        <w:t xml:space="preserve">Hình </w:t>
      </w:r>
      <w:r w:rsidR="007011B5">
        <w:fldChar w:fldCharType="begin"/>
      </w:r>
      <w:r w:rsidR="007011B5">
        <w:instrText xml:space="preserve"> STYLEREF 1 \s </w:instrText>
      </w:r>
      <w:r w:rsidR="007011B5">
        <w:fldChar w:fldCharType="separate"/>
      </w:r>
      <w:r w:rsidR="007011B5">
        <w:rPr>
          <w:noProof/>
        </w:rPr>
        <w:t>2</w:t>
      </w:r>
      <w:r w:rsidR="007011B5">
        <w:fldChar w:fldCharType="end"/>
      </w:r>
      <w:r w:rsidR="007011B5">
        <w:t>.</w:t>
      </w:r>
      <w:r w:rsidR="007011B5">
        <w:fldChar w:fldCharType="begin"/>
      </w:r>
      <w:r w:rsidR="007011B5">
        <w:instrText xml:space="preserve"> SEQ Hình \* ARABIC \s 1 </w:instrText>
      </w:r>
      <w:r w:rsidR="007011B5">
        <w:fldChar w:fldCharType="separate"/>
      </w:r>
      <w:r w:rsidR="007011B5">
        <w:rPr>
          <w:noProof/>
        </w:rPr>
        <w:t>2</w:t>
      </w:r>
      <w:r w:rsidR="007011B5">
        <w:fldChar w:fldCharType="end"/>
      </w:r>
      <w:r>
        <w:t xml:space="preserve"> Lực tác dụng vào khung sườn</w:t>
      </w:r>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38"/>
                    <a:stretch>
                      <a:fillRect/>
                    </a:stretch>
                  </pic:blipFill>
                  <pic:spPr>
                    <a:xfrm>
                      <a:off x="0" y="0"/>
                      <a:ext cx="5760720" cy="2627630"/>
                    </a:xfrm>
                    <a:prstGeom prst="rect">
                      <a:avLst/>
                    </a:prstGeom>
                  </pic:spPr>
                </pic:pic>
              </a:graphicData>
            </a:graphic>
          </wp:inline>
        </w:drawing>
      </w:r>
    </w:p>
    <w:p w14:paraId="0A047B61" w14:textId="56BC20C6" w:rsidR="001328DE" w:rsidRDefault="008071F0" w:rsidP="008071F0">
      <w:pPr>
        <w:pStyle w:val="Caption"/>
      </w:pPr>
      <w:r>
        <w:t xml:space="preserve">Hình </w:t>
      </w:r>
      <w:r w:rsidR="007011B5">
        <w:fldChar w:fldCharType="begin"/>
      </w:r>
      <w:r w:rsidR="007011B5">
        <w:instrText xml:space="preserve"> STYLEREF 1 \s </w:instrText>
      </w:r>
      <w:r w:rsidR="007011B5">
        <w:fldChar w:fldCharType="separate"/>
      </w:r>
      <w:r w:rsidR="007011B5">
        <w:rPr>
          <w:noProof/>
        </w:rPr>
        <w:t>2</w:t>
      </w:r>
      <w:r w:rsidR="007011B5">
        <w:fldChar w:fldCharType="end"/>
      </w:r>
      <w:r w:rsidR="007011B5">
        <w:t>.</w:t>
      </w:r>
      <w:r w:rsidR="007011B5">
        <w:fldChar w:fldCharType="begin"/>
      </w:r>
      <w:r w:rsidR="007011B5">
        <w:instrText xml:space="preserve"> SEQ Hình \* ARABIC \s 1 </w:instrText>
      </w:r>
      <w:r w:rsidR="007011B5">
        <w:fldChar w:fldCharType="separate"/>
      </w:r>
      <w:r w:rsidR="007011B5">
        <w:rPr>
          <w:noProof/>
        </w:rPr>
        <w:t>3</w:t>
      </w:r>
      <w:r w:rsidR="007011B5">
        <w:fldChar w:fldCharType="end"/>
      </w:r>
      <w:r>
        <w:t xml:space="preserve"> Điều kiện biên áp dụng cho khung sườn</w:t>
      </w:r>
    </w:p>
    <w:p w14:paraId="2CBFA05C" w14:textId="1C2C7A36" w:rsidR="00824804" w:rsidRDefault="00010884" w:rsidP="00824804">
      <w:pPr>
        <w:pStyle w:val="Heading3"/>
      </w:pPr>
      <w:r>
        <w:t>Chia lưới mô hình</w:t>
      </w:r>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39"/>
                    <a:stretch>
                      <a:fillRect/>
                    </a:stretch>
                  </pic:blipFill>
                  <pic:spPr>
                    <a:xfrm>
                      <a:off x="0" y="0"/>
                      <a:ext cx="5760720" cy="2627630"/>
                    </a:xfrm>
                    <a:prstGeom prst="rect">
                      <a:avLst/>
                    </a:prstGeom>
                  </pic:spPr>
                </pic:pic>
              </a:graphicData>
            </a:graphic>
          </wp:inline>
        </w:drawing>
      </w:r>
    </w:p>
    <w:p w14:paraId="76657E27" w14:textId="5D243411" w:rsidR="00A4775F" w:rsidRPr="00295DCE" w:rsidRDefault="00592266" w:rsidP="00592266">
      <w:pPr>
        <w:pStyle w:val="Caption"/>
      </w:pPr>
      <w:r>
        <w:t xml:space="preserve">Hình </w:t>
      </w:r>
      <w:r w:rsidR="007011B5">
        <w:fldChar w:fldCharType="begin"/>
      </w:r>
      <w:r w:rsidR="007011B5">
        <w:instrText xml:space="preserve"> STYLEREF 1 \s </w:instrText>
      </w:r>
      <w:r w:rsidR="007011B5">
        <w:fldChar w:fldCharType="separate"/>
      </w:r>
      <w:r w:rsidR="007011B5">
        <w:rPr>
          <w:noProof/>
        </w:rPr>
        <w:t>2</w:t>
      </w:r>
      <w:r w:rsidR="007011B5">
        <w:fldChar w:fldCharType="end"/>
      </w:r>
      <w:r w:rsidR="007011B5">
        <w:t>.</w:t>
      </w:r>
      <w:r w:rsidR="007011B5">
        <w:fldChar w:fldCharType="begin"/>
      </w:r>
      <w:r w:rsidR="007011B5">
        <w:instrText xml:space="preserve"> SEQ Hình \* ARABIC \s 1 </w:instrText>
      </w:r>
      <w:r w:rsidR="007011B5">
        <w:fldChar w:fldCharType="separate"/>
      </w:r>
      <w:r w:rsidR="007011B5">
        <w:rPr>
          <w:noProof/>
        </w:rPr>
        <w:t>4</w:t>
      </w:r>
      <w:r w:rsidR="007011B5">
        <w:fldChar w:fldCharType="end"/>
      </w:r>
      <w:r>
        <w:t xml:space="preserve"> Mô hình chia lưới</w:t>
      </w:r>
      <w:r w:rsidR="00FF02DF">
        <w:t xml:space="preserve"> khung sườn</w:t>
      </w:r>
      <w:r w:rsidR="003B218A">
        <w:t>.</w:t>
      </w:r>
    </w:p>
    <w:p w14:paraId="68FDF2FB" w14:textId="20A02798" w:rsidR="001328DE" w:rsidRDefault="005F7CFB" w:rsidP="005F7CFB">
      <w:pPr>
        <w:pStyle w:val="Heading2"/>
      </w:pPr>
      <w:r>
        <w:t>Kết quả tính toán</w:t>
      </w:r>
    </w:p>
    <w:p w14:paraId="3A59CE12" w14:textId="0E2BE0B1" w:rsidR="005F028A" w:rsidRDefault="005F028A" w:rsidP="005A5A25">
      <w:pPr>
        <w:pStyle w:val="Content"/>
      </w:pPr>
      <w:r>
        <w:t xml:space="preserve">Kết quả ứng suất danh nghĩa (norminal stress): </w:t>
      </w:r>
      <w:r w:rsidRPr="00C10BC5">
        <w:rPr>
          <w:position w:val="-12"/>
        </w:rPr>
        <w:object w:dxaOrig="1640" w:dyaOrig="360" w14:anchorId="22435C16">
          <v:shape id="_x0000_i1102" type="#_x0000_t75" style="width:81.75pt;height:18pt" o:ole="">
            <v:imagedata r:id="rId140" o:title=""/>
          </v:shape>
          <o:OLEObject Type="Embed" ProgID="Equation.DSMT4" ShapeID="_x0000_i1102" DrawAspect="Content" ObjectID="_1757664660" r:id="rId141"/>
        </w:object>
      </w:r>
    </w:p>
    <w:p w14:paraId="3815541D" w14:textId="1B7032CE" w:rsidR="0037078A" w:rsidRDefault="00E342C5" w:rsidP="005A5A25">
      <w:pPr>
        <w:pStyle w:val="Content"/>
      </w:pPr>
      <w:r>
        <w:t>Kết quả ứng suất lớn nhất</w:t>
      </w:r>
      <w:r w:rsidR="00F71E26">
        <w:t xml:space="preserve">: </w:t>
      </w:r>
      <w:r w:rsidR="005A52F5" w:rsidRPr="00BE3F0F">
        <w:rPr>
          <w:position w:val="-12"/>
        </w:rPr>
        <w:object w:dxaOrig="1440" w:dyaOrig="360" w14:anchorId="1C3B786A">
          <v:shape id="_x0000_i1089" type="#_x0000_t75" style="width:1in;height:18pt" o:ole="">
            <v:imagedata r:id="rId142" o:title=""/>
          </v:shape>
          <o:OLEObject Type="Embed" ProgID="Equation.DSMT4" ShapeID="_x0000_i1089" DrawAspect="Content" ObjectID="_1757664661" r:id="rId143"/>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44"/>
                    <a:stretch>
                      <a:fillRect/>
                    </a:stretch>
                  </pic:blipFill>
                  <pic:spPr>
                    <a:xfrm>
                      <a:off x="0" y="0"/>
                      <a:ext cx="5760720" cy="2627630"/>
                    </a:xfrm>
                    <a:prstGeom prst="rect">
                      <a:avLst/>
                    </a:prstGeom>
                  </pic:spPr>
                </pic:pic>
              </a:graphicData>
            </a:graphic>
          </wp:inline>
        </w:drawing>
      </w:r>
    </w:p>
    <w:p w14:paraId="03A643BC" w14:textId="4F4A1FBE" w:rsidR="00F71E26" w:rsidRDefault="007011B5" w:rsidP="007011B5">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5</w:t>
      </w:r>
      <w:r>
        <w:fldChar w:fldCharType="end"/>
      </w:r>
      <w:r>
        <w:t xml:space="preserve"> Ứng suất lớn nhất</w:t>
      </w:r>
    </w:p>
    <w:p w14:paraId="0A8B02E0" w14:textId="753E7C19" w:rsidR="007D7D69" w:rsidRPr="007D7D69" w:rsidRDefault="007D7D69" w:rsidP="007D7D69">
      <w:r>
        <w:t xml:space="preserve">Hệ số tập trung ứng suất </w:t>
      </w:r>
      <w:r w:rsidR="00E117C8">
        <w:t xml:space="preserve">(SCF): </w:t>
      </w:r>
      <w:r w:rsidR="00146F32" w:rsidRPr="00146F32">
        <w:rPr>
          <w:position w:val="-30"/>
        </w:rPr>
        <w:object w:dxaOrig="2240" w:dyaOrig="680" w14:anchorId="0012AD90">
          <v:shape id="_x0000_i1105" type="#_x0000_t75" style="width:111.75pt;height:33.75pt" o:ole="">
            <v:imagedata r:id="rId145" o:title=""/>
          </v:shape>
          <o:OLEObject Type="Embed" ProgID="Equation.DSMT4" ShapeID="_x0000_i1105" DrawAspect="Content" ObjectID="_1757664662" r:id="rId146"/>
        </w:object>
      </w:r>
    </w:p>
    <w:p w14:paraId="6E22B5A8" w14:textId="05A69EE6" w:rsidR="00C10BC5" w:rsidRPr="0037078A" w:rsidRDefault="00C10BC5" w:rsidP="005A5A25">
      <w:pPr>
        <w:pStyle w:val="Content"/>
      </w:pPr>
    </w:p>
    <w:p w14:paraId="2057B299" w14:textId="77777777" w:rsidR="00E4570D" w:rsidRPr="00E4570D" w:rsidRDefault="00E4570D" w:rsidP="00E4570D">
      <w:bookmarkStart w:id="7" w:name="_Toc6756655"/>
      <w:bookmarkEnd w:id="3"/>
      <w:bookmarkEnd w:id="4"/>
      <w:bookmarkEnd w:id="5"/>
      <w:bookmarkEnd w:id="6"/>
    </w:p>
    <w:p w14:paraId="6B2A28BE" w14:textId="77777777" w:rsidR="00215956" w:rsidRPr="00215956" w:rsidRDefault="00215956" w:rsidP="00215956"/>
    <w:p w14:paraId="07532E87" w14:textId="77777777" w:rsidR="001707BA" w:rsidRDefault="001707BA">
      <w:pPr>
        <w:spacing w:line="240" w:lineRule="auto"/>
        <w:rPr>
          <w:rFonts w:eastAsiaTheme="majorEastAsia" w:cstheme="majorBidi"/>
          <w:b/>
          <w:bCs/>
          <w:sz w:val="28"/>
          <w:szCs w:val="28"/>
        </w:rPr>
      </w:pPr>
      <w:r>
        <w:br w:type="page"/>
      </w:r>
    </w:p>
    <w:p w14:paraId="5F0931FE" w14:textId="0D837604" w:rsidR="00477203" w:rsidRPr="00A02256" w:rsidRDefault="00FD021B" w:rsidP="004B1164">
      <w:pPr>
        <w:pStyle w:val="Heading1"/>
        <w:spacing w:before="120" w:after="0" w:line="240" w:lineRule="auto"/>
      </w:pPr>
      <w:r w:rsidRPr="00A02256">
        <w:lastRenderedPageBreak/>
        <w:t>PHƯƠNG</w:t>
      </w:r>
      <w:r w:rsidRPr="00A02256">
        <w:rPr>
          <w:lang w:val="vi-VN"/>
        </w:rPr>
        <w:t xml:space="preserve"> TIỆN </w:t>
      </w:r>
      <w:r w:rsidR="00544F3D" w:rsidRPr="00A02256">
        <w:t>VÀ PHƯƠNG PHÁP NGHIÊN CỨU</w:t>
      </w:r>
      <w:bookmarkEnd w:id="7"/>
    </w:p>
    <w:p w14:paraId="06BD0B0B" w14:textId="77777777" w:rsidR="004C671F" w:rsidRDefault="004C671F" w:rsidP="001932A0">
      <w:pPr>
        <w:spacing w:line="360" w:lineRule="auto"/>
      </w:pPr>
      <w:bookmarkStart w:id="8" w:name="_Toc6756656"/>
    </w:p>
    <w:p w14:paraId="7ECFBAB5" w14:textId="5F6B4F7A" w:rsidR="004B1164" w:rsidRDefault="00A97AE6" w:rsidP="001932A0">
      <w:pPr>
        <w:spacing w:line="360" w:lineRule="auto"/>
      </w:pPr>
      <w:r w:rsidRPr="00A02256">
        <w:t>3.1 Nội dung nghiên cứu</w:t>
      </w:r>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B04B26" w:rsidRDefault="00592BC9" w:rsidP="009A07AD">
      <w:pPr>
        <w:rPr>
          <w:lang w:val="vi-VN"/>
        </w:rPr>
      </w:pPr>
      <w:r w:rsidRPr="00B04B26">
        <w:rPr>
          <w:lang w:val="vi-VN"/>
        </w:rPr>
        <w:t>3.</w:t>
      </w:r>
      <w:r w:rsidR="009823CE" w:rsidRPr="00B04B26">
        <w:rPr>
          <w:lang w:val="vi-VN"/>
        </w:rPr>
        <w:t>2</w:t>
      </w:r>
      <w:r w:rsidRPr="00B04B26">
        <w:rPr>
          <w:lang w:val="vi-VN"/>
        </w:rPr>
        <w:t xml:space="preserve"> </w:t>
      </w:r>
      <w:r w:rsidR="00FD021B" w:rsidRPr="00B04B26">
        <w:rPr>
          <w:lang w:val="vi-VN"/>
        </w:rPr>
        <w:t>Phương</w:t>
      </w:r>
      <w:r w:rsidR="00FD021B" w:rsidRPr="00A02256">
        <w:rPr>
          <w:lang w:val="vi-VN"/>
        </w:rPr>
        <w:t xml:space="preserve"> tiện </w:t>
      </w:r>
      <w:r w:rsidRPr="00B04B26">
        <w:rPr>
          <w:lang w:val="vi-VN"/>
        </w:rPr>
        <w:t>nghiên cứu</w:t>
      </w:r>
      <w:bookmarkEnd w:id="8"/>
    </w:p>
    <w:p w14:paraId="1DF2968C" w14:textId="523B69A5" w:rsidR="00205464" w:rsidRPr="00A02256" w:rsidRDefault="00AD0D89" w:rsidP="009A07AD">
      <w:pPr>
        <w:rPr>
          <w:lang w:val="vi-VN"/>
        </w:rPr>
      </w:pPr>
      <w:bookmarkStart w:id="9"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9"/>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0"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0"/>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1"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1"/>
    </w:p>
    <w:p w14:paraId="26402607" w14:textId="77777777" w:rsidR="00AD0D89" w:rsidRPr="00A02256" w:rsidRDefault="00AD0D89" w:rsidP="009A07AD">
      <w:pPr>
        <w:rPr>
          <w:lang w:val="vi-VN"/>
        </w:rPr>
      </w:pPr>
      <w:bookmarkStart w:id="12"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2"/>
      <w:r w:rsidR="00FD021B" w:rsidRPr="00A02256">
        <w:rPr>
          <w:lang w:val="vi-VN"/>
        </w:rPr>
        <w:t>….</w:t>
      </w:r>
    </w:p>
    <w:p w14:paraId="3C8CF2B9" w14:textId="58F295B4" w:rsidR="003B16FE" w:rsidRPr="00A02256" w:rsidRDefault="00AD0D89" w:rsidP="009A07AD">
      <w:pPr>
        <w:rPr>
          <w:lang w:val="vi-VN"/>
        </w:rPr>
      </w:pPr>
      <w:bookmarkStart w:id="13"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3"/>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3"/>
        <w:gridCol w:w="1654"/>
        <w:gridCol w:w="1509"/>
        <w:gridCol w:w="1512"/>
        <w:gridCol w:w="1511"/>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r w:rsidRPr="00A02256">
              <w:rPr>
                <w:sz w:val="24"/>
                <w:szCs w:val="24"/>
              </w:rPr>
              <w:t xml:space="preserve">Loại mẫu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r w:rsidRPr="00A02256">
              <w:rPr>
                <w:sz w:val="24"/>
                <w:szCs w:val="24"/>
              </w:rPr>
              <w:t>Lò mổ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r w:rsidRPr="00A02256">
              <w:rPr>
                <w:sz w:val="24"/>
                <w:szCs w:val="24"/>
              </w:rPr>
              <w:t>Lò mổ Long Mỹ</w:t>
            </w:r>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r w:rsidRPr="00A02256">
              <w:rPr>
                <w:sz w:val="24"/>
                <w:szCs w:val="24"/>
              </w:rPr>
              <w:t>Tổng</w:t>
            </w:r>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r w:rsidRPr="00A02256">
              <w:rPr>
                <w:sz w:val="24"/>
                <w:szCs w:val="24"/>
              </w:rPr>
              <w:t>Thằn lằn</w:t>
            </w:r>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r w:rsidRPr="00A02256">
              <w:rPr>
                <w:sz w:val="24"/>
                <w:szCs w:val="24"/>
              </w:rPr>
              <w:t>Ruồi</w:t>
            </w:r>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r w:rsidRPr="00A02256">
              <w:rPr>
                <w:sz w:val="24"/>
                <w:szCs w:val="24"/>
              </w:rPr>
              <w:t>Tổ</w:t>
            </w:r>
            <w:r w:rsidR="00CF7C95" w:rsidRPr="00A02256">
              <w:rPr>
                <w:sz w:val="24"/>
                <w:szCs w:val="24"/>
              </w:rPr>
              <w:t xml:space="preserve">ng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14" w:name="_Toc6756663"/>
      <w:r w:rsidRPr="00A02256">
        <w:rPr>
          <w:color w:val="FF0000"/>
        </w:rPr>
        <w:t>(Nội dung là text: canh trái; nội dung là số liệu: canh phải; nội dung</w:t>
      </w:r>
      <w:r w:rsidR="008F39BC" w:rsidRPr="00A02256">
        <w:rPr>
          <w:color w:val="FF0000"/>
          <w:lang w:val="vi-VN"/>
        </w:rPr>
        <w:t>:</w:t>
      </w:r>
      <w:r w:rsidRPr="00A02256">
        <w:rPr>
          <w:color w:val="FF0000"/>
        </w:rPr>
        <w:t xml:space="preserve"> size 12</w:t>
      </w:r>
      <w:r w:rsidR="009823CE" w:rsidRPr="00A02256">
        <w:rPr>
          <w:color w:val="FF0000"/>
        </w:rPr>
        <w:t>, canh đều cách khoảng giữa các cột</w:t>
      </w:r>
      <w:r w:rsidR="00F4578F">
        <w:rPr>
          <w:color w:val="FF0000"/>
          <w:lang w:val="vi-VN"/>
        </w:rPr>
        <w:t>; chú thích phải ngay phía dưới bảng</w:t>
      </w:r>
      <w:r w:rsidRPr="00A02256">
        <w:rPr>
          <w:color w:val="FF0000"/>
        </w:rPr>
        <w:t>)</w:t>
      </w:r>
    </w:p>
    <w:bookmarkEnd w:id="14"/>
    <w:p w14:paraId="76815199" w14:textId="77777777" w:rsidR="000806EF" w:rsidRPr="00A02256" w:rsidRDefault="008101BF" w:rsidP="004C671F">
      <w:pPr>
        <w:spacing w:line="360" w:lineRule="auto"/>
        <w:ind w:firstLine="562"/>
        <w:jc w:val="center"/>
        <w:rPr>
          <w:szCs w:val="26"/>
        </w:rPr>
      </w:pPr>
      <w:r w:rsidRPr="00A02256">
        <w:rPr>
          <w:noProof/>
        </w:rPr>
        <w:lastRenderedPageBreak/>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Pr="00464F63" w:rsidRDefault="0010568F" w:rsidP="008768D3">
                                    <w:pPr>
                                      <w:jc w:val="center"/>
                                      <w:rPr>
                                        <w:lang w:val="sv-SE"/>
                                      </w:rPr>
                                    </w:pPr>
                                    <w:r w:rsidRPr="00464F63">
                                      <w:rPr>
                                        <w:lang w:val="sv-SE"/>
                                      </w:rP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Pr="00464F63" w:rsidRDefault="0010568F" w:rsidP="008768D3">
                              <w:pPr>
                                <w:jc w:val="center"/>
                                <w:rPr>
                                  <w:lang w:val="sv-SE"/>
                                </w:rPr>
                              </w:pPr>
                              <w:r w:rsidRPr="00464F63">
                                <w:rPr>
                                  <w:lang w:val="sv-SE"/>
                                </w:rP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r w:rsidR="00260560" w:rsidRPr="00A02256">
        <w:rPr>
          <w:szCs w:val="26"/>
        </w:rPr>
        <w:t>Hình 3.1</w:t>
      </w:r>
      <w:r w:rsidR="00F83D90" w:rsidRPr="00A02256">
        <w:rPr>
          <w:szCs w:val="26"/>
        </w:rPr>
        <w:t>:</w:t>
      </w:r>
      <w:r w:rsidR="00260560" w:rsidRPr="00A02256">
        <w:rPr>
          <w:szCs w:val="26"/>
        </w:rPr>
        <w:t xml:space="preserve"> Sơ đồ phân lập vi khuẩn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(Sơ đồ cũng được xem như là Hình</w:t>
      </w:r>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15"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lastRenderedPageBreak/>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15"/>
    </w:p>
    <w:p w14:paraId="751452C7" w14:textId="77777777" w:rsidR="00260560" w:rsidRPr="00A02256" w:rsidRDefault="00260560">
      <w:pPr>
        <w:spacing w:line="360" w:lineRule="auto"/>
      </w:pPr>
      <w:bookmarkStart w:id="16" w:name="_Toc6756668"/>
    </w:p>
    <w:p w14:paraId="27B8A32A" w14:textId="77777777" w:rsidR="0038264F" w:rsidRPr="00A02256" w:rsidRDefault="0038264F" w:rsidP="009A07AD">
      <w:r w:rsidRPr="00A02256">
        <w:t xml:space="preserve">4.1 </w:t>
      </w:r>
      <w:r w:rsidR="00850814" w:rsidRPr="00A02256">
        <w:t xml:space="preserve">Đặc điểm </w:t>
      </w:r>
      <w:bookmarkEnd w:id="16"/>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17" w:name="_Toc6756674"/>
      <w:r w:rsidRPr="00AE7100">
        <w:rPr>
          <w:lang w:val="vi-VN"/>
        </w:rPr>
        <w:t>4.2</w:t>
      </w:r>
      <w:r w:rsidR="00D02191" w:rsidRPr="00AE7100">
        <w:rPr>
          <w:lang w:val="vi-VN"/>
        </w:rPr>
        <w:t xml:space="preserve"> Kết quả</w:t>
      </w:r>
      <w:r w:rsidR="001127E6" w:rsidRPr="00AE7100">
        <w:rPr>
          <w:lang w:val="vi-VN"/>
        </w:rPr>
        <w:t xml:space="preserve"> </w:t>
      </w:r>
      <w:bookmarkEnd w:id="17"/>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r w:rsidRPr="00A02256">
              <w:rPr>
                <w:sz w:val="24"/>
                <w:szCs w:val="24"/>
              </w:rPr>
              <w:t>Địa điểm</w:t>
            </w:r>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khảo sát</w:t>
            </w:r>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dương</w:t>
            </w:r>
            <w:r w:rsidR="009E6668" w:rsidRPr="00A02256">
              <w:rPr>
                <w:sz w:val="24"/>
                <w:szCs w:val="24"/>
              </w:rPr>
              <w:t xml:space="preserve"> tính</w:t>
            </w:r>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r w:rsidRPr="00A02256">
              <w:rPr>
                <w:sz w:val="24"/>
                <w:szCs w:val="24"/>
              </w:rPr>
              <w:t>Tỷ lệ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Long Mỹ</w:t>
            </w:r>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r w:rsidRPr="00A02256">
              <w:rPr>
                <w:sz w:val="24"/>
                <w:szCs w:val="24"/>
              </w:rPr>
              <w:t>Tổng</w:t>
            </w:r>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r w:rsidRPr="00A02256">
        <w:t>Bả</w:t>
      </w:r>
      <w:r w:rsidR="00157320" w:rsidRPr="00A02256">
        <w:t>ng 4.2</w:t>
      </w:r>
      <w:r w:rsidR="00F83D90" w:rsidRPr="00A02256">
        <w:t>:</w:t>
      </w:r>
      <w:r w:rsidRPr="00A02256">
        <w:t xml:space="preserve"> Kết quả khảo sát sự nhạy cảm</w:t>
      </w:r>
      <w:r w:rsidR="007F0179" w:rsidRPr="00A02256">
        <w:t xml:space="preserve"> và đề kháng</w:t>
      </w:r>
      <w:r w:rsidRPr="00A02256">
        <w:t xml:space="preserve"> của vi khuẩn </w:t>
      </w:r>
      <w:r w:rsidR="000F045E" w:rsidRPr="00A02256">
        <w:rPr>
          <w:i/>
        </w:rPr>
        <w:t>Salmonella</w:t>
      </w:r>
      <w:r w:rsidRPr="00A02256">
        <w:t xml:space="preserve"> phân lập được trên ruồi đối với một số loại kháng sinh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r w:rsidRPr="00A02256">
              <w:rPr>
                <w:sz w:val="24"/>
                <w:szCs w:val="24"/>
              </w:rPr>
              <w:t>Kháng sinh</w:t>
            </w:r>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r w:rsidRPr="00A02256">
              <w:rPr>
                <w:sz w:val="24"/>
                <w:szCs w:val="24"/>
              </w:rPr>
              <w:t>Ký hiệu</w:t>
            </w:r>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r w:rsidRPr="00A02256">
              <w:rPr>
                <w:sz w:val="24"/>
                <w:szCs w:val="24"/>
              </w:rPr>
              <w:t>Nhạy</w:t>
            </w:r>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r w:rsidRPr="00A02256">
              <w:rPr>
                <w:sz w:val="24"/>
                <w:szCs w:val="24"/>
              </w:rPr>
              <w:t>Kháng</w:t>
            </w:r>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r w:rsidRPr="00A02256">
              <w:rPr>
                <w:sz w:val="24"/>
                <w:szCs w:val="24"/>
              </w:rPr>
              <w:t>Số mẫu</w:t>
            </w:r>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r w:rsidRPr="00A02256">
              <w:rPr>
                <w:sz w:val="24"/>
                <w:szCs w:val="24"/>
              </w:rPr>
              <w:t>Tỷ lệ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r w:rsidRPr="00A02256">
              <w:rPr>
                <w:sz w:val="24"/>
                <w:szCs w:val="24"/>
              </w:rPr>
              <w:t>Số mẫu</w:t>
            </w:r>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r w:rsidRPr="00A02256">
              <w:rPr>
                <w:sz w:val="24"/>
                <w:szCs w:val="24"/>
              </w:rPr>
              <w:t>Tỷ lệ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r w:rsidRPr="00A02256">
              <w:rPr>
                <w:sz w:val="24"/>
                <w:szCs w:val="24"/>
              </w:rPr>
              <w:t xml:space="preserve">Amox/clav.acid*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lastRenderedPageBreak/>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r w:rsidRPr="00A02256">
              <w:rPr>
                <w:sz w:val="24"/>
                <w:szCs w:val="24"/>
              </w:rPr>
              <w:t>Bt</w:t>
            </w:r>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r w:rsidRPr="00A02256">
              <w:rPr>
                <w:sz w:val="24"/>
                <w:szCs w:val="24"/>
              </w:rPr>
              <w:t>Sm</w:t>
            </w:r>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r w:rsidRPr="00A02256">
              <w:rPr>
                <w:sz w:val="24"/>
                <w:szCs w:val="24"/>
              </w:rPr>
              <w:t>Te</w:t>
            </w:r>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r w:rsidR="00AD0D89" w:rsidRPr="00A02256">
        <w:rPr>
          <w:i/>
          <w:color w:val="FF0000"/>
          <w:sz w:val="20"/>
        </w:rPr>
        <w:t>Chú</w:t>
      </w:r>
      <w:r w:rsidR="00AD0D89" w:rsidRPr="00A02256">
        <w:rPr>
          <w:i/>
          <w:color w:val="FF0000"/>
          <w:sz w:val="20"/>
          <w:lang w:val="vi-VN"/>
        </w:rPr>
        <w:t xml:space="preserve"> thích dưới bảng: </w:t>
      </w:r>
      <w:r w:rsidR="00BB5340" w:rsidRPr="00A02256">
        <w:rPr>
          <w:i/>
          <w:color w:val="FF0000"/>
          <w:sz w:val="20"/>
        </w:rPr>
        <w:t>In nghiêng,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7"/>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18" w:name="_Toc5830702"/>
      <w:r w:rsidRPr="00F4578F">
        <w:rPr>
          <w:rFonts w:cs="Times New Roman"/>
          <w:b w:val="0"/>
          <w:bCs w:val="0"/>
          <w:color w:val="FF0000"/>
          <w:lang w:val="vi-VN"/>
        </w:rPr>
        <w:lastRenderedPageBreak/>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18"/>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B04B26">
        <w:rPr>
          <w:szCs w:val="26"/>
          <w:lang w:val="vi-VN"/>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lastRenderedPageBreak/>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r w:rsidRPr="00A02256">
        <w:rPr>
          <w:i/>
          <w:color w:val="FF0000"/>
          <w:szCs w:val="26"/>
        </w:rPr>
        <w:t>Sách</w:t>
      </w:r>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Feltham,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r w:rsidRPr="00A02256">
        <w:rPr>
          <w:i/>
          <w:color w:val="FF0000"/>
          <w:szCs w:val="26"/>
        </w:rPr>
        <w:t>Bài báo khoa học</w:t>
      </w:r>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Ceuster</w:t>
      </w:r>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r w:rsidRPr="00A02256">
        <w:rPr>
          <w:i/>
          <w:color w:val="FF0000"/>
          <w:szCs w:val="26"/>
        </w:rPr>
        <w:t>Bài báo trong kỷ yếu hội nghị</w:t>
      </w:r>
    </w:p>
    <w:p w14:paraId="65E3C832" w14:textId="62627375" w:rsidR="004D5C60" w:rsidRPr="00A02256" w:rsidRDefault="008C62A3" w:rsidP="004D5C60">
      <w:pPr>
        <w:spacing w:line="240" w:lineRule="auto"/>
        <w:ind w:left="426" w:hanging="426"/>
        <w:rPr>
          <w:szCs w:val="26"/>
        </w:rPr>
      </w:pPr>
      <w:r w:rsidRPr="00A02256">
        <w:rPr>
          <w:szCs w:val="26"/>
        </w:rPr>
        <w:t xml:space="preserve">Fazhana,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Hemidactylus frenatus</w:t>
      </w:r>
      <w:r w:rsidRPr="00A02256">
        <w:rPr>
          <w:szCs w:val="26"/>
        </w:rPr>
        <w:t xml:space="preserve">). </w:t>
      </w:r>
      <w:r w:rsidRPr="003C4075">
        <w:rPr>
          <w:i/>
          <w:iCs/>
          <w:szCs w:val="26"/>
        </w:rPr>
        <w:t>Proceedings of the Seminar on Veterinary Sciences,</w:t>
      </w:r>
      <w:r w:rsidR="00780499" w:rsidRPr="003C4075">
        <w:rPr>
          <w:i/>
          <w:iCs/>
          <w:szCs w:val="26"/>
        </w:rPr>
        <w:t xml:space="preserve"> </w:t>
      </w:r>
      <w:r w:rsidR="003C4075" w:rsidRPr="003C4075">
        <w:rPr>
          <w:i/>
          <w:iCs/>
          <w:szCs w:val="26"/>
        </w:rPr>
        <w:t>Universiti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r w:rsidR="003C4075" w:rsidRPr="003C4075">
        <w:rPr>
          <w:szCs w:val="26"/>
        </w:rPr>
        <w:t>Universiti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r w:rsidRPr="007F63A0">
        <w:rPr>
          <w:bCs/>
          <w:i/>
          <w:iCs/>
          <w:color w:val="FF0000"/>
          <w:szCs w:val="26"/>
        </w:rPr>
        <w:t xml:space="preserve">Tài liệu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r w:rsidRPr="00A02256">
        <w:rPr>
          <w:szCs w:val="26"/>
        </w:rPr>
        <w:t>Thuỳ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r w:rsidRPr="007F63A0">
        <w:rPr>
          <w:i/>
          <w:iCs/>
          <w:szCs w:val="26"/>
        </w:rPr>
        <w:t>Kháng kháng sinh ở Việt Nam cao nhất thế giới.</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r>
        <w:rPr>
          <w:szCs w:val="26"/>
        </w:rPr>
        <w:t>Truy</w:t>
      </w:r>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19"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19"/>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r w:rsidRPr="00A02256">
              <w:rPr>
                <w:szCs w:val="26"/>
              </w:rPr>
              <w:t>Họ</w:t>
            </w:r>
            <w:r w:rsidRPr="00A02256">
              <w:rPr>
                <w:szCs w:val="26"/>
                <w:lang w:val="vi-VN"/>
              </w:rPr>
              <w:t xml:space="preserve"> </w:t>
            </w:r>
            <w:r w:rsidRPr="00A02256">
              <w:rPr>
                <w:szCs w:val="26"/>
              </w:rPr>
              <w:t xml:space="preserve">và tên chủ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r w:rsidRPr="00A02256">
              <w:rPr>
                <w:szCs w:val="26"/>
              </w:rPr>
              <w:t>Tuổi:</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Nữ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r w:rsidRPr="00A02256">
              <w:rPr>
                <w:szCs w:val="26"/>
              </w:rPr>
              <w:t>Địa chỉ</w:t>
            </w:r>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Nơi lưu giữa thú sống:           </w:t>
      </w:r>
      <w:r w:rsidR="008C14F6" w:rsidRPr="00A02256">
        <w:rPr>
          <w:szCs w:val="26"/>
        </w:rPr>
        <w:t xml:space="preserve"> </w:t>
      </w:r>
      <w:r w:rsidR="00F85A1E" w:rsidRPr="00A02256">
        <w:rPr>
          <w:szCs w:val="26"/>
        </w:rPr>
        <w:t>Có                        Không</w:t>
      </w:r>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Phương thức giết mổ:          </w:t>
      </w:r>
      <w:r w:rsidR="00D079AE" w:rsidRPr="00A02256">
        <w:rPr>
          <w:szCs w:val="26"/>
        </w:rPr>
        <w:t xml:space="preserve">  </w:t>
      </w:r>
      <w:r w:rsidR="008C14F6" w:rsidRPr="00A02256">
        <w:rPr>
          <w:szCs w:val="26"/>
        </w:rPr>
        <w:t xml:space="preserve"> </w:t>
      </w:r>
      <w:r w:rsidR="00F85A1E" w:rsidRPr="00A02256">
        <w:rPr>
          <w:szCs w:val="26"/>
        </w:rPr>
        <w:t>Thủ công              Bán thủ công</w:t>
      </w:r>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r w:rsidR="00F85A1E" w:rsidRPr="00A02256">
        <w:rPr>
          <w:szCs w:val="26"/>
        </w:rPr>
        <w:t xml:space="preserve">Tiêu độc sát trùng: </w:t>
      </w:r>
      <w:r w:rsidR="00F85A1E" w:rsidRPr="00A02256">
        <w:rPr>
          <w:szCs w:val="26"/>
        </w:rPr>
        <w:tab/>
        <w:t xml:space="preserve">              </w:t>
      </w:r>
      <w:r w:rsidR="008C14F6" w:rsidRPr="00A02256">
        <w:rPr>
          <w:szCs w:val="26"/>
        </w:rPr>
        <w:t xml:space="preserve"> </w:t>
      </w:r>
      <w:r w:rsidR="00F85A1E" w:rsidRPr="00A02256">
        <w:rPr>
          <w:szCs w:val="26"/>
        </w:rPr>
        <w:t>Có</w:t>
      </w:r>
      <w:r w:rsidR="00F85A1E" w:rsidRPr="00A02256">
        <w:rPr>
          <w:szCs w:val="26"/>
        </w:rPr>
        <w:tab/>
      </w:r>
      <w:r w:rsidR="00F85A1E" w:rsidRPr="00A02256">
        <w:rPr>
          <w:szCs w:val="26"/>
        </w:rPr>
        <w:tab/>
        <w:t xml:space="preserve">          Không</w:t>
      </w:r>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r w:rsidR="00F85A1E" w:rsidRPr="00A02256">
        <w:rPr>
          <w:szCs w:val="26"/>
        </w:rPr>
        <w:t xml:space="preserve">Thời gian lấy mẫu:                  Sáng                    Trưa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Chiều                   Tối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r w:rsidRPr="00A02256">
              <w:rPr>
                <w:sz w:val="24"/>
              </w:rPr>
              <w:t>Mẫu thằn lằn</w:t>
            </w:r>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r w:rsidRPr="00A02256">
              <w:rPr>
                <w:sz w:val="24"/>
              </w:rPr>
              <w:t>Mẫu ruồi</w:t>
            </w:r>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r w:rsidRPr="00A02256">
              <w:rPr>
                <w:sz w:val="24"/>
              </w:rPr>
              <w:t>Định danh</w:t>
            </w:r>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r w:rsidRPr="00A02256">
              <w:rPr>
                <w:sz w:val="24"/>
              </w:rPr>
              <w:t>Giới tính</w:t>
            </w:r>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r w:rsidRPr="00A02256">
              <w:rPr>
                <w:sz w:val="24"/>
              </w:rPr>
              <w:t>Định danh</w:t>
            </w:r>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r w:rsidRPr="00A02256">
        <w:t>Bả</w:t>
      </w:r>
      <w:r w:rsidR="000A3939" w:rsidRPr="00A02256">
        <w:t xml:space="preserve">ng </w:t>
      </w:r>
      <w:r w:rsidR="00F83D90" w:rsidRPr="00A02256">
        <w:t>4.1:</w:t>
      </w:r>
      <w:r w:rsidRPr="00A02256">
        <w:t xml:space="preserve"> So sánh kết quả phân lập vi khuẩn </w:t>
      </w:r>
      <w:r w:rsidR="000F045E" w:rsidRPr="00A02256">
        <w:rPr>
          <w:i/>
        </w:rPr>
        <w:t>Salmonella</w:t>
      </w:r>
      <w:r w:rsidRPr="00A02256">
        <w:t xml:space="preserve"> trên thằn lằn, ruồi ở từng huyện</w:t>
      </w:r>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r w:rsidRPr="00A02256">
              <w:rPr>
                <w:sz w:val="24"/>
                <w:szCs w:val="24"/>
              </w:rPr>
              <w:t>Địa điểm</w:t>
            </w:r>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r w:rsidRPr="00A02256">
              <w:rPr>
                <w:sz w:val="24"/>
                <w:szCs w:val="24"/>
              </w:rPr>
              <w:t>Dương tính</w:t>
            </w:r>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r w:rsidRPr="00A02256">
              <w:rPr>
                <w:sz w:val="24"/>
                <w:szCs w:val="24"/>
              </w:rPr>
              <w:t>Âm tính</w:t>
            </w:r>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r w:rsidRPr="00A02256">
              <w:rPr>
                <w:sz w:val="24"/>
                <w:szCs w:val="24"/>
              </w:rPr>
              <w:t>Tổng hàng</w:t>
            </w:r>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Long Mỹ</w:t>
            </w:r>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r w:rsidRPr="00A02256">
              <w:rPr>
                <w:sz w:val="24"/>
                <w:szCs w:val="24"/>
              </w:rPr>
              <w:t>Tổng cột</w:t>
            </w:r>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r w:rsidR="008C04BB" w:rsidRPr="00A02256">
        <w:rPr>
          <w:color w:val="FF0000"/>
          <w:sz w:val="24"/>
          <w:szCs w:val="24"/>
        </w:rPr>
        <w:t xml:space="preserve">Thứ tự các </w:t>
      </w:r>
      <w:r w:rsidRPr="00A02256">
        <w:rPr>
          <w:color w:val="FF0000"/>
          <w:sz w:val="24"/>
          <w:szCs w:val="24"/>
        </w:rPr>
        <w:t xml:space="preserve">kết quả </w:t>
      </w:r>
      <w:r w:rsidR="008C04BB" w:rsidRPr="00A02256">
        <w:rPr>
          <w:color w:val="FF0000"/>
          <w:sz w:val="24"/>
          <w:szCs w:val="24"/>
        </w:rPr>
        <w:t xml:space="preserve">xử lý Thống kê </w:t>
      </w:r>
      <w:r w:rsidRPr="00A02256">
        <w:rPr>
          <w:color w:val="FF0000"/>
          <w:sz w:val="24"/>
          <w:szCs w:val="24"/>
        </w:rPr>
        <w:t xml:space="preserve">phải </w:t>
      </w:r>
      <w:r w:rsidR="008C04BB" w:rsidRPr="00A02256">
        <w:rPr>
          <w:color w:val="FF0000"/>
          <w:sz w:val="24"/>
          <w:szCs w:val="24"/>
        </w:rPr>
        <w:t>theo trình tự các Bảng như trong phần Kết quả - Thảo luận</w:t>
      </w:r>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r w:rsidRPr="004C671F">
        <w:rPr>
          <w:sz w:val="28"/>
          <w:szCs w:val="28"/>
        </w:rPr>
        <w:t>Canh lề: bên trái (</w:t>
      </w:r>
      <w:r w:rsidR="00E4570D">
        <w:rPr>
          <w:sz w:val="28"/>
          <w:szCs w:val="28"/>
        </w:rPr>
        <w:t>3</w:t>
      </w:r>
      <w:r w:rsidRPr="004C671F">
        <w:rPr>
          <w:sz w:val="28"/>
          <w:szCs w:val="28"/>
        </w:rPr>
        <w:t xml:space="preserve"> cm); bên phải, trên, dưới (2 cm)</w:t>
      </w:r>
      <w:r w:rsidR="008F693D" w:rsidRPr="004C671F">
        <w:rPr>
          <w:sz w:val="28"/>
          <w:szCs w:val="28"/>
        </w:rPr>
        <w:t>; kích thước giấy: A4.</w:t>
      </w:r>
    </w:p>
    <w:p w14:paraId="2989AC4E" w14:textId="77777777" w:rsidR="00467FA9" w:rsidRPr="004C671F" w:rsidRDefault="008F693D" w:rsidP="00A33ACB">
      <w:pPr>
        <w:numPr>
          <w:ilvl w:val="0"/>
          <w:numId w:val="13"/>
        </w:numPr>
        <w:jc w:val="both"/>
        <w:rPr>
          <w:sz w:val="28"/>
          <w:szCs w:val="28"/>
        </w:rPr>
      </w:pPr>
      <w:r w:rsidRPr="004C671F">
        <w:rPr>
          <w:sz w:val="28"/>
          <w:szCs w:val="28"/>
        </w:rPr>
        <w:t>Nội dung bài viết sử dụng TIMES NEW ROMAN size 13; trừ các phần nội dung đã được chú thích size kèm theo.</w:t>
      </w:r>
    </w:p>
    <w:p w14:paraId="21A3FDC9" w14:textId="77777777" w:rsidR="008F693D" w:rsidRPr="004C671F" w:rsidRDefault="008F693D" w:rsidP="00A33ACB">
      <w:pPr>
        <w:numPr>
          <w:ilvl w:val="0"/>
          <w:numId w:val="13"/>
        </w:numPr>
        <w:jc w:val="both"/>
        <w:rPr>
          <w:sz w:val="28"/>
          <w:szCs w:val="28"/>
        </w:rPr>
      </w:pPr>
      <w:r w:rsidRPr="004C671F">
        <w:rPr>
          <w:sz w:val="28"/>
          <w:szCs w:val="28"/>
        </w:rPr>
        <w:t>Line spacing giữa các dòng: 1,2 line; riêng nội dung cho Bảng, Phụ lục, Tài liệu tham khảo, ghi chú thì khoảng cách là 1 line.</w:t>
      </w:r>
    </w:p>
    <w:p w14:paraId="2B4BCC81" w14:textId="37F2C00A" w:rsidR="008F693D" w:rsidRPr="004C671F" w:rsidRDefault="00384343" w:rsidP="00A33ACB">
      <w:pPr>
        <w:numPr>
          <w:ilvl w:val="0"/>
          <w:numId w:val="13"/>
        </w:numPr>
        <w:jc w:val="both"/>
        <w:rPr>
          <w:sz w:val="28"/>
          <w:szCs w:val="28"/>
        </w:rPr>
      </w:pPr>
      <w:r w:rsidRPr="004C671F">
        <w:rPr>
          <w:sz w:val="28"/>
          <w:szCs w:val="28"/>
        </w:rPr>
        <w:lastRenderedPageBreak/>
        <w:t>Khoảng cách giữa các đoạn (</w:t>
      </w:r>
      <w:r w:rsidR="00C80453" w:rsidRPr="004C671F">
        <w:rPr>
          <w:sz w:val="28"/>
          <w:szCs w:val="28"/>
        </w:rPr>
        <w:t>before</w:t>
      </w:r>
      <w:r w:rsidRPr="004C671F">
        <w:rPr>
          <w:sz w:val="28"/>
          <w:szCs w:val="28"/>
        </w:rPr>
        <w:t>: 6pt; after: 0)</w:t>
      </w:r>
      <w:r w:rsidR="00663FD8" w:rsidRPr="004C671F">
        <w:rPr>
          <w:sz w:val="28"/>
          <w:szCs w:val="28"/>
        </w:rPr>
        <w:t>; thụt đầu dòng 1 Tab (1 cm).</w:t>
      </w:r>
    </w:p>
    <w:p w14:paraId="15F14B74" w14:textId="77777777" w:rsidR="00384343" w:rsidRPr="004C671F" w:rsidRDefault="00384343" w:rsidP="00A33ACB">
      <w:pPr>
        <w:numPr>
          <w:ilvl w:val="0"/>
          <w:numId w:val="13"/>
        </w:numPr>
        <w:jc w:val="both"/>
        <w:rPr>
          <w:sz w:val="28"/>
          <w:szCs w:val="28"/>
        </w:rPr>
      </w:pPr>
      <w:r w:rsidRPr="004C671F">
        <w:rPr>
          <w:sz w:val="28"/>
          <w:szCs w:val="28"/>
        </w:rPr>
        <w:t>Không đánh số trang cho bìa, phụ bìa; đánh số La Mã (i ,ii, iii …) cho các trang tiếp theo sau phụ bìa; đánh số</w:t>
      </w:r>
      <w:r w:rsidR="00663FD8" w:rsidRPr="004C671F">
        <w:rPr>
          <w:sz w:val="28"/>
          <w:szCs w:val="28"/>
        </w:rPr>
        <w:t xml:space="preserve"> Ả</w:t>
      </w:r>
      <w:r w:rsidRPr="004C671F">
        <w:rPr>
          <w:sz w:val="28"/>
          <w:szCs w:val="28"/>
        </w:rPr>
        <w:t xml:space="preserve"> Rập</w:t>
      </w:r>
      <w:r w:rsidR="00663FD8" w:rsidRPr="004C671F">
        <w:rPr>
          <w:sz w:val="28"/>
          <w:szCs w:val="28"/>
        </w:rPr>
        <w:t xml:space="preserve"> (1, 2, 3,….) cho nội dung bài viết từ chương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r w:rsidRPr="004C671F">
        <w:rPr>
          <w:sz w:val="28"/>
          <w:szCs w:val="28"/>
        </w:rPr>
        <w:t>Trước</w:t>
      </w:r>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r w:rsidRPr="004C671F">
        <w:rPr>
          <w:sz w:val="28"/>
          <w:szCs w:val="28"/>
        </w:rPr>
        <w:t>Nếu</w:t>
      </w:r>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r w:rsidRPr="007F63A0">
        <w:rPr>
          <w:sz w:val="28"/>
          <w:szCs w:val="28"/>
        </w:rPr>
        <w:t xml:space="preserve">Phải dùng hệ thống đơn vị đo lường quốc tế SI, theo nguyên tắc sau và thống nhất trong toàn luận văn: </w:t>
      </w:r>
    </w:p>
    <w:p w14:paraId="09879FE6" w14:textId="7AF97DC3" w:rsidR="007F63A0" w:rsidRPr="007F63A0" w:rsidRDefault="007F63A0" w:rsidP="007F63A0">
      <w:pPr>
        <w:ind w:left="720"/>
        <w:rPr>
          <w:sz w:val="28"/>
          <w:szCs w:val="28"/>
        </w:rPr>
      </w:pPr>
      <w:r w:rsidRPr="007F63A0">
        <w:rPr>
          <w:sz w:val="28"/>
          <w:szCs w:val="28"/>
        </w:rPr>
        <w:t>1 litre</w:t>
      </w:r>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(từ lít viết hoa)</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r w:rsidRPr="007F63A0">
        <w:rPr>
          <w:sz w:val="28"/>
          <w:szCs w:val="28"/>
        </w:rPr>
        <w:t xml:space="preserve">Đơn vị đo lường phải cách chữ số 1 khoảng (1 space bar) (ví dụ: 10 kg). </w:t>
      </w:r>
      <w:r>
        <w:rPr>
          <w:sz w:val="28"/>
          <w:szCs w:val="28"/>
          <w:lang w:val="vi-VN"/>
        </w:rPr>
        <w:t xml:space="preserve">+ </w:t>
      </w:r>
      <w:r w:rsidRPr="007F63A0">
        <w:rPr>
          <w:sz w:val="28"/>
          <w:szCs w:val="28"/>
        </w:rPr>
        <w:t>Đối với phần trăm (%) và độ C thì không cần cách 1 khoảng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r w:rsidRPr="007F63A0">
        <w:rPr>
          <w:sz w:val="28"/>
          <w:szCs w:val="28"/>
        </w:rPr>
        <w:t>Không</w:t>
      </w:r>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r w:rsidRPr="004C671F">
        <w:rPr>
          <w:sz w:val="28"/>
          <w:szCs w:val="28"/>
        </w:rPr>
        <w:t>Cách v</w:t>
      </w:r>
      <w:r w:rsidR="00C80453" w:rsidRPr="004C671F">
        <w:rPr>
          <w:sz w:val="28"/>
          <w:szCs w:val="28"/>
        </w:rPr>
        <w:t xml:space="preserve">iết hoa, viết tắt </w:t>
      </w:r>
      <w:r w:rsidR="00E414EE" w:rsidRPr="004C671F">
        <w:rPr>
          <w:sz w:val="28"/>
          <w:szCs w:val="28"/>
        </w:rPr>
        <w:t xml:space="preserve">danh từ riêng chỉ tên người, tên địa lý, cơ quan, tổ chức… </w:t>
      </w:r>
      <w:r w:rsidR="00C80453" w:rsidRPr="004C671F">
        <w:rPr>
          <w:sz w:val="28"/>
          <w:szCs w:val="28"/>
        </w:rPr>
        <w:t xml:space="preserve">trong luận văn được thực hiện theo quy định </w:t>
      </w:r>
      <w:r w:rsidR="00D85CE1" w:rsidRPr="004C671F">
        <w:rPr>
          <w:sz w:val="28"/>
          <w:szCs w:val="28"/>
        </w:rPr>
        <w:t>văn thư (Nghị định số 30/2020/NĐ-CP về công tác văn thư)</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2A36B7">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0B19" w14:textId="77777777" w:rsidR="00531F0D" w:rsidRDefault="00531F0D" w:rsidP="008203E2">
      <w:r>
        <w:separator/>
      </w:r>
    </w:p>
  </w:endnote>
  <w:endnote w:type="continuationSeparator" w:id="0">
    <w:p w14:paraId="7D0A5FAC" w14:textId="77777777" w:rsidR="00531F0D" w:rsidRDefault="00531F0D"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57BD" w14:textId="77777777" w:rsidR="00531F0D" w:rsidRDefault="00531F0D" w:rsidP="008203E2">
      <w:r>
        <w:separator/>
      </w:r>
    </w:p>
  </w:footnote>
  <w:footnote w:type="continuationSeparator" w:id="0">
    <w:p w14:paraId="6FCFCDF2" w14:textId="77777777" w:rsidR="00531F0D" w:rsidRDefault="00531F0D"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5"/>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4"/>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3"/>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 w:numId="28" w16cid:durableId="807750029">
    <w:abstractNumId w:val="7"/>
  </w:num>
  <w:num w:numId="29" w16cid:durableId="1038969101">
    <w:abstractNumId w:val="7"/>
  </w:num>
  <w:num w:numId="30" w16cid:durableId="1153647176">
    <w:abstractNumId w:val="7"/>
  </w:num>
  <w:num w:numId="31" w16cid:durableId="316883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EFF"/>
    <w:rsid w:val="00001E36"/>
    <w:rsid w:val="00002170"/>
    <w:rsid w:val="0000218B"/>
    <w:rsid w:val="0000390B"/>
    <w:rsid w:val="00003ECA"/>
    <w:rsid w:val="00010884"/>
    <w:rsid w:val="00012798"/>
    <w:rsid w:val="00013476"/>
    <w:rsid w:val="00013D98"/>
    <w:rsid w:val="00014B69"/>
    <w:rsid w:val="000155A0"/>
    <w:rsid w:val="000167B1"/>
    <w:rsid w:val="0002050F"/>
    <w:rsid w:val="000209E9"/>
    <w:rsid w:val="00021F61"/>
    <w:rsid w:val="00022CE2"/>
    <w:rsid w:val="00023DC6"/>
    <w:rsid w:val="00024959"/>
    <w:rsid w:val="00025CBF"/>
    <w:rsid w:val="000276A0"/>
    <w:rsid w:val="00030231"/>
    <w:rsid w:val="000314B4"/>
    <w:rsid w:val="00032478"/>
    <w:rsid w:val="00032BFE"/>
    <w:rsid w:val="000357A5"/>
    <w:rsid w:val="000373A6"/>
    <w:rsid w:val="00042C87"/>
    <w:rsid w:val="0004346E"/>
    <w:rsid w:val="00044524"/>
    <w:rsid w:val="000461F2"/>
    <w:rsid w:val="00047279"/>
    <w:rsid w:val="00047FFE"/>
    <w:rsid w:val="000507F8"/>
    <w:rsid w:val="00050BFB"/>
    <w:rsid w:val="00051B40"/>
    <w:rsid w:val="000525BF"/>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CC2"/>
    <w:rsid w:val="00084EED"/>
    <w:rsid w:val="00085221"/>
    <w:rsid w:val="00087B06"/>
    <w:rsid w:val="000912B0"/>
    <w:rsid w:val="00092E24"/>
    <w:rsid w:val="00093C7E"/>
    <w:rsid w:val="00094524"/>
    <w:rsid w:val="00094F2A"/>
    <w:rsid w:val="000958A3"/>
    <w:rsid w:val="0009592D"/>
    <w:rsid w:val="00095A10"/>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2CAF"/>
    <w:rsid w:val="000B3FF0"/>
    <w:rsid w:val="000B4805"/>
    <w:rsid w:val="000B5DEF"/>
    <w:rsid w:val="000B646B"/>
    <w:rsid w:val="000B699F"/>
    <w:rsid w:val="000C0154"/>
    <w:rsid w:val="000C3391"/>
    <w:rsid w:val="000C387C"/>
    <w:rsid w:val="000C410C"/>
    <w:rsid w:val="000C42DE"/>
    <w:rsid w:val="000D15C6"/>
    <w:rsid w:val="000D4A7F"/>
    <w:rsid w:val="000D4E38"/>
    <w:rsid w:val="000D50A6"/>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E61"/>
    <w:rsid w:val="001127E6"/>
    <w:rsid w:val="00113954"/>
    <w:rsid w:val="001139EF"/>
    <w:rsid w:val="00114160"/>
    <w:rsid w:val="00114194"/>
    <w:rsid w:val="001144FA"/>
    <w:rsid w:val="0011599E"/>
    <w:rsid w:val="00116695"/>
    <w:rsid w:val="00116F20"/>
    <w:rsid w:val="00117330"/>
    <w:rsid w:val="00120728"/>
    <w:rsid w:val="00123573"/>
    <w:rsid w:val="00123723"/>
    <w:rsid w:val="00123F83"/>
    <w:rsid w:val="001257BD"/>
    <w:rsid w:val="00126D3B"/>
    <w:rsid w:val="001271B9"/>
    <w:rsid w:val="001301F5"/>
    <w:rsid w:val="00131217"/>
    <w:rsid w:val="001328DE"/>
    <w:rsid w:val="00133444"/>
    <w:rsid w:val="001370EA"/>
    <w:rsid w:val="00140371"/>
    <w:rsid w:val="001416A7"/>
    <w:rsid w:val="00143FEC"/>
    <w:rsid w:val="00145B79"/>
    <w:rsid w:val="00146913"/>
    <w:rsid w:val="00146F32"/>
    <w:rsid w:val="00146F50"/>
    <w:rsid w:val="001501E8"/>
    <w:rsid w:val="00151207"/>
    <w:rsid w:val="001532C2"/>
    <w:rsid w:val="00155154"/>
    <w:rsid w:val="00155599"/>
    <w:rsid w:val="001556AA"/>
    <w:rsid w:val="001558E2"/>
    <w:rsid w:val="00155E20"/>
    <w:rsid w:val="001572D5"/>
    <w:rsid w:val="00157320"/>
    <w:rsid w:val="00157459"/>
    <w:rsid w:val="0016185C"/>
    <w:rsid w:val="00161B7B"/>
    <w:rsid w:val="00163048"/>
    <w:rsid w:val="00165845"/>
    <w:rsid w:val="001671AD"/>
    <w:rsid w:val="00167C2D"/>
    <w:rsid w:val="0017060B"/>
    <w:rsid w:val="001707BA"/>
    <w:rsid w:val="00170E06"/>
    <w:rsid w:val="001710E1"/>
    <w:rsid w:val="00172D4D"/>
    <w:rsid w:val="00173093"/>
    <w:rsid w:val="00174EF8"/>
    <w:rsid w:val="00177352"/>
    <w:rsid w:val="00182C5B"/>
    <w:rsid w:val="00182D2F"/>
    <w:rsid w:val="00184B25"/>
    <w:rsid w:val="001855A9"/>
    <w:rsid w:val="00185C99"/>
    <w:rsid w:val="00185E18"/>
    <w:rsid w:val="0018615A"/>
    <w:rsid w:val="001861FB"/>
    <w:rsid w:val="00186784"/>
    <w:rsid w:val="001875D1"/>
    <w:rsid w:val="00187B09"/>
    <w:rsid w:val="001908B9"/>
    <w:rsid w:val="00190BD5"/>
    <w:rsid w:val="00190FB9"/>
    <w:rsid w:val="0019189F"/>
    <w:rsid w:val="00191AAC"/>
    <w:rsid w:val="0019224A"/>
    <w:rsid w:val="001932A0"/>
    <w:rsid w:val="00194424"/>
    <w:rsid w:val="00196B04"/>
    <w:rsid w:val="00196B76"/>
    <w:rsid w:val="00197560"/>
    <w:rsid w:val="001A1C31"/>
    <w:rsid w:val="001A2243"/>
    <w:rsid w:val="001A3712"/>
    <w:rsid w:val="001A4086"/>
    <w:rsid w:val="001A5AFF"/>
    <w:rsid w:val="001A78E9"/>
    <w:rsid w:val="001B1969"/>
    <w:rsid w:val="001B27D8"/>
    <w:rsid w:val="001B3992"/>
    <w:rsid w:val="001B3A5C"/>
    <w:rsid w:val="001B5275"/>
    <w:rsid w:val="001C0220"/>
    <w:rsid w:val="001C050B"/>
    <w:rsid w:val="001C088C"/>
    <w:rsid w:val="001C3D45"/>
    <w:rsid w:val="001C579D"/>
    <w:rsid w:val="001C681D"/>
    <w:rsid w:val="001D0038"/>
    <w:rsid w:val="001D0A3B"/>
    <w:rsid w:val="001D1C8A"/>
    <w:rsid w:val="001D27ED"/>
    <w:rsid w:val="001D2EE4"/>
    <w:rsid w:val="001D3E9E"/>
    <w:rsid w:val="001D5572"/>
    <w:rsid w:val="001D6CDF"/>
    <w:rsid w:val="001D738A"/>
    <w:rsid w:val="001D7C0D"/>
    <w:rsid w:val="001E07D1"/>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31C5"/>
    <w:rsid w:val="002047E1"/>
    <w:rsid w:val="00204818"/>
    <w:rsid w:val="00205464"/>
    <w:rsid w:val="002056EC"/>
    <w:rsid w:val="00205D24"/>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C43"/>
    <w:rsid w:val="0026301B"/>
    <w:rsid w:val="002637AE"/>
    <w:rsid w:val="00263E13"/>
    <w:rsid w:val="00264B7B"/>
    <w:rsid w:val="00264DC3"/>
    <w:rsid w:val="002663C2"/>
    <w:rsid w:val="00266CFE"/>
    <w:rsid w:val="0026714C"/>
    <w:rsid w:val="00267B73"/>
    <w:rsid w:val="00270CB1"/>
    <w:rsid w:val="00271141"/>
    <w:rsid w:val="0027404B"/>
    <w:rsid w:val="00276DC1"/>
    <w:rsid w:val="00281DB3"/>
    <w:rsid w:val="00282DAB"/>
    <w:rsid w:val="00284244"/>
    <w:rsid w:val="00284282"/>
    <w:rsid w:val="00284767"/>
    <w:rsid w:val="0028566B"/>
    <w:rsid w:val="00286B07"/>
    <w:rsid w:val="0029197D"/>
    <w:rsid w:val="00293063"/>
    <w:rsid w:val="00293FA7"/>
    <w:rsid w:val="00295DCE"/>
    <w:rsid w:val="00296AD9"/>
    <w:rsid w:val="00296C99"/>
    <w:rsid w:val="002A1519"/>
    <w:rsid w:val="002A21A6"/>
    <w:rsid w:val="002A32DD"/>
    <w:rsid w:val="002A36B7"/>
    <w:rsid w:val="002A464D"/>
    <w:rsid w:val="002A46F9"/>
    <w:rsid w:val="002A51D8"/>
    <w:rsid w:val="002A52A7"/>
    <w:rsid w:val="002A59CF"/>
    <w:rsid w:val="002A655A"/>
    <w:rsid w:val="002A6CD2"/>
    <w:rsid w:val="002A6D91"/>
    <w:rsid w:val="002B0C30"/>
    <w:rsid w:val="002B1CE2"/>
    <w:rsid w:val="002B2E7A"/>
    <w:rsid w:val="002B499B"/>
    <w:rsid w:val="002B6608"/>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06A"/>
    <w:rsid w:val="00324262"/>
    <w:rsid w:val="003242DA"/>
    <w:rsid w:val="003249B0"/>
    <w:rsid w:val="003252CF"/>
    <w:rsid w:val="00325F78"/>
    <w:rsid w:val="003263C7"/>
    <w:rsid w:val="00326845"/>
    <w:rsid w:val="0033002E"/>
    <w:rsid w:val="00330274"/>
    <w:rsid w:val="003305A6"/>
    <w:rsid w:val="00330EB1"/>
    <w:rsid w:val="00331CA0"/>
    <w:rsid w:val="00332682"/>
    <w:rsid w:val="00332D6C"/>
    <w:rsid w:val="0033356E"/>
    <w:rsid w:val="003342EB"/>
    <w:rsid w:val="00335D81"/>
    <w:rsid w:val="00335E1F"/>
    <w:rsid w:val="00335F75"/>
    <w:rsid w:val="00337C73"/>
    <w:rsid w:val="00340CDC"/>
    <w:rsid w:val="00341492"/>
    <w:rsid w:val="00341B35"/>
    <w:rsid w:val="00342CF7"/>
    <w:rsid w:val="00343757"/>
    <w:rsid w:val="003448AB"/>
    <w:rsid w:val="00344BB5"/>
    <w:rsid w:val="0034720B"/>
    <w:rsid w:val="00347702"/>
    <w:rsid w:val="003513A0"/>
    <w:rsid w:val="00351660"/>
    <w:rsid w:val="00352DBA"/>
    <w:rsid w:val="00355087"/>
    <w:rsid w:val="003554CF"/>
    <w:rsid w:val="003565C1"/>
    <w:rsid w:val="00357254"/>
    <w:rsid w:val="003623A2"/>
    <w:rsid w:val="003627D1"/>
    <w:rsid w:val="00363332"/>
    <w:rsid w:val="003633AB"/>
    <w:rsid w:val="00363B05"/>
    <w:rsid w:val="00363DA6"/>
    <w:rsid w:val="00364433"/>
    <w:rsid w:val="00366573"/>
    <w:rsid w:val="0037078A"/>
    <w:rsid w:val="003709B1"/>
    <w:rsid w:val="00372B26"/>
    <w:rsid w:val="0037503F"/>
    <w:rsid w:val="003757EC"/>
    <w:rsid w:val="0037672E"/>
    <w:rsid w:val="00377B6B"/>
    <w:rsid w:val="0038055F"/>
    <w:rsid w:val="00380739"/>
    <w:rsid w:val="00380C41"/>
    <w:rsid w:val="003821B1"/>
    <w:rsid w:val="00382645"/>
    <w:rsid w:val="0038264F"/>
    <w:rsid w:val="00384343"/>
    <w:rsid w:val="00386560"/>
    <w:rsid w:val="00386EC8"/>
    <w:rsid w:val="0039082E"/>
    <w:rsid w:val="00391DC2"/>
    <w:rsid w:val="00391F8F"/>
    <w:rsid w:val="00392217"/>
    <w:rsid w:val="00392307"/>
    <w:rsid w:val="00392E83"/>
    <w:rsid w:val="00396AEB"/>
    <w:rsid w:val="00396C27"/>
    <w:rsid w:val="00396CC3"/>
    <w:rsid w:val="00397693"/>
    <w:rsid w:val="003A001A"/>
    <w:rsid w:val="003A0076"/>
    <w:rsid w:val="003A0F22"/>
    <w:rsid w:val="003A14CD"/>
    <w:rsid w:val="003A2461"/>
    <w:rsid w:val="003A2C08"/>
    <w:rsid w:val="003A45D7"/>
    <w:rsid w:val="003A59D1"/>
    <w:rsid w:val="003A5D1C"/>
    <w:rsid w:val="003B07C5"/>
    <w:rsid w:val="003B16FE"/>
    <w:rsid w:val="003B181D"/>
    <w:rsid w:val="003B20FA"/>
    <w:rsid w:val="003B218A"/>
    <w:rsid w:val="003B2ADF"/>
    <w:rsid w:val="003B2BF8"/>
    <w:rsid w:val="003B3112"/>
    <w:rsid w:val="003B39E6"/>
    <w:rsid w:val="003B3FFD"/>
    <w:rsid w:val="003B45C5"/>
    <w:rsid w:val="003B62A5"/>
    <w:rsid w:val="003B6B18"/>
    <w:rsid w:val="003B6BE7"/>
    <w:rsid w:val="003B6FF6"/>
    <w:rsid w:val="003C011D"/>
    <w:rsid w:val="003C02CB"/>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830"/>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2785B"/>
    <w:rsid w:val="0044070E"/>
    <w:rsid w:val="00440982"/>
    <w:rsid w:val="00441102"/>
    <w:rsid w:val="0044226A"/>
    <w:rsid w:val="00443B29"/>
    <w:rsid w:val="0044431C"/>
    <w:rsid w:val="00445F40"/>
    <w:rsid w:val="0044699D"/>
    <w:rsid w:val="004521AA"/>
    <w:rsid w:val="0045338C"/>
    <w:rsid w:val="004544B8"/>
    <w:rsid w:val="0045477E"/>
    <w:rsid w:val="004555E4"/>
    <w:rsid w:val="00455B7A"/>
    <w:rsid w:val="00456058"/>
    <w:rsid w:val="004575E7"/>
    <w:rsid w:val="00457892"/>
    <w:rsid w:val="004619B7"/>
    <w:rsid w:val="00463E91"/>
    <w:rsid w:val="00463F57"/>
    <w:rsid w:val="00464CE9"/>
    <w:rsid w:val="00464F63"/>
    <w:rsid w:val="00465E81"/>
    <w:rsid w:val="00466BC8"/>
    <w:rsid w:val="00466E94"/>
    <w:rsid w:val="0046717D"/>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1CFC"/>
    <w:rsid w:val="004A2182"/>
    <w:rsid w:val="004A2608"/>
    <w:rsid w:val="004A323A"/>
    <w:rsid w:val="004A39E2"/>
    <w:rsid w:val="004A3E35"/>
    <w:rsid w:val="004A496C"/>
    <w:rsid w:val="004A49F0"/>
    <w:rsid w:val="004A4FCD"/>
    <w:rsid w:val="004A5CF3"/>
    <w:rsid w:val="004A68BB"/>
    <w:rsid w:val="004A7C11"/>
    <w:rsid w:val="004B0BEF"/>
    <w:rsid w:val="004B1164"/>
    <w:rsid w:val="004B1705"/>
    <w:rsid w:val="004B236C"/>
    <w:rsid w:val="004B2AB0"/>
    <w:rsid w:val="004B2E2C"/>
    <w:rsid w:val="004B3E02"/>
    <w:rsid w:val="004B40A7"/>
    <w:rsid w:val="004B4A17"/>
    <w:rsid w:val="004B4D20"/>
    <w:rsid w:val="004B6CD0"/>
    <w:rsid w:val="004B7377"/>
    <w:rsid w:val="004B779D"/>
    <w:rsid w:val="004B7F91"/>
    <w:rsid w:val="004C07DF"/>
    <w:rsid w:val="004C0A93"/>
    <w:rsid w:val="004C22D1"/>
    <w:rsid w:val="004C2FB7"/>
    <w:rsid w:val="004C3A3D"/>
    <w:rsid w:val="004C4365"/>
    <w:rsid w:val="004C487C"/>
    <w:rsid w:val="004C5156"/>
    <w:rsid w:val="004C671F"/>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E19"/>
    <w:rsid w:val="00514659"/>
    <w:rsid w:val="00514880"/>
    <w:rsid w:val="0051673A"/>
    <w:rsid w:val="005167A7"/>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F0D"/>
    <w:rsid w:val="005350F0"/>
    <w:rsid w:val="00535937"/>
    <w:rsid w:val="00536CBA"/>
    <w:rsid w:val="00537E42"/>
    <w:rsid w:val="00542615"/>
    <w:rsid w:val="00542801"/>
    <w:rsid w:val="00542DCF"/>
    <w:rsid w:val="00544B6C"/>
    <w:rsid w:val="00544F3D"/>
    <w:rsid w:val="00545DDB"/>
    <w:rsid w:val="0054652C"/>
    <w:rsid w:val="005472B6"/>
    <w:rsid w:val="005475C9"/>
    <w:rsid w:val="005476A8"/>
    <w:rsid w:val="00551A8D"/>
    <w:rsid w:val="00552EF6"/>
    <w:rsid w:val="0055301A"/>
    <w:rsid w:val="0055552C"/>
    <w:rsid w:val="00555E8B"/>
    <w:rsid w:val="00556D8D"/>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266"/>
    <w:rsid w:val="00592BC9"/>
    <w:rsid w:val="005948E7"/>
    <w:rsid w:val="005950AA"/>
    <w:rsid w:val="00597C46"/>
    <w:rsid w:val="005A080A"/>
    <w:rsid w:val="005A0AE6"/>
    <w:rsid w:val="005A20E2"/>
    <w:rsid w:val="005A2877"/>
    <w:rsid w:val="005A29C2"/>
    <w:rsid w:val="005A43AE"/>
    <w:rsid w:val="005A458E"/>
    <w:rsid w:val="005A4BCC"/>
    <w:rsid w:val="005A52F5"/>
    <w:rsid w:val="005A5A25"/>
    <w:rsid w:val="005A7C14"/>
    <w:rsid w:val="005A7E9D"/>
    <w:rsid w:val="005B00C8"/>
    <w:rsid w:val="005B6CCE"/>
    <w:rsid w:val="005B6DDD"/>
    <w:rsid w:val="005B6FA9"/>
    <w:rsid w:val="005B7218"/>
    <w:rsid w:val="005B7BE8"/>
    <w:rsid w:val="005C0AB8"/>
    <w:rsid w:val="005C2EEC"/>
    <w:rsid w:val="005C377E"/>
    <w:rsid w:val="005C732A"/>
    <w:rsid w:val="005C765D"/>
    <w:rsid w:val="005D1A61"/>
    <w:rsid w:val="005D2D16"/>
    <w:rsid w:val="005D71C6"/>
    <w:rsid w:val="005D7A55"/>
    <w:rsid w:val="005D7C08"/>
    <w:rsid w:val="005E006E"/>
    <w:rsid w:val="005E1FB7"/>
    <w:rsid w:val="005E23C2"/>
    <w:rsid w:val="005E4CAA"/>
    <w:rsid w:val="005E698E"/>
    <w:rsid w:val="005E6DE0"/>
    <w:rsid w:val="005E7F64"/>
    <w:rsid w:val="005F028A"/>
    <w:rsid w:val="005F02C2"/>
    <w:rsid w:val="005F0A0D"/>
    <w:rsid w:val="005F1539"/>
    <w:rsid w:val="005F2368"/>
    <w:rsid w:val="005F2537"/>
    <w:rsid w:val="005F3481"/>
    <w:rsid w:val="005F38C0"/>
    <w:rsid w:val="005F3D27"/>
    <w:rsid w:val="005F468E"/>
    <w:rsid w:val="005F4ABD"/>
    <w:rsid w:val="005F592B"/>
    <w:rsid w:val="005F62FC"/>
    <w:rsid w:val="005F6C8B"/>
    <w:rsid w:val="005F6F33"/>
    <w:rsid w:val="005F7CFB"/>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86D"/>
    <w:rsid w:val="00613314"/>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3465"/>
    <w:rsid w:val="00634639"/>
    <w:rsid w:val="00635BC5"/>
    <w:rsid w:val="00641610"/>
    <w:rsid w:val="006455AD"/>
    <w:rsid w:val="0064637C"/>
    <w:rsid w:val="006473FD"/>
    <w:rsid w:val="006502CB"/>
    <w:rsid w:val="00650BEF"/>
    <w:rsid w:val="00652514"/>
    <w:rsid w:val="00652B78"/>
    <w:rsid w:val="006533F7"/>
    <w:rsid w:val="00653AB5"/>
    <w:rsid w:val="00653EA3"/>
    <w:rsid w:val="0065400E"/>
    <w:rsid w:val="0065656E"/>
    <w:rsid w:val="00657123"/>
    <w:rsid w:val="00662411"/>
    <w:rsid w:val="00663383"/>
    <w:rsid w:val="00663FD8"/>
    <w:rsid w:val="00664A72"/>
    <w:rsid w:val="00664F2D"/>
    <w:rsid w:val="00665ECE"/>
    <w:rsid w:val="006662D8"/>
    <w:rsid w:val="0066736D"/>
    <w:rsid w:val="006676D6"/>
    <w:rsid w:val="00670F90"/>
    <w:rsid w:val="00671748"/>
    <w:rsid w:val="00671754"/>
    <w:rsid w:val="00674977"/>
    <w:rsid w:val="00674D9A"/>
    <w:rsid w:val="00675490"/>
    <w:rsid w:val="006774EE"/>
    <w:rsid w:val="00680ADD"/>
    <w:rsid w:val="00682FB1"/>
    <w:rsid w:val="0068430A"/>
    <w:rsid w:val="006857ED"/>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114D"/>
    <w:rsid w:val="006C265F"/>
    <w:rsid w:val="006C414F"/>
    <w:rsid w:val="006C6E8D"/>
    <w:rsid w:val="006C7542"/>
    <w:rsid w:val="006C7C41"/>
    <w:rsid w:val="006D03AC"/>
    <w:rsid w:val="006D16C9"/>
    <w:rsid w:val="006D269D"/>
    <w:rsid w:val="006D2FA6"/>
    <w:rsid w:val="006D30B0"/>
    <w:rsid w:val="006D36FE"/>
    <w:rsid w:val="006D50DF"/>
    <w:rsid w:val="006D54E4"/>
    <w:rsid w:val="006D5744"/>
    <w:rsid w:val="006D5B48"/>
    <w:rsid w:val="006D6891"/>
    <w:rsid w:val="006D7667"/>
    <w:rsid w:val="006D7E39"/>
    <w:rsid w:val="006E0255"/>
    <w:rsid w:val="006E1904"/>
    <w:rsid w:val="006E194B"/>
    <w:rsid w:val="006E408A"/>
    <w:rsid w:val="006E41BC"/>
    <w:rsid w:val="006E4814"/>
    <w:rsid w:val="006E5249"/>
    <w:rsid w:val="006E5D51"/>
    <w:rsid w:val="006E7C06"/>
    <w:rsid w:val="006F1831"/>
    <w:rsid w:val="006F3FB1"/>
    <w:rsid w:val="006F583F"/>
    <w:rsid w:val="006F5CF4"/>
    <w:rsid w:val="006F60AE"/>
    <w:rsid w:val="006F7DE0"/>
    <w:rsid w:val="006F7EA2"/>
    <w:rsid w:val="00700894"/>
    <w:rsid w:val="007011B5"/>
    <w:rsid w:val="007017EF"/>
    <w:rsid w:val="007028B4"/>
    <w:rsid w:val="007039A4"/>
    <w:rsid w:val="00703CA8"/>
    <w:rsid w:val="007046C5"/>
    <w:rsid w:val="007049E0"/>
    <w:rsid w:val="007057BC"/>
    <w:rsid w:val="00705A5B"/>
    <w:rsid w:val="00710144"/>
    <w:rsid w:val="00711076"/>
    <w:rsid w:val="00711622"/>
    <w:rsid w:val="00711A15"/>
    <w:rsid w:val="00712352"/>
    <w:rsid w:val="007159B1"/>
    <w:rsid w:val="00715D13"/>
    <w:rsid w:val="00715D62"/>
    <w:rsid w:val="00715F3F"/>
    <w:rsid w:val="00716666"/>
    <w:rsid w:val="007179FE"/>
    <w:rsid w:val="00717ED7"/>
    <w:rsid w:val="00722480"/>
    <w:rsid w:val="007230B4"/>
    <w:rsid w:val="00726A00"/>
    <w:rsid w:val="00727595"/>
    <w:rsid w:val="00727A53"/>
    <w:rsid w:val="007313F6"/>
    <w:rsid w:val="007323E2"/>
    <w:rsid w:val="0073358B"/>
    <w:rsid w:val="00733B23"/>
    <w:rsid w:val="007345B8"/>
    <w:rsid w:val="007345BE"/>
    <w:rsid w:val="00735906"/>
    <w:rsid w:val="00736630"/>
    <w:rsid w:val="00740308"/>
    <w:rsid w:val="00741AC6"/>
    <w:rsid w:val="00743117"/>
    <w:rsid w:val="00743F48"/>
    <w:rsid w:val="007451BE"/>
    <w:rsid w:val="0075065E"/>
    <w:rsid w:val="00750DE4"/>
    <w:rsid w:val="00752AE1"/>
    <w:rsid w:val="00754079"/>
    <w:rsid w:val="007548A6"/>
    <w:rsid w:val="00754BD1"/>
    <w:rsid w:val="007566EA"/>
    <w:rsid w:val="0075673F"/>
    <w:rsid w:val="00756EA4"/>
    <w:rsid w:val="007574CB"/>
    <w:rsid w:val="007579CB"/>
    <w:rsid w:val="00760E30"/>
    <w:rsid w:val="007618CC"/>
    <w:rsid w:val="00761D63"/>
    <w:rsid w:val="0076255B"/>
    <w:rsid w:val="007627C7"/>
    <w:rsid w:val="00763042"/>
    <w:rsid w:val="00763EA2"/>
    <w:rsid w:val="0076547F"/>
    <w:rsid w:val="00765C0D"/>
    <w:rsid w:val="00765DD4"/>
    <w:rsid w:val="00766600"/>
    <w:rsid w:val="0076670F"/>
    <w:rsid w:val="007670B5"/>
    <w:rsid w:val="00773EE9"/>
    <w:rsid w:val="0077464C"/>
    <w:rsid w:val="00774ABD"/>
    <w:rsid w:val="0077631C"/>
    <w:rsid w:val="007763DF"/>
    <w:rsid w:val="00776A4A"/>
    <w:rsid w:val="007801CF"/>
    <w:rsid w:val="00780395"/>
    <w:rsid w:val="00780499"/>
    <w:rsid w:val="007819E5"/>
    <w:rsid w:val="007830ED"/>
    <w:rsid w:val="00784EFF"/>
    <w:rsid w:val="00787A48"/>
    <w:rsid w:val="00787D32"/>
    <w:rsid w:val="00787E23"/>
    <w:rsid w:val="0079073D"/>
    <w:rsid w:val="0079079C"/>
    <w:rsid w:val="00791325"/>
    <w:rsid w:val="00791B66"/>
    <w:rsid w:val="00792D50"/>
    <w:rsid w:val="007931CC"/>
    <w:rsid w:val="00794CE7"/>
    <w:rsid w:val="00795435"/>
    <w:rsid w:val="0079654E"/>
    <w:rsid w:val="0079722D"/>
    <w:rsid w:val="00797831"/>
    <w:rsid w:val="007A02EC"/>
    <w:rsid w:val="007A1E22"/>
    <w:rsid w:val="007A24B8"/>
    <w:rsid w:val="007A3406"/>
    <w:rsid w:val="007A3BC2"/>
    <w:rsid w:val="007A4579"/>
    <w:rsid w:val="007A4BB4"/>
    <w:rsid w:val="007A541C"/>
    <w:rsid w:val="007A57F6"/>
    <w:rsid w:val="007A59D7"/>
    <w:rsid w:val="007A6629"/>
    <w:rsid w:val="007A7257"/>
    <w:rsid w:val="007A7BE0"/>
    <w:rsid w:val="007B0065"/>
    <w:rsid w:val="007B02BD"/>
    <w:rsid w:val="007B0BDB"/>
    <w:rsid w:val="007B0DF2"/>
    <w:rsid w:val="007B397D"/>
    <w:rsid w:val="007B4774"/>
    <w:rsid w:val="007B6EF9"/>
    <w:rsid w:val="007C1987"/>
    <w:rsid w:val="007C203D"/>
    <w:rsid w:val="007C2EF9"/>
    <w:rsid w:val="007C32F1"/>
    <w:rsid w:val="007C3A04"/>
    <w:rsid w:val="007C3B8A"/>
    <w:rsid w:val="007C46DC"/>
    <w:rsid w:val="007C6C2B"/>
    <w:rsid w:val="007C6E7C"/>
    <w:rsid w:val="007C6FD6"/>
    <w:rsid w:val="007D04E1"/>
    <w:rsid w:val="007D058D"/>
    <w:rsid w:val="007D08F7"/>
    <w:rsid w:val="007D0C2B"/>
    <w:rsid w:val="007D1B30"/>
    <w:rsid w:val="007D1B42"/>
    <w:rsid w:val="007D2272"/>
    <w:rsid w:val="007D2AC7"/>
    <w:rsid w:val="007D2BAD"/>
    <w:rsid w:val="007D50F1"/>
    <w:rsid w:val="007D675C"/>
    <w:rsid w:val="007D6AD5"/>
    <w:rsid w:val="007D74B2"/>
    <w:rsid w:val="007D7C93"/>
    <w:rsid w:val="007D7D69"/>
    <w:rsid w:val="007E08D9"/>
    <w:rsid w:val="007E0D13"/>
    <w:rsid w:val="007E0D7C"/>
    <w:rsid w:val="007E1FCC"/>
    <w:rsid w:val="007E395C"/>
    <w:rsid w:val="007E39B2"/>
    <w:rsid w:val="007E3B39"/>
    <w:rsid w:val="007E460A"/>
    <w:rsid w:val="007E544D"/>
    <w:rsid w:val="007E69F6"/>
    <w:rsid w:val="007E6FC2"/>
    <w:rsid w:val="007E7617"/>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72B"/>
    <w:rsid w:val="00824804"/>
    <w:rsid w:val="00826B2F"/>
    <w:rsid w:val="00830B9D"/>
    <w:rsid w:val="00830C3E"/>
    <w:rsid w:val="00831ECB"/>
    <w:rsid w:val="00834CB8"/>
    <w:rsid w:val="00835B66"/>
    <w:rsid w:val="00835D25"/>
    <w:rsid w:val="0083690A"/>
    <w:rsid w:val="00837132"/>
    <w:rsid w:val="008405E7"/>
    <w:rsid w:val="0084102C"/>
    <w:rsid w:val="00841842"/>
    <w:rsid w:val="00841B99"/>
    <w:rsid w:val="0084377E"/>
    <w:rsid w:val="00845485"/>
    <w:rsid w:val="00845DEF"/>
    <w:rsid w:val="0084768A"/>
    <w:rsid w:val="00850814"/>
    <w:rsid w:val="00850DB8"/>
    <w:rsid w:val="0085130B"/>
    <w:rsid w:val="00851610"/>
    <w:rsid w:val="008516B3"/>
    <w:rsid w:val="00851745"/>
    <w:rsid w:val="00851985"/>
    <w:rsid w:val="008523EE"/>
    <w:rsid w:val="00855919"/>
    <w:rsid w:val="00855E34"/>
    <w:rsid w:val="00855E8A"/>
    <w:rsid w:val="00856161"/>
    <w:rsid w:val="00856754"/>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A0973"/>
    <w:rsid w:val="008A2913"/>
    <w:rsid w:val="008A3A94"/>
    <w:rsid w:val="008A3C3B"/>
    <w:rsid w:val="008A409A"/>
    <w:rsid w:val="008A4E57"/>
    <w:rsid w:val="008A531A"/>
    <w:rsid w:val="008A7F15"/>
    <w:rsid w:val="008B011C"/>
    <w:rsid w:val="008B0EEE"/>
    <w:rsid w:val="008B3249"/>
    <w:rsid w:val="008B3F0D"/>
    <w:rsid w:val="008B42A7"/>
    <w:rsid w:val="008B6546"/>
    <w:rsid w:val="008B6B14"/>
    <w:rsid w:val="008C01ED"/>
    <w:rsid w:val="008C04BB"/>
    <w:rsid w:val="008C0F24"/>
    <w:rsid w:val="008C14F6"/>
    <w:rsid w:val="008C33AB"/>
    <w:rsid w:val="008C6294"/>
    <w:rsid w:val="008C62A3"/>
    <w:rsid w:val="008C7CE5"/>
    <w:rsid w:val="008D0D9D"/>
    <w:rsid w:val="008D0F61"/>
    <w:rsid w:val="008D1AA9"/>
    <w:rsid w:val="008D44C9"/>
    <w:rsid w:val="008D46C3"/>
    <w:rsid w:val="008D4CC7"/>
    <w:rsid w:val="008D4ED6"/>
    <w:rsid w:val="008D5C65"/>
    <w:rsid w:val="008D6993"/>
    <w:rsid w:val="008D7A37"/>
    <w:rsid w:val="008D7FD9"/>
    <w:rsid w:val="008E0041"/>
    <w:rsid w:val="008E09BF"/>
    <w:rsid w:val="008E1A89"/>
    <w:rsid w:val="008E1F9C"/>
    <w:rsid w:val="008E23E9"/>
    <w:rsid w:val="008E3B54"/>
    <w:rsid w:val="008E3EE6"/>
    <w:rsid w:val="008E41FA"/>
    <w:rsid w:val="008E7119"/>
    <w:rsid w:val="008F058F"/>
    <w:rsid w:val="008F1ACB"/>
    <w:rsid w:val="008F2830"/>
    <w:rsid w:val="008F39BC"/>
    <w:rsid w:val="008F4F9B"/>
    <w:rsid w:val="008F5385"/>
    <w:rsid w:val="008F5EE5"/>
    <w:rsid w:val="008F693D"/>
    <w:rsid w:val="008F728C"/>
    <w:rsid w:val="00901C94"/>
    <w:rsid w:val="0090256B"/>
    <w:rsid w:val="0090265C"/>
    <w:rsid w:val="0090281A"/>
    <w:rsid w:val="00904DA5"/>
    <w:rsid w:val="009051B1"/>
    <w:rsid w:val="009059F7"/>
    <w:rsid w:val="0090624B"/>
    <w:rsid w:val="00906F98"/>
    <w:rsid w:val="00907F4A"/>
    <w:rsid w:val="00911FF0"/>
    <w:rsid w:val="00912EBC"/>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4C18"/>
    <w:rsid w:val="0093756A"/>
    <w:rsid w:val="00940B63"/>
    <w:rsid w:val="0094102F"/>
    <w:rsid w:val="00941AE2"/>
    <w:rsid w:val="00942086"/>
    <w:rsid w:val="00942708"/>
    <w:rsid w:val="00944360"/>
    <w:rsid w:val="009446E5"/>
    <w:rsid w:val="00945164"/>
    <w:rsid w:val="00946E53"/>
    <w:rsid w:val="009523FB"/>
    <w:rsid w:val="0095265B"/>
    <w:rsid w:val="009548A1"/>
    <w:rsid w:val="00954C56"/>
    <w:rsid w:val="00955402"/>
    <w:rsid w:val="0095541A"/>
    <w:rsid w:val="00955968"/>
    <w:rsid w:val="0095692D"/>
    <w:rsid w:val="00956B1D"/>
    <w:rsid w:val="009573E4"/>
    <w:rsid w:val="0096045A"/>
    <w:rsid w:val="00961194"/>
    <w:rsid w:val="009622C0"/>
    <w:rsid w:val="0096264F"/>
    <w:rsid w:val="00963807"/>
    <w:rsid w:val="009641F6"/>
    <w:rsid w:val="00965232"/>
    <w:rsid w:val="00966778"/>
    <w:rsid w:val="009675B7"/>
    <w:rsid w:val="00970261"/>
    <w:rsid w:val="00970887"/>
    <w:rsid w:val="00971D46"/>
    <w:rsid w:val="00973D20"/>
    <w:rsid w:val="0097472A"/>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4FD"/>
    <w:rsid w:val="00990E34"/>
    <w:rsid w:val="0099100B"/>
    <w:rsid w:val="00991738"/>
    <w:rsid w:val="00991A24"/>
    <w:rsid w:val="00993065"/>
    <w:rsid w:val="00993E54"/>
    <w:rsid w:val="00994062"/>
    <w:rsid w:val="00994228"/>
    <w:rsid w:val="009944F6"/>
    <w:rsid w:val="009948B5"/>
    <w:rsid w:val="00995F7E"/>
    <w:rsid w:val="00996285"/>
    <w:rsid w:val="00996781"/>
    <w:rsid w:val="00997796"/>
    <w:rsid w:val="009A07AD"/>
    <w:rsid w:val="009A0A05"/>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E27E9"/>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DA2"/>
    <w:rsid w:val="00A073F0"/>
    <w:rsid w:val="00A1021E"/>
    <w:rsid w:val="00A10FA6"/>
    <w:rsid w:val="00A11F80"/>
    <w:rsid w:val="00A12054"/>
    <w:rsid w:val="00A128F5"/>
    <w:rsid w:val="00A12B37"/>
    <w:rsid w:val="00A12BDD"/>
    <w:rsid w:val="00A12BE5"/>
    <w:rsid w:val="00A132CF"/>
    <w:rsid w:val="00A15592"/>
    <w:rsid w:val="00A158E6"/>
    <w:rsid w:val="00A16B5B"/>
    <w:rsid w:val="00A16EA7"/>
    <w:rsid w:val="00A21185"/>
    <w:rsid w:val="00A21309"/>
    <w:rsid w:val="00A2169C"/>
    <w:rsid w:val="00A22757"/>
    <w:rsid w:val="00A2406F"/>
    <w:rsid w:val="00A2695D"/>
    <w:rsid w:val="00A26E21"/>
    <w:rsid w:val="00A3150A"/>
    <w:rsid w:val="00A32EDE"/>
    <w:rsid w:val="00A33ACB"/>
    <w:rsid w:val="00A3447D"/>
    <w:rsid w:val="00A345B0"/>
    <w:rsid w:val="00A35363"/>
    <w:rsid w:val="00A357A3"/>
    <w:rsid w:val="00A369E5"/>
    <w:rsid w:val="00A372D7"/>
    <w:rsid w:val="00A3772C"/>
    <w:rsid w:val="00A40004"/>
    <w:rsid w:val="00A43E60"/>
    <w:rsid w:val="00A44347"/>
    <w:rsid w:val="00A446D5"/>
    <w:rsid w:val="00A4775F"/>
    <w:rsid w:val="00A50225"/>
    <w:rsid w:val="00A50981"/>
    <w:rsid w:val="00A50E6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7025"/>
    <w:rsid w:val="00A67030"/>
    <w:rsid w:val="00A6739E"/>
    <w:rsid w:val="00A678A8"/>
    <w:rsid w:val="00A700BA"/>
    <w:rsid w:val="00A70872"/>
    <w:rsid w:val="00A71076"/>
    <w:rsid w:val="00A72092"/>
    <w:rsid w:val="00A72D70"/>
    <w:rsid w:val="00A73896"/>
    <w:rsid w:val="00A753F8"/>
    <w:rsid w:val="00A756FC"/>
    <w:rsid w:val="00A77330"/>
    <w:rsid w:val="00A81A7A"/>
    <w:rsid w:val="00A83E42"/>
    <w:rsid w:val="00A852F6"/>
    <w:rsid w:val="00A8638A"/>
    <w:rsid w:val="00A869FF"/>
    <w:rsid w:val="00A86FEC"/>
    <w:rsid w:val="00A87623"/>
    <w:rsid w:val="00A91168"/>
    <w:rsid w:val="00A91356"/>
    <w:rsid w:val="00A91DD2"/>
    <w:rsid w:val="00A929AC"/>
    <w:rsid w:val="00A93726"/>
    <w:rsid w:val="00A93C8B"/>
    <w:rsid w:val="00A951CC"/>
    <w:rsid w:val="00A9557A"/>
    <w:rsid w:val="00A96E46"/>
    <w:rsid w:val="00A97AE6"/>
    <w:rsid w:val="00A97B94"/>
    <w:rsid w:val="00AA01E7"/>
    <w:rsid w:val="00AA2048"/>
    <w:rsid w:val="00AA3CCE"/>
    <w:rsid w:val="00AA41AF"/>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66EE"/>
    <w:rsid w:val="00AD6BC5"/>
    <w:rsid w:val="00AD74B9"/>
    <w:rsid w:val="00AD77D1"/>
    <w:rsid w:val="00AE1045"/>
    <w:rsid w:val="00AE1512"/>
    <w:rsid w:val="00AE26DB"/>
    <w:rsid w:val="00AE2B0D"/>
    <w:rsid w:val="00AE3D50"/>
    <w:rsid w:val="00AE43B5"/>
    <w:rsid w:val="00AE4C86"/>
    <w:rsid w:val="00AE58E7"/>
    <w:rsid w:val="00AE6A92"/>
    <w:rsid w:val="00AE6C1E"/>
    <w:rsid w:val="00AE7100"/>
    <w:rsid w:val="00AE7B61"/>
    <w:rsid w:val="00AF0020"/>
    <w:rsid w:val="00AF113D"/>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4744"/>
    <w:rsid w:val="00B0496D"/>
    <w:rsid w:val="00B04A17"/>
    <w:rsid w:val="00B04B26"/>
    <w:rsid w:val="00B04D4E"/>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4B70"/>
    <w:rsid w:val="00B24D60"/>
    <w:rsid w:val="00B25564"/>
    <w:rsid w:val="00B25CD0"/>
    <w:rsid w:val="00B2708C"/>
    <w:rsid w:val="00B27134"/>
    <w:rsid w:val="00B3179E"/>
    <w:rsid w:val="00B31B31"/>
    <w:rsid w:val="00B32596"/>
    <w:rsid w:val="00B32E01"/>
    <w:rsid w:val="00B341E9"/>
    <w:rsid w:val="00B3501C"/>
    <w:rsid w:val="00B3623A"/>
    <w:rsid w:val="00B36641"/>
    <w:rsid w:val="00B37A34"/>
    <w:rsid w:val="00B40BCC"/>
    <w:rsid w:val="00B40CE4"/>
    <w:rsid w:val="00B42921"/>
    <w:rsid w:val="00B42931"/>
    <w:rsid w:val="00B43A0C"/>
    <w:rsid w:val="00B443BC"/>
    <w:rsid w:val="00B444B8"/>
    <w:rsid w:val="00B44BA8"/>
    <w:rsid w:val="00B45DAB"/>
    <w:rsid w:val="00B50D3A"/>
    <w:rsid w:val="00B510E1"/>
    <w:rsid w:val="00B53447"/>
    <w:rsid w:val="00B537E2"/>
    <w:rsid w:val="00B53F2E"/>
    <w:rsid w:val="00B53FEF"/>
    <w:rsid w:val="00B55B2D"/>
    <w:rsid w:val="00B55D7D"/>
    <w:rsid w:val="00B57E6B"/>
    <w:rsid w:val="00B608E1"/>
    <w:rsid w:val="00B60D68"/>
    <w:rsid w:val="00B633CF"/>
    <w:rsid w:val="00B63BB9"/>
    <w:rsid w:val="00B645EB"/>
    <w:rsid w:val="00B658DA"/>
    <w:rsid w:val="00B7041D"/>
    <w:rsid w:val="00B714C9"/>
    <w:rsid w:val="00B71C83"/>
    <w:rsid w:val="00B733BC"/>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C3E"/>
    <w:rsid w:val="00BA3D90"/>
    <w:rsid w:val="00BA5844"/>
    <w:rsid w:val="00BA5A6B"/>
    <w:rsid w:val="00BA5B8E"/>
    <w:rsid w:val="00BA6BC5"/>
    <w:rsid w:val="00BA7491"/>
    <w:rsid w:val="00BB2060"/>
    <w:rsid w:val="00BB21A6"/>
    <w:rsid w:val="00BB2716"/>
    <w:rsid w:val="00BB31C5"/>
    <w:rsid w:val="00BB327E"/>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858"/>
    <w:rsid w:val="00BE0713"/>
    <w:rsid w:val="00BE199D"/>
    <w:rsid w:val="00BE2598"/>
    <w:rsid w:val="00BE32FF"/>
    <w:rsid w:val="00BE3E3F"/>
    <w:rsid w:val="00BE3F0F"/>
    <w:rsid w:val="00BE445C"/>
    <w:rsid w:val="00BE4682"/>
    <w:rsid w:val="00BE4B5A"/>
    <w:rsid w:val="00BE7015"/>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7946"/>
    <w:rsid w:val="00C10B8F"/>
    <w:rsid w:val="00C10BC5"/>
    <w:rsid w:val="00C10CE3"/>
    <w:rsid w:val="00C117E9"/>
    <w:rsid w:val="00C13AF1"/>
    <w:rsid w:val="00C13ED1"/>
    <w:rsid w:val="00C13FBC"/>
    <w:rsid w:val="00C1693B"/>
    <w:rsid w:val="00C16D13"/>
    <w:rsid w:val="00C17E79"/>
    <w:rsid w:val="00C20139"/>
    <w:rsid w:val="00C21576"/>
    <w:rsid w:val="00C218E0"/>
    <w:rsid w:val="00C22648"/>
    <w:rsid w:val="00C23B08"/>
    <w:rsid w:val="00C23D95"/>
    <w:rsid w:val="00C24DE2"/>
    <w:rsid w:val="00C25206"/>
    <w:rsid w:val="00C25C9D"/>
    <w:rsid w:val="00C26820"/>
    <w:rsid w:val="00C26B18"/>
    <w:rsid w:val="00C26CA8"/>
    <w:rsid w:val="00C27367"/>
    <w:rsid w:val="00C31235"/>
    <w:rsid w:val="00C31DCA"/>
    <w:rsid w:val="00C33B7C"/>
    <w:rsid w:val="00C345DD"/>
    <w:rsid w:val="00C34A75"/>
    <w:rsid w:val="00C35853"/>
    <w:rsid w:val="00C36279"/>
    <w:rsid w:val="00C36A57"/>
    <w:rsid w:val="00C36FC2"/>
    <w:rsid w:val="00C370A6"/>
    <w:rsid w:val="00C41E63"/>
    <w:rsid w:val="00C43A97"/>
    <w:rsid w:val="00C4406A"/>
    <w:rsid w:val="00C446F3"/>
    <w:rsid w:val="00C45FC2"/>
    <w:rsid w:val="00C4707C"/>
    <w:rsid w:val="00C470FE"/>
    <w:rsid w:val="00C4710A"/>
    <w:rsid w:val="00C501A1"/>
    <w:rsid w:val="00C5297A"/>
    <w:rsid w:val="00C5367C"/>
    <w:rsid w:val="00C53D6C"/>
    <w:rsid w:val="00C574E4"/>
    <w:rsid w:val="00C5772F"/>
    <w:rsid w:val="00C57914"/>
    <w:rsid w:val="00C6187D"/>
    <w:rsid w:val="00C61FA5"/>
    <w:rsid w:val="00C62CAD"/>
    <w:rsid w:val="00C63ED6"/>
    <w:rsid w:val="00C648E0"/>
    <w:rsid w:val="00C64A4C"/>
    <w:rsid w:val="00C64DE7"/>
    <w:rsid w:val="00C65C3A"/>
    <w:rsid w:val="00C67978"/>
    <w:rsid w:val="00C715D9"/>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CB3"/>
    <w:rsid w:val="00CB4495"/>
    <w:rsid w:val="00CB6941"/>
    <w:rsid w:val="00CC1F1A"/>
    <w:rsid w:val="00CC2A6C"/>
    <w:rsid w:val="00CC6C9C"/>
    <w:rsid w:val="00CC795D"/>
    <w:rsid w:val="00CC7EA5"/>
    <w:rsid w:val="00CD1C10"/>
    <w:rsid w:val="00CD1D53"/>
    <w:rsid w:val="00CD24DF"/>
    <w:rsid w:val="00CD3786"/>
    <w:rsid w:val="00CD4E57"/>
    <w:rsid w:val="00CD5344"/>
    <w:rsid w:val="00CD68A0"/>
    <w:rsid w:val="00CE1780"/>
    <w:rsid w:val="00CE1E61"/>
    <w:rsid w:val="00CE2141"/>
    <w:rsid w:val="00CE2C4B"/>
    <w:rsid w:val="00CE4FE7"/>
    <w:rsid w:val="00CE60FE"/>
    <w:rsid w:val="00CE6E11"/>
    <w:rsid w:val="00CE7AF9"/>
    <w:rsid w:val="00CE7C9F"/>
    <w:rsid w:val="00CE7E97"/>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468EB"/>
    <w:rsid w:val="00D517DB"/>
    <w:rsid w:val="00D52183"/>
    <w:rsid w:val="00D5369D"/>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72C6"/>
    <w:rsid w:val="00D87313"/>
    <w:rsid w:val="00D87C9C"/>
    <w:rsid w:val="00D90422"/>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4F1D"/>
    <w:rsid w:val="00DB6B14"/>
    <w:rsid w:val="00DB78C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267D"/>
    <w:rsid w:val="00DD4DF1"/>
    <w:rsid w:val="00DD56DD"/>
    <w:rsid w:val="00DD648F"/>
    <w:rsid w:val="00DD67EA"/>
    <w:rsid w:val="00DE0FE7"/>
    <w:rsid w:val="00DE29A2"/>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6B12"/>
    <w:rsid w:val="00DF738E"/>
    <w:rsid w:val="00E008BE"/>
    <w:rsid w:val="00E009EC"/>
    <w:rsid w:val="00E01BFC"/>
    <w:rsid w:val="00E0215A"/>
    <w:rsid w:val="00E02D8D"/>
    <w:rsid w:val="00E04FE5"/>
    <w:rsid w:val="00E065D4"/>
    <w:rsid w:val="00E06BAC"/>
    <w:rsid w:val="00E11668"/>
    <w:rsid w:val="00E117C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2820"/>
    <w:rsid w:val="00E63C17"/>
    <w:rsid w:val="00E64587"/>
    <w:rsid w:val="00E646F2"/>
    <w:rsid w:val="00E64A9B"/>
    <w:rsid w:val="00E64ADE"/>
    <w:rsid w:val="00E6556B"/>
    <w:rsid w:val="00E67CEE"/>
    <w:rsid w:val="00E67CF7"/>
    <w:rsid w:val="00E71346"/>
    <w:rsid w:val="00E71367"/>
    <w:rsid w:val="00E71467"/>
    <w:rsid w:val="00E74C15"/>
    <w:rsid w:val="00E75358"/>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468"/>
    <w:rsid w:val="00E9693E"/>
    <w:rsid w:val="00EA037A"/>
    <w:rsid w:val="00EA1BDA"/>
    <w:rsid w:val="00EA2017"/>
    <w:rsid w:val="00EA266D"/>
    <w:rsid w:val="00EA3F78"/>
    <w:rsid w:val="00EA765C"/>
    <w:rsid w:val="00EA7DE1"/>
    <w:rsid w:val="00EB0A52"/>
    <w:rsid w:val="00EB0D26"/>
    <w:rsid w:val="00EB0F3A"/>
    <w:rsid w:val="00EB1381"/>
    <w:rsid w:val="00EB28FC"/>
    <w:rsid w:val="00EB30DD"/>
    <w:rsid w:val="00EB3892"/>
    <w:rsid w:val="00EB4ABB"/>
    <w:rsid w:val="00EB4E6E"/>
    <w:rsid w:val="00EB5E74"/>
    <w:rsid w:val="00EB7173"/>
    <w:rsid w:val="00EB73DD"/>
    <w:rsid w:val="00EB7DDD"/>
    <w:rsid w:val="00EC0A67"/>
    <w:rsid w:val="00EC0E23"/>
    <w:rsid w:val="00EC4C13"/>
    <w:rsid w:val="00EC61EF"/>
    <w:rsid w:val="00EC6A9C"/>
    <w:rsid w:val="00ED01A4"/>
    <w:rsid w:val="00ED1618"/>
    <w:rsid w:val="00ED1715"/>
    <w:rsid w:val="00ED184A"/>
    <w:rsid w:val="00ED2DBF"/>
    <w:rsid w:val="00ED7C7B"/>
    <w:rsid w:val="00EE100B"/>
    <w:rsid w:val="00EE1BD2"/>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734A"/>
    <w:rsid w:val="00F2153D"/>
    <w:rsid w:val="00F21A86"/>
    <w:rsid w:val="00F21DBC"/>
    <w:rsid w:val="00F228AF"/>
    <w:rsid w:val="00F24929"/>
    <w:rsid w:val="00F2601B"/>
    <w:rsid w:val="00F262B4"/>
    <w:rsid w:val="00F262E1"/>
    <w:rsid w:val="00F26C1E"/>
    <w:rsid w:val="00F2747F"/>
    <w:rsid w:val="00F31269"/>
    <w:rsid w:val="00F31515"/>
    <w:rsid w:val="00F32C03"/>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51055"/>
    <w:rsid w:val="00F51068"/>
    <w:rsid w:val="00F5123B"/>
    <w:rsid w:val="00F51B9F"/>
    <w:rsid w:val="00F51D78"/>
    <w:rsid w:val="00F532E1"/>
    <w:rsid w:val="00F53727"/>
    <w:rsid w:val="00F53F28"/>
    <w:rsid w:val="00F541BF"/>
    <w:rsid w:val="00F54922"/>
    <w:rsid w:val="00F54987"/>
    <w:rsid w:val="00F55CAD"/>
    <w:rsid w:val="00F5670A"/>
    <w:rsid w:val="00F56A33"/>
    <w:rsid w:val="00F56D0D"/>
    <w:rsid w:val="00F56F7D"/>
    <w:rsid w:val="00F5767D"/>
    <w:rsid w:val="00F57E2D"/>
    <w:rsid w:val="00F602FB"/>
    <w:rsid w:val="00F610ED"/>
    <w:rsid w:val="00F61827"/>
    <w:rsid w:val="00F6236D"/>
    <w:rsid w:val="00F63C1E"/>
    <w:rsid w:val="00F64690"/>
    <w:rsid w:val="00F648C6"/>
    <w:rsid w:val="00F64E26"/>
    <w:rsid w:val="00F65F8A"/>
    <w:rsid w:val="00F668B4"/>
    <w:rsid w:val="00F671E0"/>
    <w:rsid w:val="00F6776E"/>
    <w:rsid w:val="00F67E1E"/>
    <w:rsid w:val="00F7033E"/>
    <w:rsid w:val="00F70EA5"/>
    <w:rsid w:val="00F71DC3"/>
    <w:rsid w:val="00F71E26"/>
    <w:rsid w:val="00F724C9"/>
    <w:rsid w:val="00F73CD2"/>
    <w:rsid w:val="00F741AB"/>
    <w:rsid w:val="00F75D93"/>
    <w:rsid w:val="00F76BA1"/>
    <w:rsid w:val="00F770EE"/>
    <w:rsid w:val="00F81BFC"/>
    <w:rsid w:val="00F822D6"/>
    <w:rsid w:val="00F829A4"/>
    <w:rsid w:val="00F83D90"/>
    <w:rsid w:val="00F83EEB"/>
    <w:rsid w:val="00F840E7"/>
    <w:rsid w:val="00F85667"/>
    <w:rsid w:val="00F8576B"/>
    <w:rsid w:val="00F85A1E"/>
    <w:rsid w:val="00F85E53"/>
    <w:rsid w:val="00F903E4"/>
    <w:rsid w:val="00F907D5"/>
    <w:rsid w:val="00F93F41"/>
    <w:rsid w:val="00F941CC"/>
    <w:rsid w:val="00F94E16"/>
    <w:rsid w:val="00F94E37"/>
    <w:rsid w:val="00F96236"/>
    <w:rsid w:val="00FA26FE"/>
    <w:rsid w:val="00FA2AE8"/>
    <w:rsid w:val="00FA2DF5"/>
    <w:rsid w:val="00FA44B5"/>
    <w:rsid w:val="00FA5462"/>
    <w:rsid w:val="00FA6A16"/>
    <w:rsid w:val="00FB138D"/>
    <w:rsid w:val="00FB14BE"/>
    <w:rsid w:val="00FB1C98"/>
    <w:rsid w:val="00FB4384"/>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BD0"/>
    <w:rsid w:val="00FC505B"/>
    <w:rsid w:val="00FC62C6"/>
    <w:rsid w:val="00FC6B6E"/>
    <w:rsid w:val="00FC7E40"/>
    <w:rsid w:val="00FD021B"/>
    <w:rsid w:val="00FD03D1"/>
    <w:rsid w:val="00FD0A2F"/>
    <w:rsid w:val="00FE0052"/>
    <w:rsid w:val="00FE0289"/>
    <w:rsid w:val="00FE34E4"/>
    <w:rsid w:val="00FE35DA"/>
    <w:rsid w:val="00FE407F"/>
    <w:rsid w:val="00FE4E09"/>
    <w:rsid w:val="00FE548D"/>
    <w:rsid w:val="00FE67D6"/>
    <w:rsid w:val="00FE7765"/>
    <w:rsid w:val="00FF02DF"/>
    <w:rsid w:val="00FF0A8D"/>
    <w:rsid w:val="00FF1795"/>
    <w:rsid w:val="00FF232D"/>
    <w:rsid w:val="00FF2998"/>
    <w:rsid w:val="00FF2D9E"/>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66.png"/><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8.bin"/><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3.bin"/><Relationship Id="rId134" Type="http://schemas.openxmlformats.org/officeDocument/2006/relationships/image" Target="media/image63.wmf"/><Relationship Id="rId139" Type="http://schemas.openxmlformats.org/officeDocument/2006/relationships/image" Target="media/image67.png"/><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footer" Target="footer4.xml"/><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0.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2.bin"/><Relationship Id="rId140" Type="http://schemas.openxmlformats.org/officeDocument/2006/relationships/image" Target="media/image68.wmf"/><Relationship Id="rId145" Type="http://schemas.openxmlformats.org/officeDocument/2006/relationships/image" Target="media/image71.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oleObject" Target="embeddings/oleObject61.bin"/><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oleObject" Target="embeddings/oleObject62.bin"/><Relationship Id="rId146" Type="http://schemas.openxmlformats.org/officeDocument/2006/relationships/oleObject" Target="embeddings/oleObject64.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image" Target="media/image64.png"/><Relationship Id="rId61" Type="http://schemas.openxmlformats.org/officeDocument/2006/relationships/image" Target="media/image26.wmf"/><Relationship Id="rId82" Type="http://schemas.openxmlformats.org/officeDocument/2006/relationships/oleObject" Target="embeddings/oleObject35.bin"/><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image" Target="media/image65.png"/><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59.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image" Target="media/image70.png"/><Relationship Id="rId90" Type="http://schemas.openxmlformats.org/officeDocument/2006/relationships/oleObject" Target="embeddings/oleObject39.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40</Pages>
  <Words>6682</Words>
  <Characters>38088</Characters>
  <Application>Microsoft Office Word</Application>
  <DocSecurity>0</DocSecurity>
  <Lines>317</Lines>
  <Paragraphs>89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44681</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466</cp:revision>
  <cp:lastPrinted>2022-12-02T13:38:00Z</cp:lastPrinted>
  <dcterms:created xsi:type="dcterms:W3CDTF">2023-07-23T12:18:00Z</dcterms:created>
  <dcterms:modified xsi:type="dcterms:W3CDTF">2023-10-01T03:43:00Z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