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62EA4">
      <w:pPr>
        <w:spacing w:before="800" w:after="200"/>
        <w:jc w:val="center"/>
      </w:pPr>
      <w:r>
        <w:rPr>
          <w:rFonts w:ascii="Calibri" w:hAnsi="Calibri" w:eastAsia="Calibri" w:cs="Calibri"/>
          <w:b/>
          <w:bCs/>
          <w:color w:val="1F3864"/>
          <w:sz w:val="36"/>
          <w:szCs w:val="36"/>
        </w:rPr>
        <w:t>Portable STM32-Based Cardiac-Fall Fusion Monitor</w:t>
      </w:r>
    </w:p>
    <w:p w14:paraId="2068B394">
      <w:pPr>
        <w:spacing w:after="200"/>
        <w:jc w:val="center"/>
      </w:pPr>
      <w:r>
        <w:rPr>
          <w:rFonts w:ascii="Calibri" w:hAnsi="Calibri" w:eastAsia="Calibri" w:cs="Calibri"/>
          <w:b/>
          <w:bCs/>
          <w:color w:val="2E5395"/>
          <w:sz w:val="28"/>
          <w:szCs w:val="28"/>
        </w:rPr>
        <w:t>Using On-Device TinyML ECG Analysis</w:t>
      </w:r>
    </w:p>
    <w:p w14:paraId="0F8A0932">
      <w:pPr>
        <w:spacing w:after="400"/>
        <w:jc w:val="center"/>
      </w:pPr>
      <w:r>
        <w:rPr>
          <w:rFonts w:ascii="Calibri" w:hAnsi="Calibri" w:eastAsia="Calibri" w:cs="Calibri"/>
          <w:i/>
          <w:iCs/>
          <w:sz w:val="22"/>
          <w:szCs w:val="22"/>
        </w:rPr>
        <w:t>Project Definition Report: Problem Statement, Research Gap, Objectives, Component Finalization &amp; Bi-Weekly Work Plan</w:t>
      </w:r>
    </w:p>
    <w:p w14:paraId="289FA815">
      <w:pPr>
        <w:spacing w:after="100"/>
        <w:jc w:val="center"/>
      </w:pPr>
      <w:r>
        <w:rPr>
          <w:rFonts w:ascii="Calibri" w:hAnsi="Calibri" w:eastAsia="Calibri" w:cs="Calibri"/>
          <w:sz w:val="20"/>
          <w:szCs w:val="20"/>
        </w:rPr>
        <w:t>Group No: ETC_10  |  School of Electronics Engineering, KIIT Deemed to be University</w:t>
      </w:r>
    </w:p>
    <w:p w14:paraId="3B09B4FC">
      <w:pPr>
        <w:spacing w:after="100"/>
        <w:jc w:val="center"/>
      </w:pPr>
      <w:r>
        <w:rPr>
          <w:rFonts w:ascii="Calibri" w:hAnsi="Calibri" w:eastAsia="Calibri" w:cs="Calibri"/>
          <w:sz w:val="20"/>
          <w:szCs w:val="20"/>
        </w:rPr>
        <w:t>Project Supervisor: Dr. Nirmal Kumar Rout</w:t>
      </w:r>
    </w:p>
    <w:p w14:paraId="400456C2">
      <w:pPr>
        <w:spacing w:after="400"/>
        <w:jc w:val="center"/>
      </w:pPr>
      <w:r>
        <w:rPr>
          <w:rFonts w:ascii="Calibri" w:hAnsi="Calibri" w:eastAsia="Calibri" w:cs="Calibri"/>
          <w:sz w:val="20"/>
          <w:szCs w:val="20"/>
        </w:rPr>
        <w:t>Members: Arjoyeeta Chakraborty (2304014)  ·  Prince Kumar (2304105)  ·  Sadhika Das (2304113)</w:t>
      </w:r>
    </w:p>
    <w:p w14:paraId="1DD59D17">
      <w:pPr>
        <w:spacing w:after="100"/>
        <w:jc w:val="center"/>
      </w:pPr>
      <w:r>
        <w:rPr>
          <w:rFonts w:ascii="Calibri" w:hAnsi="Calibri" w:eastAsia="Calibri" w:cs="Calibri"/>
          <w:sz w:val="20"/>
          <w:szCs w:val="20"/>
        </w:rPr>
        <w:t>7th Semester (August – mid-November 2026) and 8th Semester, B.Tech Major Project</w:t>
      </w:r>
    </w:p>
    <w:p w14:paraId="237BC389">
      <w:r>
        <w:br w:type="page"/>
      </w:r>
    </w:p>
    <w:p w14:paraId="2BD57A4E">
      <w:pPr>
        <w:pStyle w:val="2"/>
        <w:spacing w:before="300" w:after="150"/>
      </w:pPr>
      <w:r>
        <w:rPr>
          <w:rFonts w:ascii="Calibri" w:hAnsi="Calibri" w:eastAsia="Calibri" w:cs="Calibri"/>
          <w:b/>
          <w:bCs/>
          <w:color w:val="1F3864"/>
        </w:rPr>
        <w:t>1. Background</w:t>
      </w:r>
    </w:p>
    <w:p w14:paraId="5B0F5F04">
      <w:pPr>
        <w:spacing w:after="120" w:line="276" w:lineRule="auto"/>
      </w:pPr>
      <w:r>
        <w:rPr>
          <w:rFonts w:ascii="Calibri" w:hAnsi="Calibri" w:eastAsia="Calibri" w:cs="Calibri"/>
          <w:sz w:val="22"/>
          <w:szCs w:val="22"/>
        </w:rPr>
        <w:t>Cardiovascular emergencies become significantly more dangerous when they occur alongside a fall or loss of consciousness, a risk that is especially high for elderly individuals or people living alone. Existing options outside a hospital setting are limited to periodic checkups, wearables that log data for later review, or fitness trackers that measure heart rate without interpreting whether the underlying rhythm is actually abnormal. This project sets out to close that gap with a portable, battery-powered device that reads a person's ECG in real time, analyzes it on-device using a lightweight AI (TinyML) model running entirely on an STM32 microcontroller, and fuses this with fall detection so that a rhythm abnormality and a fall occurring together are flagged as a single, higher-priority emergency.</w:t>
      </w:r>
    </w:p>
    <w:p w14:paraId="443A53AB">
      <w:pPr>
        <w:pStyle w:val="2"/>
        <w:spacing w:before="300" w:after="150"/>
      </w:pPr>
      <w:r>
        <w:rPr>
          <w:rFonts w:ascii="Calibri" w:hAnsi="Calibri" w:eastAsia="Calibri" w:cs="Calibri"/>
          <w:b/>
          <w:bCs/>
          <w:color w:val="1F3864"/>
        </w:rPr>
        <w:t>2. Problem Statement (Final — 7th &amp; 8th Semester)</w:t>
      </w:r>
    </w:p>
    <w:p w14:paraId="71F8A7CC">
      <w:pPr>
        <w:spacing w:after="120" w:line="276" w:lineRule="auto"/>
      </w:pPr>
      <w:r>
        <w:rPr>
          <w:rFonts w:ascii="Calibri" w:hAnsi="Calibri" w:eastAsia="Calibri" w:cs="Calibri"/>
          <w:sz w:val="22"/>
          <w:szCs w:val="22"/>
        </w:rPr>
        <w:t xml:space="preserve">Sudden cardiac events are considerably more life-threatening when they coincide with a fall, yet no accessible, low-cost system currently recognizes this combination as a single emergency. Reviewed prior work shows that each existing approach solves only part of the problem: on-device AI </w:t>
      </w:r>
      <w:r>
        <w:rPr>
          <w:rFonts w:ascii="Calibri" w:hAnsi="Calibri" w:eastAsia="Calibri" w:cs="Calibri"/>
          <w:color w:val="FF0000"/>
          <w:sz w:val="22"/>
          <w:szCs w:val="22"/>
        </w:rPr>
        <w:t>arrhythmia</w:t>
      </w:r>
      <w:r>
        <w:rPr>
          <w:rFonts w:ascii="Calibri" w:hAnsi="Calibri" w:eastAsia="Calibri" w:cs="Calibri"/>
          <w:sz w:val="22"/>
          <w:szCs w:val="22"/>
        </w:rPr>
        <w:t xml:space="preserve"> detectors are validated only on offline, pre-recorded datasets rather than a live sensor signal and cannot classify the type of abnormality; fall-detection wearables track basic heart rate rather than the true ECG waveform and rely on remote servers rather than on-device intelligence; and systems that do capture and analyze the real ECG waveform typically depend on a separate connected computer and ignore falls entirely. No existing low-cost, portable system combines real-time ECG acquisition, on-device (edge) AI rhythm analysis, and fall detection into one embedded device capable of raising a single, escalated alert when a cardiac abnormality and a fall happen close together in time.</w:t>
      </w:r>
    </w:p>
    <w:p w14:paraId="7F985764">
      <w:pPr>
        <w:spacing w:after="120" w:line="276" w:lineRule="auto"/>
      </w:pPr>
      <w:r>
        <w:rPr>
          <w:rFonts w:ascii="Calibri" w:hAnsi="Calibri" w:eastAsia="Calibri" w:cs="Calibri"/>
          <w:color w:val="auto"/>
          <w:sz w:val="22"/>
          <w:szCs w:val="22"/>
          <w:highlight w:val="yellow"/>
        </w:rPr>
        <w:t>This project addresses that gap directly:</w:t>
      </w:r>
      <w:r>
        <w:rPr>
          <w:rFonts w:ascii="Calibri" w:hAnsi="Calibri" w:eastAsia="Calibri" w:cs="Calibri"/>
          <w:color w:val="E46C0A" w:themeColor="accent6" w:themeShade="BF"/>
          <w:sz w:val="22"/>
          <w:szCs w:val="22"/>
        </w:rPr>
        <w:t xml:space="preserve"> </w:t>
      </w:r>
      <w:r>
        <w:rPr>
          <w:rFonts w:ascii="Calibri" w:hAnsi="Calibri" w:eastAsia="Calibri" w:cs="Calibri"/>
          <w:sz w:val="22"/>
          <w:szCs w:val="22"/>
        </w:rPr>
        <w:t>designing and building a portable, battery-operated embedded device — built around an STM32 microcontroller — that continuously acquires a person's ECG through chest electrodes, performs digital filtering and R-peak/heart-rate extraction, runs a TinyML model on-device to classify the rhythm as normal or abnormal, and monitors SpO₂ and body temperature as supporting vital signs, all fused with real-time fall detection from an accelerometer/gyroscope to raise a local, escalated alert when a cardiac or vital-sign abnormality and a fall occur together — with no dependency on the internet, cloud processing, or a paired computer for detection. This problem statement is scoped to be fully addressed using only locally-detected signals (ECG, SpO₂, temperature, and motion) within the 7th and 8th semester timeline; a cellular/GPS-based remote-notification layer is treated as an optional extension (Section 4) rather than part of the core problem being solved.</w:t>
      </w:r>
    </w:p>
    <w:p w14:paraId="5FCD64EA">
      <w:pPr>
        <w:pStyle w:val="2"/>
        <w:spacing w:before="300" w:after="150"/>
      </w:pPr>
      <w:r>
        <w:rPr>
          <w:rFonts w:ascii="Calibri" w:hAnsi="Calibri" w:eastAsia="Calibri" w:cs="Calibri"/>
          <w:b/>
          <w:bCs/>
          <w:color w:val="1F3864"/>
        </w:rPr>
        <w:t>3. Research Gap</w:t>
      </w:r>
    </w:p>
    <w:p w14:paraId="25178CD5">
      <w:pPr>
        <w:spacing w:after="120" w:line="276" w:lineRule="auto"/>
      </w:pPr>
      <w:r>
        <w:rPr>
          <w:rFonts w:ascii="Calibri" w:hAnsi="Calibri" w:eastAsia="Calibri" w:cs="Calibri"/>
          <w:sz w:val="22"/>
          <w:szCs w:val="22"/>
        </w:rPr>
        <w:t>Across the systems reviewed for this project, the following recurring gaps stand out:</w:t>
      </w:r>
    </w:p>
    <w:p w14:paraId="038E04B4">
      <w:pPr>
        <w:pStyle w:val="16"/>
        <w:numPr>
          <w:ilvl w:val="0"/>
          <w:numId w:val="1"/>
        </w:numPr>
        <w:spacing w:after="80" w:line="276" w:lineRule="auto"/>
      </w:pPr>
      <w:r>
        <w:rPr>
          <w:rFonts w:ascii="Calibri" w:hAnsi="Calibri" w:eastAsia="Calibri" w:cs="Calibri"/>
          <w:sz w:val="22"/>
          <w:szCs w:val="22"/>
        </w:rPr>
        <w:t>On-device AI arrhythmia classifiers are demonstrated on static, pre-recorded ECG datasets (e.g., MIT-BIH) rather than on a live sensor reading an actual heartbeat in real time, and typically only flag a rhythm as abnormal without further classification.</w:t>
      </w:r>
    </w:p>
    <w:p w14:paraId="3C8EF7A2">
      <w:pPr>
        <w:pStyle w:val="16"/>
        <w:numPr>
          <w:ilvl w:val="0"/>
          <w:numId w:val="1"/>
        </w:numPr>
        <w:spacing w:after="80" w:line="276" w:lineRule="auto"/>
      </w:pPr>
      <w:r>
        <w:rPr>
          <w:rFonts w:ascii="Calibri" w:hAnsi="Calibri" w:eastAsia="Calibri" w:cs="Calibri"/>
          <w:sz w:val="22"/>
          <w:szCs w:val="22"/>
        </w:rPr>
        <w:t>Systems that combine heart monitoring with fall detection generally track basic heart rate (via PPG/pulse) rather than the true ECG electrical signal, and run their intelligence on a remote server or smartphone app rather than on the embedded device itself, introducing latency and a dependency on connectivity.</w:t>
      </w:r>
    </w:p>
    <w:p w14:paraId="7E865699">
      <w:pPr>
        <w:pStyle w:val="16"/>
        <w:numPr>
          <w:ilvl w:val="0"/>
          <w:numId w:val="1"/>
        </w:numPr>
        <w:spacing w:after="80" w:line="276" w:lineRule="auto"/>
      </w:pPr>
      <w:r>
        <w:rPr>
          <w:rFonts w:ascii="Calibri" w:hAnsi="Calibri" w:eastAsia="Calibri" w:cs="Calibri"/>
          <w:sz w:val="22"/>
          <w:szCs w:val="22"/>
        </w:rPr>
        <w:t>Systems that do read and analyze the real ECG waveform in detail are usually tethered to a separate connected computer for processing and do not track falls at all — so a cardiac event and a fall are never recognized as a compounded, higher-priority emergency.</w:t>
      </w:r>
    </w:p>
    <w:p w14:paraId="6DCDE007">
      <w:pPr>
        <w:pStyle w:val="16"/>
        <w:numPr>
          <w:ilvl w:val="0"/>
          <w:numId w:val="1"/>
        </w:numPr>
        <w:spacing w:after="80" w:line="276" w:lineRule="auto"/>
      </w:pPr>
      <w:r>
        <w:rPr>
          <w:rFonts w:ascii="Calibri" w:hAnsi="Calibri" w:eastAsia="Calibri" w:cs="Calibri"/>
          <w:sz w:val="22"/>
          <w:szCs w:val="22"/>
        </w:rPr>
        <w:t>Very few portable, low-cost embedded systems integrate ECG, SpO₂, and body temperature alongside fall detection into a single device — most commercial and research prototypes cover only one or two of these vitals, leaving multi-parameter emergency correlation largely unaddressed.</w:t>
      </w:r>
    </w:p>
    <w:p w14:paraId="5279813A">
      <w:pPr>
        <w:pStyle w:val="16"/>
        <w:numPr>
          <w:ilvl w:val="0"/>
          <w:numId w:val="1"/>
        </w:numPr>
        <w:spacing w:after="80" w:line="276" w:lineRule="auto"/>
      </w:pPr>
      <w:r>
        <w:rPr>
          <w:rFonts w:ascii="Calibri" w:hAnsi="Calibri" w:eastAsia="Calibri" w:cs="Calibri"/>
          <w:sz w:val="22"/>
          <w:szCs w:val="22"/>
        </w:rPr>
        <w:t>Continuous, fully offline (no-cloud) AI-based monitoring for low-cost, home-use embedded devices remains an active and underexplored research area, particularly on resource-constrained microcontrollers such as the STM32 family.</w:t>
      </w:r>
    </w:p>
    <w:p w14:paraId="2256CB17">
      <w:pPr>
        <w:spacing w:after="120" w:line="276" w:lineRule="auto"/>
        <w:rPr>
          <w:highlight w:val="yellow"/>
        </w:rPr>
      </w:pPr>
      <w:r>
        <w:rPr>
          <w:rFonts w:ascii="Calibri" w:hAnsi="Calibri" w:eastAsia="Calibri" w:cs="Calibri"/>
          <w:sz w:val="22"/>
          <w:szCs w:val="22"/>
          <w:highlight w:val="yellow"/>
        </w:rPr>
        <w:t>No system found in this review combines live ECG acquisition, on-device TinyML rhythm analysis, SpO₂/temperature monitoring, and real-time fall detection with a fusion/escalation mechanism — this is the specific, well-defined gap this project targets.</w:t>
      </w:r>
    </w:p>
    <w:p w14:paraId="011AB1E2">
      <w:pPr>
        <w:pStyle w:val="2"/>
        <w:spacing w:before="300" w:after="150"/>
      </w:pPr>
      <w:r>
        <w:rPr>
          <w:rFonts w:ascii="Calibri" w:hAnsi="Calibri" w:eastAsia="Calibri" w:cs="Calibri"/>
          <w:b/>
          <w:bCs/>
          <w:color w:val="1F3864"/>
        </w:rPr>
        <w:t>4. Aims and Objectives</w:t>
      </w:r>
    </w:p>
    <w:p w14:paraId="39D6113F">
      <w:pPr>
        <w:spacing w:after="120" w:line="276" w:lineRule="auto"/>
      </w:pPr>
      <w:r>
        <w:rPr>
          <w:rFonts w:ascii="Calibri" w:hAnsi="Calibri" w:eastAsia="Calibri" w:cs="Calibri"/>
          <w:sz w:val="22"/>
          <w:szCs w:val="22"/>
        </w:rPr>
        <w:t>Aim: To design, build, and validate a portable, battery-powered embedded device that performs real-time ECG acquisition and on-device TinyML rhythm classification, monitors SpO₂ and body temperature as supporting vitals, and detects falls — with a fusion mechanism that escalates alerts when a cardiac/vital-sign abnormality and a fall occur together — entirely offline, on an STM32 microcontroller.</w:t>
      </w:r>
    </w:p>
    <w:p w14:paraId="46B669DC">
      <w:pPr>
        <w:spacing w:after="120" w:line="276" w:lineRule="auto"/>
      </w:pPr>
      <w:r>
        <w:rPr>
          <w:rFonts w:ascii="Calibri" w:hAnsi="Calibri" w:eastAsia="Calibri" w:cs="Calibri"/>
          <w:i/>
          <w:iCs/>
          <w:sz w:val="22"/>
          <w:szCs w:val="22"/>
        </w:rPr>
        <w:t>The objectives below are split into what is realistically achievable in the 7th semester (Aug–mid Nov 2026) and what carries into the 8th semester, so the same objective set holds as the final scope for the whole project.</w:t>
      </w:r>
    </w:p>
    <w:p w14:paraId="795B7D76">
      <w:pPr>
        <w:pStyle w:val="3"/>
        <w:spacing w:before="300" w:after="150"/>
      </w:pPr>
      <w:r>
        <w:rPr>
          <w:rFonts w:ascii="Calibri" w:hAnsi="Calibri" w:eastAsia="Calibri" w:cs="Calibri"/>
          <w:b/>
          <w:bCs/>
          <w:color w:val="1F3864"/>
        </w:rPr>
        <w:t>4.1 Core Objectives — 7th Semester (Aug – mid-Nov 2026)</w:t>
      </w:r>
    </w:p>
    <w:p w14:paraId="1F6BAAD0">
      <w:pPr>
        <w:pStyle w:val="16"/>
        <w:numPr>
          <w:ilvl w:val="0"/>
          <w:numId w:val="1"/>
        </w:numPr>
        <w:spacing w:after="80" w:line="276" w:lineRule="auto"/>
      </w:pPr>
      <w:r>
        <w:rPr>
          <w:rFonts w:ascii="Calibri" w:hAnsi="Calibri" w:eastAsia="Calibri" w:cs="Calibri"/>
          <w:sz w:val="22"/>
          <w:szCs w:val="22"/>
        </w:rPr>
        <w:t>Acquire the ECG signal through chest electrodes using the AD8232 analog front-end, and interface it with the STM32's ADC.</w:t>
      </w:r>
    </w:p>
    <w:p w14:paraId="2D7A771F">
      <w:pPr>
        <w:pStyle w:val="16"/>
        <w:numPr>
          <w:ilvl w:val="0"/>
          <w:numId w:val="1"/>
        </w:numPr>
        <w:spacing w:after="80" w:line="276" w:lineRule="auto"/>
      </w:pPr>
      <w:r>
        <w:rPr>
          <w:rFonts w:ascii="Calibri" w:hAnsi="Calibri" w:eastAsia="Calibri" w:cs="Calibri"/>
          <w:sz w:val="22"/>
          <w:szCs w:val="22"/>
        </w:rPr>
        <w:t>Implement digital signal processing on-device: noise/baseline-wander removal, band-pass/notch filtering, R-peak detection, and real-time heart-rate calculation.</w:t>
      </w:r>
    </w:p>
    <w:p w14:paraId="309755EF">
      <w:pPr>
        <w:pStyle w:val="16"/>
        <w:numPr>
          <w:ilvl w:val="0"/>
          <w:numId w:val="1"/>
        </w:numPr>
        <w:spacing w:after="80" w:line="276" w:lineRule="auto"/>
      </w:pPr>
      <w:r>
        <w:rPr>
          <w:rFonts w:ascii="Calibri" w:hAnsi="Calibri" w:eastAsia="Calibri" w:cs="Calibri"/>
          <w:sz w:val="22"/>
          <w:szCs w:val="22"/>
        </w:rPr>
        <w:t>Integrate the MPU6050 accelerometer/gyroscope and implement a motion-based fall-detection algorithm.</w:t>
      </w:r>
    </w:p>
    <w:p w14:paraId="28CDCBA6">
      <w:pPr>
        <w:pStyle w:val="16"/>
        <w:numPr>
          <w:ilvl w:val="0"/>
          <w:numId w:val="1"/>
        </w:numPr>
        <w:spacing w:after="80" w:line="276" w:lineRule="auto"/>
      </w:pPr>
      <w:r>
        <w:rPr>
          <w:rFonts w:ascii="Calibri" w:hAnsi="Calibri" w:eastAsia="Calibri" w:cs="Calibri"/>
          <w:sz w:val="22"/>
          <w:szCs w:val="22"/>
        </w:rPr>
        <w:t>Integrate the MAX30102 SpO₂/pulse sensor and a DS18B20 temperature sensor, and acquire continuous SpO₂ and body-temperature readings alongside ECG.</w:t>
      </w:r>
    </w:p>
    <w:p w14:paraId="13AED30B">
      <w:pPr>
        <w:pStyle w:val="16"/>
        <w:numPr>
          <w:ilvl w:val="0"/>
          <w:numId w:val="1"/>
        </w:numPr>
        <w:spacing w:after="80" w:line="276" w:lineRule="auto"/>
      </w:pPr>
      <w:r>
        <w:rPr>
          <w:rFonts w:ascii="Calibri" w:hAnsi="Calibri" w:eastAsia="Calibri" w:cs="Calibri"/>
          <w:sz w:val="22"/>
          <w:szCs w:val="22"/>
        </w:rPr>
        <w:t>Build the supporting hardware: OLED status display (showing ECG-derived heart rate, SpO₂, and temperature), buzzer/LED local alarm, push-button reset, and battery + charging circuit (Li-ion 18650 + TP4056).</w:t>
      </w:r>
    </w:p>
    <w:p w14:paraId="3DA2C42F">
      <w:pPr>
        <w:pStyle w:val="16"/>
        <w:numPr>
          <w:ilvl w:val="0"/>
          <w:numId w:val="1"/>
        </w:numPr>
        <w:spacing w:after="80" w:line="276" w:lineRule="auto"/>
      </w:pPr>
      <w:r>
        <w:rPr>
          <w:rFonts w:ascii="Calibri" w:hAnsi="Calibri" w:eastAsia="Calibri" w:cs="Calibri"/>
          <w:sz w:val="22"/>
          <w:szCs w:val="22"/>
        </w:rPr>
        <w:t>Collect/prepare ECG data (MIT-BIH Arrhythmia Database) and begin TinyML model design for normal/abnormal rhythm classification.</w:t>
      </w:r>
    </w:p>
    <w:p w14:paraId="28CD74C9">
      <w:pPr>
        <w:pStyle w:val="16"/>
        <w:numPr>
          <w:ilvl w:val="0"/>
          <w:numId w:val="1"/>
        </w:numPr>
        <w:spacing w:after="80" w:line="276" w:lineRule="auto"/>
      </w:pPr>
      <w:r>
        <w:rPr>
          <w:rFonts w:ascii="Calibri" w:hAnsi="Calibri" w:eastAsia="Calibri" w:cs="Calibri"/>
          <w:sz w:val="22"/>
          <w:szCs w:val="22"/>
        </w:rPr>
        <w:t>Deliver a working breadboard-level prototype demonstrating live ECG display, heart-rate calculation, and fall detection as independent modules, ready for AI integration.</w:t>
      </w:r>
    </w:p>
    <w:p w14:paraId="7C9EE5E9">
      <w:pPr>
        <w:pStyle w:val="3"/>
        <w:spacing w:before="300" w:after="150"/>
      </w:pPr>
      <w:r>
        <w:rPr>
          <w:rFonts w:ascii="Calibri" w:hAnsi="Calibri" w:eastAsia="Calibri" w:cs="Calibri"/>
          <w:b/>
          <w:bCs/>
          <w:color w:val="1F3864"/>
        </w:rPr>
        <w:t>4.2 Core Objectives — 8th Semester</w:t>
      </w:r>
    </w:p>
    <w:p w14:paraId="63E51D70">
      <w:pPr>
        <w:pStyle w:val="16"/>
        <w:numPr>
          <w:ilvl w:val="0"/>
          <w:numId w:val="1"/>
        </w:numPr>
        <w:spacing w:after="80" w:line="276" w:lineRule="auto"/>
      </w:pPr>
      <w:r>
        <w:rPr>
          <w:rFonts w:ascii="Calibri" w:hAnsi="Calibri" w:eastAsia="Calibri" w:cs="Calibri"/>
          <w:sz w:val="22"/>
          <w:szCs w:val="22"/>
        </w:rPr>
        <w:t>Train, quantize (INT8), and deploy the TinyML model on-device using TensorFlow Lite Micro for real-time normal/abnormal rhythm classification.</w:t>
      </w:r>
    </w:p>
    <w:p w14:paraId="3807A3DE">
      <w:pPr>
        <w:pStyle w:val="16"/>
        <w:numPr>
          <w:ilvl w:val="0"/>
          <w:numId w:val="1"/>
        </w:numPr>
        <w:spacing w:after="80" w:line="276" w:lineRule="auto"/>
      </w:pPr>
      <w:r>
        <w:rPr>
          <w:rFonts w:ascii="Calibri" w:hAnsi="Calibri" w:eastAsia="Calibri" w:cs="Calibri"/>
          <w:sz w:val="22"/>
          <w:szCs w:val="22"/>
        </w:rPr>
        <w:t>Design and implement the fusion/escalation logic that raises a higher-priority alert when an abnormal rhythm, an out-of-range SpO₂/temperature reading, and/or a fall are detected within a defined time window of each other.</w:t>
      </w:r>
    </w:p>
    <w:p w14:paraId="0B40C5FC">
      <w:pPr>
        <w:pStyle w:val="16"/>
        <w:numPr>
          <w:ilvl w:val="0"/>
          <w:numId w:val="1"/>
        </w:numPr>
        <w:spacing w:after="80" w:line="276" w:lineRule="auto"/>
      </w:pPr>
      <w:r>
        <w:rPr>
          <w:rFonts w:ascii="Calibri" w:hAnsi="Calibri" w:eastAsia="Calibri" w:cs="Calibri"/>
          <w:sz w:val="22"/>
          <w:szCs w:val="22"/>
        </w:rPr>
        <w:t>Integrate all modules (ECG + AI + SpO₂ + temperature + fall detection + display + alarm + power) into a single, enclosed, battery-operated prototype.</w:t>
      </w:r>
    </w:p>
    <w:p w14:paraId="5530FF4F">
      <w:pPr>
        <w:pStyle w:val="16"/>
        <w:numPr>
          <w:ilvl w:val="0"/>
          <w:numId w:val="1"/>
        </w:numPr>
        <w:spacing w:after="80" w:line="276" w:lineRule="auto"/>
      </w:pPr>
      <w:r>
        <w:rPr>
          <w:rFonts w:ascii="Calibri" w:hAnsi="Calibri" w:eastAsia="Calibri" w:cs="Calibri"/>
          <w:sz w:val="22"/>
          <w:szCs w:val="22"/>
        </w:rPr>
        <w:t>Evaluate system performance: classification accuracy, real-time response latency, false-alarm rate, and battery life/power consumption, benchmarked against reviewed published work.</w:t>
      </w:r>
    </w:p>
    <w:p w14:paraId="1D31043E">
      <w:pPr>
        <w:pStyle w:val="16"/>
        <w:numPr>
          <w:ilvl w:val="0"/>
          <w:numId w:val="1"/>
        </w:numPr>
        <w:spacing w:after="80" w:line="276" w:lineRule="auto"/>
      </w:pPr>
      <w:r>
        <w:rPr>
          <w:rFonts w:ascii="Calibri" w:hAnsi="Calibri" w:eastAsia="Calibri" w:cs="Calibri"/>
          <w:sz w:val="22"/>
          <w:szCs w:val="22"/>
        </w:rPr>
        <w:t>Move from breadboard to a compact custom/perfboard layout with attention to ECG analog signal routing, grounding, and noise isolation.</w:t>
      </w:r>
    </w:p>
    <w:p w14:paraId="6D12A1F7">
      <w:pPr>
        <w:pStyle w:val="16"/>
        <w:numPr>
          <w:ilvl w:val="0"/>
          <w:numId w:val="1"/>
        </w:numPr>
        <w:spacing w:after="80" w:line="276" w:lineRule="auto"/>
      </w:pPr>
      <w:r>
        <w:rPr>
          <w:rFonts w:ascii="Calibri" w:hAnsi="Calibri" w:eastAsia="Calibri" w:cs="Calibri"/>
          <w:sz w:val="22"/>
          <w:szCs w:val="22"/>
        </w:rPr>
        <w:t>Compile the final report, literature survey, and prepare the project for evaluation/demonstration.</w:t>
      </w:r>
    </w:p>
    <w:p w14:paraId="60FCCB07">
      <w:pPr>
        <w:pStyle w:val="3"/>
        <w:spacing w:before="300" w:after="150"/>
      </w:pPr>
      <w:r>
        <w:rPr>
          <w:rFonts w:ascii="Calibri" w:hAnsi="Calibri" w:eastAsia="Calibri" w:cs="Calibri"/>
          <w:b/>
          <w:bCs/>
          <w:color w:val="1F3864"/>
        </w:rPr>
        <w:t>4.3 Extension Objective — If Time Permits (8th Semester, Stretch Goal)</w:t>
      </w:r>
    </w:p>
    <w:p w14:paraId="4CDB191C">
      <w:pPr>
        <w:spacing w:after="120" w:line="276" w:lineRule="auto"/>
      </w:pPr>
      <w:r>
        <w:rPr>
          <w:rFonts w:ascii="Calibri" w:hAnsi="Calibri" w:eastAsia="Calibri" w:cs="Calibri"/>
          <w:sz w:val="22"/>
          <w:szCs w:val="22"/>
        </w:rPr>
        <w:t>The literature and component-comparison work also explored GPS-based location and GSM/cellular-based remote emergency alerting (e.g., NEO-6M GPS + SIM800L GSM). This capability is not part of the core problem statement above — it is retained explicitly as an optional extension, to be attempted only after the core ECG + TinyML + fall-fusion system is fully working and evaluated:</w:t>
      </w:r>
    </w:p>
    <w:p w14:paraId="15DD658B">
      <w:pPr>
        <w:pStyle w:val="16"/>
        <w:numPr>
          <w:ilvl w:val="0"/>
          <w:numId w:val="1"/>
        </w:numPr>
        <w:spacing w:after="80" w:line="276" w:lineRule="auto"/>
      </w:pPr>
      <w:r>
        <w:rPr>
          <w:rFonts w:ascii="Calibri" w:hAnsi="Calibri" w:eastAsia="Calibri" w:cs="Calibri"/>
          <w:sz w:val="22"/>
          <w:szCs w:val="22"/>
        </w:rPr>
        <w:t>Add a NEO-6M GPS module to capture the patient's location at the moment of an escalated alert.</w:t>
      </w:r>
    </w:p>
    <w:p w14:paraId="387BA9E3">
      <w:pPr>
        <w:pStyle w:val="16"/>
        <w:numPr>
          <w:ilvl w:val="0"/>
          <w:numId w:val="1"/>
        </w:numPr>
        <w:spacing w:after="80" w:line="276" w:lineRule="auto"/>
      </w:pPr>
      <w:r>
        <w:rPr>
          <w:rFonts w:ascii="Calibri" w:hAnsi="Calibri" w:eastAsia="Calibri" w:cs="Calibri"/>
          <w:sz w:val="22"/>
          <w:szCs w:val="22"/>
        </w:rPr>
        <w:t>Add a SIM800L GSM module to send an automatic SMS (and/or trigger a call) with the location and alert type to a pre-configured emergency contact, using a spare STM32 UART.</w:t>
      </w:r>
    </w:p>
    <w:p w14:paraId="1333A8CD">
      <w:pPr>
        <w:pStyle w:val="16"/>
        <w:numPr>
          <w:ilvl w:val="0"/>
          <w:numId w:val="1"/>
        </w:numPr>
        <w:spacing w:after="80" w:line="276" w:lineRule="auto"/>
      </w:pPr>
      <w:r>
        <w:rPr>
          <w:rFonts w:ascii="Calibri" w:hAnsi="Calibri" w:eastAsia="Calibri" w:cs="Calibri"/>
          <w:sz w:val="22"/>
          <w:szCs w:val="22"/>
        </w:rPr>
        <w:t>This extension turns the device from a local-alarm prototype into a remote-notification-capable one, but is explicitly scoped as a stretch goal so the core deliverable is never put at risk by it.</w:t>
      </w:r>
    </w:p>
    <w:p w14:paraId="468A532C">
      <w:r>
        <w:br w:type="page"/>
      </w:r>
    </w:p>
    <w:p w14:paraId="7D959F98">
      <w:pPr>
        <w:pStyle w:val="2"/>
        <w:spacing w:before="300" w:after="150"/>
      </w:pPr>
      <w:r>
        <w:rPr>
          <w:rFonts w:ascii="Calibri" w:hAnsi="Calibri" w:eastAsia="Calibri" w:cs="Calibri"/>
          <w:b/>
          <w:bCs/>
          <w:color w:val="1F3864"/>
        </w:rPr>
        <w:t>5. Microcontroller Board Selection</w:t>
      </w:r>
    </w:p>
    <w:p w14:paraId="49081EFF">
      <w:pPr>
        <w:spacing w:after="120" w:line="276" w:lineRule="auto"/>
      </w:pPr>
      <w:r>
        <w:rPr>
          <w:rFonts w:ascii="Calibri" w:hAnsi="Calibri" w:eastAsia="Calibri" w:cs="Calibri"/>
          <w:sz w:val="22"/>
          <w:szCs w:val="22"/>
        </w:rPr>
        <w:t>The project needs one board to handle ECG acquisition, digital filtering, R-peak/BPM calculation, SpO₂ + temperature + fall-detection sensor reads, OLED output, and an on-device TinyML rhythm classifier — with GSM added as an 8th-sem extension only if time permits. The comparison below is drawn from the processor-board comparison research, narrowed to the boards that are realistic for a 3-member, cost-conscious semester project.</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6"/>
        <w:gridCol w:w="1656"/>
        <w:gridCol w:w="1879"/>
        <w:gridCol w:w="1310"/>
        <w:gridCol w:w="2159"/>
      </w:tblGrid>
      <w:tr w14:paraId="5A7FE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3864"/>
            <w:tcMar>
              <w:top w:w="80" w:type="dxa"/>
              <w:left w:w="100" w:type="dxa"/>
              <w:bottom w:w="80" w:type="dxa"/>
              <w:right w:w="100" w:type="dxa"/>
            </w:tcMar>
          </w:tcPr>
          <w:p w14:paraId="6A9F44FF">
            <w:r>
              <w:rPr>
                <w:rFonts w:ascii="Calibri" w:hAnsi="Calibri" w:eastAsia="Calibri" w:cs="Calibri"/>
                <w:b/>
                <w:bCs/>
                <w:color w:val="FFFFFF"/>
                <w:sz w:val="20"/>
                <w:szCs w:val="20"/>
              </w:rPr>
              <w:t>Board</w:t>
            </w:r>
          </w:p>
        </w:tc>
        <w:tc>
          <w:tcPr>
            <w:tcW w:w="1700" w:type="dxa"/>
            <w:shd w:val="clear" w:color="auto" w:fill="1F3864"/>
            <w:tcMar>
              <w:top w:w="80" w:type="dxa"/>
              <w:left w:w="100" w:type="dxa"/>
              <w:bottom w:w="80" w:type="dxa"/>
              <w:right w:w="100" w:type="dxa"/>
            </w:tcMar>
          </w:tcPr>
          <w:p w14:paraId="4FEF102F">
            <w:r>
              <w:rPr>
                <w:rFonts w:ascii="Calibri" w:hAnsi="Calibri" w:eastAsia="Calibri" w:cs="Calibri"/>
                <w:b/>
                <w:bCs/>
                <w:color w:val="FFFFFF"/>
                <w:sz w:val="20"/>
                <w:szCs w:val="20"/>
              </w:rPr>
              <w:t>CPU / RAM</w:t>
            </w:r>
          </w:p>
        </w:tc>
        <w:tc>
          <w:tcPr>
            <w:tcW w:w="1900" w:type="dxa"/>
            <w:shd w:val="clear" w:color="auto" w:fill="1F3864"/>
            <w:tcMar>
              <w:top w:w="80" w:type="dxa"/>
              <w:left w:w="100" w:type="dxa"/>
              <w:bottom w:w="80" w:type="dxa"/>
              <w:right w:w="100" w:type="dxa"/>
            </w:tcMar>
          </w:tcPr>
          <w:p w14:paraId="7CA62901">
            <w:r>
              <w:rPr>
                <w:rFonts w:ascii="Calibri" w:hAnsi="Calibri" w:eastAsia="Calibri" w:cs="Calibri"/>
                <w:b/>
                <w:bCs/>
                <w:color w:val="FFFFFF"/>
                <w:sz w:val="20"/>
                <w:szCs w:val="20"/>
              </w:rPr>
              <w:t>TinyML headroom</w:t>
            </w:r>
          </w:p>
        </w:tc>
        <w:tc>
          <w:tcPr>
            <w:tcW w:w="1200" w:type="dxa"/>
            <w:shd w:val="clear" w:color="auto" w:fill="1F3864"/>
            <w:tcMar>
              <w:top w:w="80" w:type="dxa"/>
              <w:left w:w="100" w:type="dxa"/>
              <w:bottom w:w="80" w:type="dxa"/>
              <w:right w:w="100" w:type="dxa"/>
            </w:tcMar>
          </w:tcPr>
          <w:p w14:paraId="039891DE">
            <w:r>
              <w:rPr>
                <w:rFonts w:ascii="Calibri" w:hAnsi="Calibri" w:eastAsia="Calibri" w:cs="Calibri"/>
                <w:b/>
                <w:bCs/>
                <w:color w:val="FFFFFF"/>
                <w:sz w:val="20"/>
                <w:szCs w:val="20"/>
              </w:rPr>
              <w:t>Price (₹)</w:t>
            </w:r>
          </w:p>
        </w:tc>
        <w:tc>
          <w:tcPr>
            <w:tcW w:w="2200" w:type="dxa"/>
            <w:shd w:val="clear" w:color="auto" w:fill="1F3864"/>
            <w:tcMar>
              <w:top w:w="80" w:type="dxa"/>
              <w:left w:w="100" w:type="dxa"/>
              <w:bottom w:w="80" w:type="dxa"/>
              <w:right w:w="100" w:type="dxa"/>
            </w:tcMar>
          </w:tcPr>
          <w:p w14:paraId="54A76959">
            <w:r>
              <w:rPr>
                <w:rFonts w:ascii="Calibri" w:hAnsi="Calibri" w:eastAsia="Calibri" w:cs="Calibri"/>
                <w:b/>
                <w:bCs/>
                <w:color w:val="FFFFFF"/>
                <w:sz w:val="20"/>
                <w:szCs w:val="20"/>
              </w:rPr>
              <w:t>Verdict for this project</w:t>
            </w:r>
          </w:p>
        </w:tc>
      </w:tr>
      <w:tr w14:paraId="1CAA9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5B0F919D">
            <w:r>
              <w:rPr>
                <w:rFonts w:ascii="Calibri" w:hAnsi="Calibri" w:eastAsia="Calibri" w:cs="Calibri"/>
                <w:sz w:val="20"/>
                <w:szCs w:val="20"/>
              </w:rPr>
              <w:t>STM32F401RE Nucleo</w:t>
            </w:r>
          </w:p>
        </w:tc>
        <w:tc>
          <w:tcPr>
            <w:tcW w:w="1700" w:type="dxa"/>
            <w:tcMar>
              <w:top w:w="80" w:type="dxa"/>
              <w:left w:w="100" w:type="dxa"/>
              <w:bottom w:w="80" w:type="dxa"/>
              <w:right w:w="100" w:type="dxa"/>
            </w:tcMar>
          </w:tcPr>
          <w:p w14:paraId="6B81FAB5">
            <w:r>
              <w:rPr>
                <w:rFonts w:ascii="Calibri" w:hAnsi="Calibri" w:eastAsia="Calibri" w:cs="Calibri"/>
                <w:sz w:val="20"/>
                <w:szCs w:val="20"/>
              </w:rPr>
              <w:t>84 MHz M4F / 96 KB RAM</w:t>
            </w:r>
          </w:p>
        </w:tc>
        <w:tc>
          <w:tcPr>
            <w:tcW w:w="1900" w:type="dxa"/>
            <w:tcMar>
              <w:top w:w="80" w:type="dxa"/>
              <w:left w:w="100" w:type="dxa"/>
              <w:bottom w:w="80" w:type="dxa"/>
              <w:right w:w="100" w:type="dxa"/>
            </w:tcMar>
          </w:tcPr>
          <w:p w14:paraId="77FDEAEE">
            <w:r>
              <w:rPr>
                <w:rFonts w:ascii="Calibri" w:hAnsi="Calibri" w:eastAsia="Calibri" w:cs="Calibri"/>
                <w:sz w:val="20"/>
                <w:szCs w:val="20"/>
              </w:rPr>
              <w:t>Limited — workable but tight for the model + DSP buffers together</w:t>
            </w:r>
          </w:p>
        </w:tc>
        <w:tc>
          <w:tcPr>
            <w:tcW w:w="1200" w:type="dxa"/>
            <w:tcMar>
              <w:top w:w="80" w:type="dxa"/>
              <w:left w:w="100" w:type="dxa"/>
              <w:bottom w:w="80" w:type="dxa"/>
              <w:right w:w="100" w:type="dxa"/>
            </w:tcMar>
          </w:tcPr>
          <w:p w14:paraId="3FDCD1BB">
            <w:r>
              <w:rPr>
                <w:rFonts w:ascii="Calibri" w:hAnsi="Calibri" w:eastAsia="Calibri" w:cs="Calibri"/>
                <w:sz w:val="20"/>
                <w:szCs w:val="20"/>
              </w:rPr>
              <w:t>~1,800–1,950</w:t>
            </w:r>
          </w:p>
        </w:tc>
        <w:tc>
          <w:tcPr>
            <w:tcW w:w="2200" w:type="dxa"/>
            <w:tcMar>
              <w:top w:w="80" w:type="dxa"/>
              <w:left w:w="100" w:type="dxa"/>
              <w:bottom w:w="80" w:type="dxa"/>
              <w:right w:w="100" w:type="dxa"/>
            </w:tcMar>
          </w:tcPr>
          <w:p w14:paraId="4D1C9C40">
            <w:r>
              <w:rPr>
                <w:rFonts w:ascii="Calibri" w:hAnsi="Calibri" w:eastAsia="Calibri" w:cs="Calibri"/>
                <w:sz w:val="20"/>
                <w:szCs w:val="20"/>
              </w:rPr>
              <w:t>Sufficient, but the least headroom of the realistic options</w:t>
            </w:r>
          </w:p>
        </w:tc>
      </w:tr>
      <w:tr w14:paraId="0477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16D82F8B">
            <w:r>
              <w:rPr>
                <w:rFonts w:ascii="Calibri" w:hAnsi="Calibri" w:eastAsia="Calibri" w:cs="Calibri"/>
                <w:sz w:val="20"/>
                <w:szCs w:val="20"/>
              </w:rPr>
              <w:t>STM32F446RE Nucleo</w:t>
            </w:r>
          </w:p>
        </w:tc>
        <w:tc>
          <w:tcPr>
            <w:tcW w:w="1700" w:type="dxa"/>
            <w:tcMar>
              <w:top w:w="80" w:type="dxa"/>
              <w:left w:w="100" w:type="dxa"/>
              <w:bottom w:w="80" w:type="dxa"/>
              <w:right w:w="100" w:type="dxa"/>
            </w:tcMar>
          </w:tcPr>
          <w:p w14:paraId="0EAD77D5">
            <w:r>
              <w:rPr>
                <w:rFonts w:ascii="Calibri" w:hAnsi="Calibri" w:eastAsia="Calibri" w:cs="Calibri"/>
                <w:sz w:val="20"/>
                <w:szCs w:val="20"/>
              </w:rPr>
              <w:t>180 MHz M4F / 128 KB RAM</w:t>
            </w:r>
          </w:p>
        </w:tc>
        <w:tc>
          <w:tcPr>
            <w:tcW w:w="1900" w:type="dxa"/>
            <w:tcMar>
              <w:top w:w="80" w:type="dxa"/>
              <w:left w:w="100" w:type="dxa"/>
              <w:bottom w:w="80" w:type="dxa"/>
              <w:right w:w="100" w:type="dxa"/>
            </w:tcMar>
          </w:tcPr>
          <w:p w14:paraId="47CA9F0B">
            <w:r>
              <w:rPr>
                <w:rFonts w:ascii="Calibri" w:hAnsi="Calibri" w:eastAsia="Calibri" w:cs="Calibri"/>
                <w:sz w:val="20"/>
                <w:szCs w:val="20"/>
              </w:rPr>
              <w:t>Good for small/medium models — over 2× the clock and 33% more RAM than F401RE</w:t>
            </w:r>
          </w:p>
        </w:tc>
        <w:tc>
          <w:tcPr>
            <w:tcW w:w="1200" w:type="dxa"/>
            <w:tcMar>
              <w:top w:w="80" w:type="dxa"/>
              <w:left w:w="100" w:type="dxa"/>
              <w:bottom w:w="80" w:type="dxa"/>
              <w:right w:w="100" w:type="dxa"/>
            </w:tcMar>
          </w:tcPr>
          <w:p w14:paraId="389490A2">
            <w:r>
              <w:rPr>
                <w:rFonts w:ascii="Calibri" w:hAnsi="Calibri" w:eastAsia="Calibri" w:cs="Calibri"/>
                <w:sz w:val="20"/>
                <w:szCs w:val="20"/>
              </w:rPr>
              <w:t>~1,800–1,950</w:t>
            </w:r>
          </w:p>
        </w:tc>
        <w:tc>
          <w:tcPr>
            <w:tcW w:w="2200" w:type="dxa"/>
            <w:tcMar>
              <w:top w:w="80" w:type="dxa"/>
              <w:left w:w="100" w:type="dxa"/>
              <w:bottom w:w="80" w:type="dxa"/>
              <w:right w:w="100" w:type="dxa"/>
            </w:tcMar>
          </w:tcPr>
          <w:p w14:paraId="15037B0D">
            <w:r>
              <w:rPr>
                <w:rFonts w:ascii="Calibri" w:hAnsi="Calibri" w:eastAsia="Calibri" w:cs="Calibri"/>
                <w:sz w:val="20"/>
                <w:szCs w:val="20"/>
              </w:rPr>
              <w:t>Best fit: same price as F401RE, clearly more capable</w:t>
            </w:r>
          </w:p>
        </w:tc>
      </w:tr>
      <w:tr w14:paraId="075CB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32A89AF0">
            <w:r>
              <w:rPr>
                <w:rFonts w:ascii="Calibri" w:hAnsi="Calibri" w:eastAsia="Calibri" w:cs="Calibri"/>
                <w:sz w:val="20"/>
                <w:szCs w:val="20"/>
              </w:rPr>
              <w:t>STM32G474RE Nucleo</w:t>
            </w:r>
          </w:p>
        </w:tc>
        <w:tc>
          <w:tcPr>
            <w:tcW w:w="1700" w:type="dxa"/>
            <w:tcMar>
              <w:top w:w="80" w:type="dxa"/>
              <w:left w:w="100" w:type="dxa"/>
              <w:bottom w:w="80" w:type="dxa"/>
              <w:right w:w="100" w:type="dxa"/>
            </w:tcMar>
          </w:tcPr>
          <w:p w14:paraId="4E643A17">
            <w:r>
              <w:rPr>
                <w:rFonts w:ascii="Calibri" w:hAnsi="Calibri" w:eastAsia="Calibri" w:cs="Calibri"/>
                <w:sz w:val="20"/>
                <w:szCs w:val="20"/>
              </w:rPr>
              <w:t>170 MHz M4 / 128 KB RAM</w:t>
            </w:r>
          </w:p>
        </w:tc>
        <w:tc>
          <w:tcPr>
            <w:tcW w:w="1900" w:type="dxa"/>
            <w:tcMar>
              <w:top w:w="80" w:type="dxa"/>
              <w:left w:w="100" w:type="dxa"/>
              <w:bottom w:w="80" w:type="dxa"/>
              <w:right w:w="100" w:type="dxa"/>
            </w:tcMar>
          </w:tcPr>
          <w:p w14:paraId="18ED7783">
            <w:r>
              <w:rPr>
                <w:rFonts w:ascii="Calibri" w:hAnsi="Calibri" w:eastAsia="Calibri" w:cs="Calibri"/>
                <w:sz w:val="20"/>
                <w:szCs w:val="20"/>
              </w:rPr>
              <w:t>Good for small models; strongest for control/DSP-heavy work</w:t>
            </w:r>
          </w:p>
        </w:tc>
        <w:tc>
          <w:tcPr>
            <w:tcW w:w="1200" w:type="dxa"/>
            <w:tcMar>
              <w:top w:w="80" w:type="dxa"/>
              <w:left w:w="100" w:type="dxa"/>
              <w:bottom w:w="80" w:type="dxa"/>
              <w:right w:w="100" w:type="dxa"/>
            </w:tcMar>
          </w:tcPr>
          <w:p w14:paraId="54A8D0B4">
            <w:r>
              <w:rPr>
                <w:rFonts w:ascii="Calibri" w:hAnsi="Calibri" w:eastAsia="Calibri" w:cs="Calibri"/>
                <w:sz w:val="20"/>
                <w:szCs w:val="20"/>
              </w:rPr>
              <w:t>~1,900–3,185</w:t>
            </w:r>
          </w:p>
        </w:tc>
        <w:tc>
          <w:tcPr>
            <w:tcW w:w="2200" w:type="dxa"/>
            <w:tcMar>
              <w:top w:w="80" w:type="dxa"/>
              <w:left w:w="100" w:type="dxa"/>
              <w:bottom w:w="80" w:type="dxa"/>
              <w:right w:w="100" w:type="dxa"/>
            </w:tcMar>
          </w:tcPr>
          <w:p w14:paraId="74386DA0">
            <w:r>
              <w:rPr>
                <w:rFonts w:ascii="Calibri" w:hAnsi="Calibri" w:eastAsia="Calibri" w:cs="Calibri"/>
                <w:sz w:val="20"/>
                <w:szCs w:val="20"/>
              </w:rPr>
              <w:t>Comparable capability to F446RE but costs more in most listings</w:t>
            </w:r>
          </w:p>
        </w:tc>
      </w:tr>
      <w:tr w14:paraId="1329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46595A0C">
            <w:r>
              <w:rPr>
                <w:rFonts w:ascii="Calibri" w:hAnsi="Calibri" w:eastAsia="Calibri" w:cs="Calibri"/>
                <w:sz w:val="20"/>
                <w:szCs w:val="20"/>
              </w:rPr>
              <w:t>STM32H753ZI Nucleo</w:t>
            </w:r>
          </w:p>
        </w:tc>
        <w:tc>
          <w:tcPr>
            <w:tcW w:w="1700" w:type="dxa"/>
            <w:tcMar>
              <w:top w:w="80" w:type="dxa"/>
              <w:left w:w="100" w:type="dxa"/>
              <w:bottom w:w="80" w:type="dxa"/>
              <w:right w:w="100" w:type="dxa"/>
            </w:tcMar>
          </w:tcPr>
          <w:p w14:paraId="7E591C16">
            <w:r>
              <w:rPr>
                <w:rFonts w:ascii="Calibri" w:hAnsi="Calibri" w:eastAsia="Calibri" w:cs="Calibri"/>
                <w:sz w:val="20"/>
                <w:szCs w:val="20"/>
              </w:rPr>
              <w:t>480 MHz M7 / 1 MB RAM</w:t>
            </w:r>
          </w:p>
        </w:tc>
        <w:tc>
          <w:tcPr>
            <w:tcW w:w="1900" w:type="dxa"/>
            <w:tcMar>
              <w:top w:w="80" w:type="dxa"/>
              <w:left w:w="100" w:type="dxa"/>
              <w:bottom w:w="80" w:type="dxa"/>
              <w:right w:w="100" w:type="dxa"/>
            </w:tcMar>
          </w:tcPr>
          <w:p w14:paraId="58E6BA91">
            <w:r>
              <w:rPr>
                <w:rFonts w:ascii="Calibri" w:hAnsi="Calibri" w:eastAsia="Calibri" w:cs="Calibri"/>
                <w:sz w:val="20"/>
                <w:szCs w:val="20"/>
              </w:rPr>
              <w:t>Excellent — most headroom of all options</w:t>
            </w:r>
          </w:p>
        </w:tc>
        <w:tc>
          <w:tcPr>
            <w:tcW w:w="1200" w:type="dxa"/>
            <w:tcMar>
              <w:top w:w="80" w:type="dxa"/>
              <w:left w:w="100" w:type="dxa"/>
              <w:bottom w:w="80" w:type="dxa"/>
              <w:right w:w="100" w:type="dxa"/>
            </w:tcMar>
          </w:tcPr>
          <w:p w14:paraId="20DB960E">
            <w:r>
              <w:rPr>
                <w:rFonts w:ascii="Calibri" w:hAnsi="Calibri" w:eastAsia="Calibri" w:cs="Calibri"/>
                <w:sz w:val="20"/>
                <w:szCs w:val="20"/>
              </w:rPr>
              <w:t>~3,000–5,000</w:t>
            </w:r>
          </w:p>
        </w:tc>
        <w:tc>
          <w:tcPr>
            <w:tcW w:w="2200" w:type="dxa"/>
            <w:tcMar>
              <w:top w:w="80" w:type="dxa"/>
              <w:left w:w="100" w:type="dxa"/>
              <w:bottom w:w="80" w:type="dxa"/>
              <w:right w:w="100" w:type="dxa"/>
            </w:tcMar>
          </w:tcPr>
          <w:p w14:paraId="3C69DE22">
            <w:r>
              <w:rPr>
                <w:rFonts w:ascii="Calibri" w:hAnsi="Calibri" w:eastAsia="Calibri" w:cs="Calibri"/>
                <w:sz w:val="20"/>
                <w:szCs w:val="20"/>
              </w:rPr>
              <w:t>Overkill for the scope and cost of this project</w:t>
            </w:r>
          </w:p>
        </w:tc>
      </w:tr>
    </w:tbl>
    <w:p w14:paraId="63C16373">
      <w:pPr>
        <w:spacing w:after="120" w:line="276" w:lineRule="auto"/>
      </w:pPr>
      <w:r>
        <w:rPr>
          <w:rFonts w:ascii="Calibri" w:hAnsi="Calibri" w:eastAsia="Calibri" w:cs="Calibri"/>
          <w:sz w:val="22"/>
          <w:szCs w:val="22"/>
        </w:rPr>
        <w:t>Verdict: the STM32F446RE Nucleo is the best-suited board for this project. It sits at essentially the same price as the F401RE in every India listing checked (₹1,798 DigiKey, ₹2,249 Hubtronics), but runs at 180 MHz versus 84 MHz and has 128 KB of RAM versus 96 KB — giving noticeably more comfortable headroom for running the ECG DSP pipeline and the quantized TinyML model side by side, without adding any cost or changing the toolchain (same STM32CubeIDE/HAL workflow, same Nucleo-64 form factor, same Arduino/Morpho headers). The G474RE offers similar capability but is not consistently cheaper, and the H753ZI's extra headroom isn't needed at this project's scope. The component list below has been updated to the F446RE.</w:t>
      </w:r>
    </w:p>
    <w:p w14:paraId="35C08B4C">
      <w:r>
        <w:br w:type="page"/>
      </w:r>
    </w:p>
    <w:p w14:paraId="359AD41E">
      <w:pPr>
        <w:pStyle w:val="2"/>
        <w:spacing w:before="300" w:after="150"/>
      </w:pPr>
      <w:r>
        <w:rPr>
          <w:rFonts w:ascii="Calibri" w:hAnsi="Calibri" w:eastAsia="Calibri" w:cs="Calibri"/>
          <w:b/>
          <w:bCs/>
          <w:color w:val="1F3864"/>
        </w:rPr>
        <w:t>6. Finalized Component List (Lowest-Cost Option Meeting Requirements)</w:t>
      </w:r>
    </w:p>
    <w:p w14:paraId="1121D649">
      <w:pPr>
        <w:spacing w:after="120" w:line="276" w:lineRule="auto"/>
      </w:pPr>
      <w:r>
        <w:rPr>
          <w:rFonts w:ascii="Calibri" w:hAnsi="Calibri" w:eastAsia="Calibri" w:cs="Calibri"/>
          <w:sz w:val="22"/>
          <w:szCs w:val="22"/>
        </w:rPr>
        <w:t>Components below are selected to meet the project's functional requirements at the lowest practical cost, based on current India listings. Prices are seller snapshots and can vary with stock, quantity, and shipping — confirm before ordering.</w:t>
      </w:r>
    </w:p>
    <w:p w14:paraId="4B6486A5">
      <w:pPr>
        <w:pStyle w:val="3"/>
        <w:spacing w:before="300" w:after="150"/>
      </w:pPr>
      <w:r>
        <w:rPr>
          <w:rFonts w:ascii="Calibri" w:hAnsi="Calibri" w:eastAsia="Calibri" w:cs="Calibri"/>
          <w:b/>
          <w:bCs/>
          <w:color w:val="1F3864"/>
        </w:rPr>
        <w:t>6.1 Core System (Required)</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8"/>
        <w:gridCol w:w="1598"/>
        <w:gridCol w:w="2698"/>
        <w:gridCol w:w="1310"/>
        <w:gridCol w:w="1996"/>
      </w:tblGrid>
      <w:tr w14:paraId="50B59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3864"/>
            <w:tcMar>
              <w:top w:w="80" w:type="dxa"/>
              <w:left w:w="100" w:type="dxa"/>
              <w:bottom w:w="80" w:type="dxa"/>
              <w:right w:w="100" w:type="dxa"/>
            </w:tcMar>
          </w:tcPr>
          <w:p w14:paraId="7CEDF4B8">
            <w:r>
              <w:rPr>
                <w:rFonts w:ascii="Calibri" w:hAnsi="Calibri" w:eastAsia="Calibri" w:cs="Calibri"/>
                <w:b/>
                <w:bCs/>
                <w:color w:val="FFFFFF"/>
                <w:sz w:val="20"/>
                <w:szCs w:val="20"/>
              </w:rPr>
              <w:t>Component</w:t>
            </w:r>
          </w:p>
        </w:tc>
        <w:tc>
          <w:tcPr>
            <w:tcW w:w="1600" w:type="dxa"/>
            <w:shd w:val="clear" w:color="auto" w:fill="1F3864"/>
            <w:tcMar>
              <w:top w:w="80" w:type="dxa"/>
              <w:left w:w="100" w:type="dxa"/>
              <w:bottom w:w="80" w:type="dxa"/>
              <w:right w:w="100" w:type="dxa"/>
            </w:tcMar>
          </w:tcPr>
          <w:p w14:paraId="21689045">
            <w:r>
              <w:rPr>
                <w:rFonts w:ascii="Calibri" w:hAnsi="Calibri" w:eastAsia="Calibri" w:cs="Calibri"/>
                <w:b/>
                <w:bCs/>
                <w:color w:val="FFFFFF"/>
                <w:sz w:val="20"/>
                <w:szCs w:val="20"/>
              </w:rPr>
              <w:t>Selected Part</w:t>
            </w:r>
          </w:p>
        </w:tc>
        <w:tc>
          <w:tcPr>
            <w:tcW w:w="2700" w:type="dxa"/>
            <w:shd w:val="clear" w:color="auto" w:fill="1F3864"/>
            <w:tcMar>
              <w:top w:w="80" w:type="dxa"/>
              <w:left w:w="100" w:type="dxa"/>
              <w:bottom w:w="80" w:type="dxa"/>
              <w:right w:w="100" w:type="dxa"/>
            </w:tcMar>
          </w:tcPr>
          <w:p w14:paraId="002E24E2">
            <w:r>
              <w:rPr>
                <w:rFonts w:ascii="Calibri" w:hAnsi="Calibri" w:eastAsia="Calibri" w:cs="Calibri"/>
                <w:b/>
                <w:bCs/>
                <w:color w:val="FFFFFF"/>
                <w:sz w:val="20"/>
                <w:szCs w:val="20"/>
              </w:rPr>
              <w:t>Why this one</w:t>
            </w:r>
          </w:p>
        </w:tc>
        <w:tc>
          <w:tcPr>
            <w:tcW w:w="1300" w:type="dxa"/>
            <w:shd w:val="clear" w:color="auto" w:fill="1F3864"/>
            <w:tcMar>
              <w:top w:w="80" w:type="dxa"/>
              <w:left w:w="100" w:type="dxa"/>
              <w:bottom w:w="80" w:type="dxa"/>
              <w:right w:w="100" w:type="dxa"/>
            </w:tcMar>
          </w:tcPr>
          <w:p w14:paraId="4924001B">
            <w:r>
              <w:rPr>
                <w:rFonts w:ascii="Calibri" w:hAnsi="Calibri" w:eastAsia="Calibri" w:cs="Calibri"/>
                <w:b/>
                <w:bCs/>
                <w:color w:val="FFFFFF"/>
                <w:sz w:val="20"/>
                <w:szCs w:val="20"/>
              </w:rPr>
              <w:t>Approx. Price (₹)</w:t>
            </w:r>
          </w:p>
        </w:tc>
        <w:tc>
          <w:tcPr>
            <w:tcW w:w="2000" w:type="dxa"/>
            <w:shd w:val="clear" w:color="auto" w:fill="1F3864"/>
            <w:tcMar>
              <w:top w:w="80" w:type="dxa"/>
              <w:left w:w="100" w:type="dxa"/>
              <w:bottom w:w="80" w:type="dxa"/>
              <w:right w:w="100" w:type="dxa"/>
            </w:tcMar>
          </w:tcPr>
          <w:p w14:paraId="5DB9C006">
            <w:r>
              <w:rPr>
                <w:rFonts w:ascii="Calibri" w:hAnsi="Calibri" w:eastAsia="Calibri" w:cs="Calibri"/>
                <w:b/>
                <w:bCs/>
                <w:color w:val="FFFFFF"/>
                <w:sz w:val="20"/>
                <w:szCs w:val="20"/>
              </w:rPr>
              <w:t>Where to buy</w:t>
            </w:r>
          </w:p>
        </w:tc>
      </w:tr>
      <w:tr w14:paraId="5DF5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09D3D1FE">
            <w:r>
              <w:rPr>
                <w:rFonts w:ascii="Calibri" w:hAnsi="Calibri" w:eastAsia="Calibri" w:cs="Calibri"/>
                <w:sz w:val="20"/>
                <w:szCs w:val="20"/>
              </w:rPr>
              <w:t>Microcontroller</w:t>
            </w:r>
          </w:p>
        </w:tc>
        <w:tc>
          <w:tcPr>
            <w:tcW w:w="1600" w:type="dxa"/>
            <w:tcMar>
              <w:top w:w="80" w:type="dxa"/>
              <w:left w:w="100" w:type="dxa"/>
              <w:bottom w:w="80" w:type="dxa"/>
              <w:right w:w="100" w:type="dxa"/>
            </w:tcMar>
          </w:tcPr>
          <w:p w14:paraId="58956D6C">
            <w:r>
              <w:rPr>
                <w:rFonts w:ascii="Calibri" w:hAnsi="Calibri" w:eastAsia="Calibri" w:cs="Calibri"/>
                <w:sz w:val="20"/>
                <w:szCs w:val="20"/>
              </w:rPr>
              <w:t>STM32 Nucleo-F446RE</w:t>
            </w:r>
          </w:p>
        </w:tc>
        <w:tc>
          <w:tcPr>
            <w:tcW w:w="2700" w:type="dxa"/>
            <w:tcMar>
              <w:top w:w="80" w:type="dxa"/>
              <w:left w:w="100" w:type="dxa"/>
              <w:bottom w:w="80" w:type="dxa"/>
              <w:right w:w="100" w:type="dxa"/>
            </w:tcMar>
          </w:tcPr>
          <w:p w14:paraId="58DB3E72">
            <w:r>
              <w:rPr>
                <w:rFonts w:ascii="Calibri" w:hAnsi="Calibri" w:eastAsia="Calibri" w:cs="Calibri"/>
                <w:sz w:val="20"/>
                <w:szCs w:val="20"/>
              </w:rPr>
              <w:t>Best-suited board per Section 5: same price as F401RE, but 180 MHz / 128 KB RAM gives comfortably more headroom for running ECG DSP and the TinyML model together.</w:t>
            </w:r>
          </w:p>
        </w:tc>
        <w:tc>
          <w:tcPr>
            <w:tcW w:w="1300" w:type="dxa"/>
            <w:tcMar>
              <w:top w:w="80" w:type="dxa"/>
              <w:left w:w="100" w:type="dxa"/>
              <w:bottom w:w="80" w:type="dxa"/>
              <w:right w:w="100" w:type="dxa"/>
            </w:tcMar>
          </w:tcPr>
          <w:p w14:paraId="1E1AC547">
            <w:r>
              <w:rPr>
                <w:rFonts w:ascii="Calibri" w:hAnsi="Calibri" w:eastAsia="Calibri" w:cs="Calibri"/>
                <w:sz w:val="20"/>
                <w:szCs w:val="20"/>
              </w:rPr>
              <w:t>~1,800–1,950</w:t>
            </w:r>
          </w:p>
        </w:tc>
        <w:tc>
          <w:tcPr>
            <w:tcW w:w="2000" w:type="dxa"/>
            <w:tcMar>
              <w:top w:w="80" w:type="dxa"/>
              <w:left w:w="100" w:type="dxa"/>
              <w:bottom w:w="80" w:type="dxa"/>
              <w:right w:w="100" w:type="dxa"/>
            </w:tcMar>
          </w:tcPr>
          <w:p w14:paraId="5882A3D6">
            <w:r>
              <w:rPr>
                <w:rFonts w:ascii="Calibri" w:hAnsi="Calibri" w:eastAsia="Calibri" w:cs="Calibri"/>
                <w:sz w:val="20"/>
                <w:szCs w:val="20"/>
              </w:rPr>
              <w:t>DigiKey / Hubtronics</w:t>
            </w:r>
          </w:p>
        </w:tc>
      </w:tr>
      <w:tr w14:paraId="583D2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396C3952">
            <w:r>
              <w:rPr>
                <w:rFonts w:ascii="Calibri" w:hAnsi="Calibri" w:eastAsia="Calibri" w:cs="Calibri"/>
                <w:sz w:val="20"/>
                <w:szCs w:val="20"/>
              </w:rPr>
              <w:t>ECG front-end</w:t>
            </w:r>
          </w:p>
        </w:tc>
        <w:tc>
          <w:tcPr>
            <w:tcW w:w="1600" w:type="dxa"/>
            <w:tcMar>
              <w:top w:w="80" w:type="dxa"/>
              <w:left w:w="100" w:type="dxa"/>
              <w:bottom w:w="80" w:type="dxa"/>
              <w:right w:w="100" w:type="dxa"/>
            </w:tcMar>
          </w:tcPr>
          <w:p w14:paraId="51A523A3">
            <w:r>
              <w:rPr>
                <w:rFonts w:ascii="Calibri" w:hAnsi="Calibri" w:eastAsia="Calibri" w:cs="Calibri"/>
                <w:sz w:val="20"/>
                <w:szCs w:val="20"/>
              </w:rPr>
              <w:t>AD8232 ECG module</w:t>
            </w:r>
          </w:p>
        </w:tc>
        <w:tc>
          <w:tcPr>
            <w:tcW w:w="2700" w:type="dxa"/>
            <w:tcMar>
              <w:top w:w="80" w:type="dxa"/>
              <w:left w:w="100" w:type="dxa"/>
              <w:bottom w:w="80" w:type="dxa"/>
              <w:right w:w="100" w:type="dxa"/>
            </w:tcMar>
          </w:tcPr>
          <w:p w14:paraId="2A591F4D">
            <w:r>
              <w:rPr>
                <w:rFonts w:ascii="Calibri" w:hAnsi="Calibri" w:eastAsia="Calibri" w:cs="Calibri"/>
                <w:sz w:val="20"/>
                <w:szCs w:val="20"/>
              </w:rPr>
              <w:t>Lowest-cost, best-documented ECG analog front-end; simple ADC interfacing with STM32.</w:t>
            </w:r>
          </w:p>
        </w:tc>
        <w:tc>
          <w:tcPr>
            <w:tcW w:w="1300" w:type="dxa"/>
            <w:tcMar>
              <w:top w:w="80" w:type="dxa"/>
              <w:left w:w="100" w:type="dxa"/>
              <w:bottom w:w="80" w:type="dxa"/>
              <w:right w:w="100" w:type="dxa"/>
            </w:tcMar>
          </w:tcPr>
          <w:p w14:paraId="28A9E98D">
            <w:r>
              <w:rPr>
                <w:rFonts w:ascii="Calibri" w:hAnsi="Calibri" w:eastAsia="Calibri" w:cs="Calibri"/>
                <w:sz w:val="20"/>
                <w:szCs w:val="20"/>
              </w:rPr>
              <w:t>~375–540</w:t>
            </w:r>
          </w:p>
        </w:tc>
        <w:tc>
          <w:tcPr>
            <w:tcW w:w="2000" w:type="dxa"/>
            <w:tcMar>
              <w:top w:w="80" w:type="dxa"/>
              <w:left w:w="100" w:type="dxa"/>
              <w:bottom w:w="80" w:type="dxa"/>
              <w:right w:w="100" w:type="dxa"/>
            </w:tcMar>
          </w:tcPr>
          <w:p w14:paraId="3300AD2B">
            <w:r>
              <w:rPr>
                <w:rFonts w:ascii="Calibri" w:hAnsi="Calibri" w:eastAsia="Calibri" w:cs="Calibri"/>
                <w:sz w:val="20"/>
                <w:szCs w:val="20"/>
              </w:rPr>
              <w:t>Robocraze / Robu.in</w:t>
            </w:r>
          </w:p>
        </w:tc>
      </w:tr>
      <w:tr w14:paraId="38C77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0161A9D9">
            <w:r>
              <w:rPr>
                <w:rFonts w:ascii="Calibri" w:hAnsi="Calibri" w:eastAsia="Calibri" w:cs="Calibri"/>
                <w:sz w:val="20"/>
                <w:szCs w:val="20"/>
              </w:rPr>
              <w:t>ECG electrodes</w:t>
            </w:r>
          </w:p>
        </w:tc>
        <w:tc>
          <w:tcPr>
            <w:tcW w:w="1600" w:type="dxa"/>
            <w:tcMar>
              <w:top w:w="80" w:type="dxa"/>
              <w:left w:w="100" w:type="dxa"/>
              <w:bottom w:w="80" w:type="dxa"/>
              <w:right w:w="100" w:type="dxa"/>
            </w:tcMar>
          </w:tcPr>
          <w:p w14:paraId="5F134EEA">
            <w:r>
              <w:rPr>
                <w:rFonts w:ascii="Calibri" w:hAnsi="Calibri" w:eastAsia="Calibri" w:cs="Calibri"/>
                <w:sz w:val="20"/>
                <w:szCs w:val="20"/>
              </w:rPr>
              <w:t>Disposable Ag/AgCl electrode pack</w:t>
            </w:r>
          </w:p>
        </w:tc>
        <w:tc>
          <w:tcPr>
            <w:tcW w:w="2700" w:type="dxa"/>
            <w:tcMar>
              <w:top w:w="80" w:type="dxa"/>
              <w:left w:w="100" w:type="dxa"/>
              <w:bottom w:w="80" w:type="dxa"/>
              <w:right w:w="100" w:type="dxa"/>
            </w:tcMar>
          </w:tcPr>
          <w:p w14:paraId="66ED3E63">
            <w:r>
              <w:rPr>
                <w:rFonts w:ascii="Calibri" w:hAnsi="Calibri" w:eastAsia="Calibri" w:cs="Calibri"/>
                <w:sz w:val="20"/>
                <w:szCs w:val="20"/>
              </w:rPr>
              <w:t>Standard, cheap, needed for every test session.</w:t>
            </w:r>
          </w:p>
        </w:tc>
        <w:tc>
          <w:tcPr>
            <w:tcW w:w="1300" w:type="dxa"/>
            <w:tcMar>
              <w:top w:w="80" w:type="dxa"/>
              <w:left w:w="100" w:type="dxa"/>
              <w:bottom w:w="80" w:type="dxa"/>
              <w:right w:w="100" w:type="dxa"/>
            </w:tcMar>
          </w:tcPr>
          <w:p w14:paraId="3451AC10">
            <w:r>
              <w:rPr>
                <w:rFonts w:ascii="Calibri" w:hAnsi="Calibri" w:eastAsia="Calibri" w:cs="Calibri"/>
                <w:sz w:val="20"/>
                <w:szCs w:val="20"/>
              </w:rPr>
              <w:t>~150</w:t>
            </w:r>
          </w:p>
        </w:tc>
        <w:tc>
          <w:tcPr>
            <w:tcW w:w="2000" w:type="dxa"/>
            <w:tcMar>
              <w:top w:w="80" w:type="dxa"/>
              <w:left w:w="100" w:type="dxa"/>
              <w:bottom w:w="80" w:type="dxa"/>
              <w:right w:w="100" w:type="dxa"/>
            </w:tcMar>
          </w:tcPr>
          <w:p w14:paraId="4E45D79B">
            <w:r>
              <w:rPr>
                <w:rFonts w:ascii="Calibri" w:hAnsi="Calibri" w:eastAsia="Calibri" w:cs="Calibri"/>
                <w:sz w:val="20"/>
                <w:szCs w:val="20"/>
              </w:rPr>
              <w:t>Robu.in</w:t>
            </w:r>
          </w:p>
        </w:tc>
      </w:tr>
      <w:tr w14:paraId="7D600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65E5E4A5">
            <w:r>
              <w:rPr>
                <w:rFonts w:ascii="Calibri" w:hAnsi="Calibri" w:eastAsia="Calibri" w:cs="Calibri"/>
                <w:sz w:val="20"/>
                <w:szCs w:val="20"/>
              </w:rPr>
              <w:t>Fall detection</w:t>
            </w:r>
          </w:p>
        </w:tc>
        <w:tc>
          <w:tcPr>
            <w:tcW w:w="1600" w:type="dxa"/>
            <w:tcMar>
              <w:top w:w="80" w:type="dxa"/>
              <w:left w:w="100" w:type="dxa"/>
              <w:bottom w:w="80" w:type="dxa"/>
              <w:right w:w="100" w:type="dxa"/>
            </w:tcMar>
          </w:tcPr>
          <w:p w14:paraId="51662268">
            <w:r>
              <w:rPr>
                <w:rFonts w:ascii="Calibri" w:hAnsi="Calibri" w:eastAsia="Calibri" w:cs="Calibri"/>
                <w:sz w:val="20"/>
                <w:szCs w:val="20"/>
              </w:rPr>
              <w:t>MPU6050 (GY-521 breakout)</w:t>
            </w:r>
          </w:p>
        </w:tc>
        <w:tc>
          <w:tcPr>
            <w:tcW w:w="2700" w:type="dxa"/>
            <w:tcMar>
              <w:top w:w="80" w:type="dxa"/>
              <w:left w:w="100" w:type="dxa"/>
              <w:bottom w:w="80" w:type="dxa"/>
              <w:right w:w="100" w:type="dxa"/>
            </w:tcMar>
          </w:tcPr>
          <w:p w14:paraId="26749297">
            <w:r>
              <w:rPr>
                <w:rFonts w:ascii="Calibri" w:hAnsi="Calibri" w:eastAsia="Calibri" w:cs="Calibri"/>
                <w:sz w:val="20"/>
                <w:szCs w:val="20"/>
              </w:rPr>
              <w:t>Cheapest 6-axis accelerometer+gyroscope module; I²C, ample for fall/motion detection.</w:t>
            </w:r>
          </w:p>
        </w:tc>
        <w:tc>
          <w:tcPr>
            <w:tcW w:w="1300" w:type="dxa"/>
            <w:tcMar>
              <w:top w:w="80" w:type="dxa"/>
              <w:left w:w="100" w:type="dxa"/>
              <w:bottom w:w="80" w:type="dxa"/>
              <w:right w:w="100" w:type="dxa"/>
            </w:tcMar>
          </w:tcPr>
          <w:p w14:paraId="7E50645D">
            <w:r>
              <w:rPr>
                <w:rFonts w:ascii="Calibri" w:hAnsi="Calibri" w:eastAsia="Calibri" w:cs="Calibri"/>
                <w:sz w:val="20"/>
                <w:szCs w:val="20"/>
              </w:rPr>
              <w:t>~90–150</w:t>
            </w:r>
          </w:p>
        </w:tc>
        <w:tc>
          <w:tcPr>
            <w:tcW w:w="2000" w:type="dxa"/>
            <w:tcMar>
              <w:top w:w="80" w:type="dxa"/>
              <w:left w:w="100" w:type="dxa"/>
              <w:bottom w:w="80" w:type="dxa"/>
              <w:right w:w="100" w:type="dxa"/>
            </w:tcMar>
          </w:tcPr>
          <w:p w14:paraId="3D6AC903">
            <w:r>
              <w:rPr>
                <w:rFonts w:ascii="Calibri" w:hAnsi="Calibri" w:eastAsia="Calibri" w:cs="Calibri"/>
                <w:sz w:val="20"/>
                <w:szCs w:val="20"/>
              </w:rPr>
              <w:t>Robokits / Robu.in</w:t>
            </w:r>
          </w:p>
        </w:tc>
      </w:tr>
      <w:tr w14:paraId="5F87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49EBEFE0">
            <w:r>
              <w:rPr>
                <w:rFonts w:ascii="Calibri" w:hAnsi="Calibri" w:eastAsia="Calibri" w:cs="Calibri"/>
                <w:sz w:val="20"/>
                <w:szCs w:val="20"/>
              </w:rPr>
              <w:t>SpO₂ / pulse</w:t>
            </w:r>
          </w:p>
        </w:tc>
        <w:tc>
          <w:tcPr>
            <w:tcW w:w="1600" w:type="dxa"/>
            <w:tcMar>
              <w:top w:w="80" w:type="dxa"/>
              <w:left w:w="100" w:type="dxa"/>
              <w:bottom w:w="80" w:type="dxa"/>
              <w:right w:w="100" w:type="dxa"/>
            </w:tcMar>
          </w:tcPr>
          <w:p w14:paraId="39BB4F6F">
            <w:bookmarkStart w:id="0" w:name="_GoBack"/>
            <w:r>
              <w:rPr>
                <w:rFonts w:ascii="Calibri" w:hAnsi="Calibri" w:eastAsia="Calibri" w:cs="Calibri"/>
                <w:sz w:val="20"/>
                <w:szCs w:val="20"/>
              </w:rPr>
              <w:t>MAX30102</w:t>
            </w:r>
            <w:bookmarkEnd w:id="0"/>
          </w:p>
        </w:tc>
        <w:tc>
          <w:tcPr>
            <w:tcW w:w="2700" w:type="dxa"/>
            <w:tcMar>
              <w:top w:w="80" w:type="dxa"/>
              <w:left w:w="100" w:type="dxa"/>
              <w:bottom w:w="80" w:type="dxa"/>
              <w:right w:w="100" w:type="dxa"/>
            </w:tcMar>
          </w:tcPr>
          <w:p w14:paraId="02410A9A">
            <w:r>
              <w:rPr>
                <w:rFonts w:ascii="Calibri" w:hAnsi="Calibri" w:eastAsia="Calibri" w:cs="Calibri"/>
                <w:sz w:val="20"/>
                <w:szCs w:val="20"/>
              </w:rPr>
              <w:t>Very common, inexpensive I²C SpO₂ + pulse (PPG) module; shares the same I²C bus as the OLED and MPU6050.</w:t>
            </w:r>
          </w:p>
        </w:tc>
        <w:tc>
          <w:tcPr>
            <w:tcW w:w="1300" w:type="dxa"/>
            <w:tcMar>
              <w:top w:w="80" w:type="dxa"/>
              <w:left w:w="100" w:type="dxa"/>
              <w:bottom w:w="80" w:type="dxa"/>
              <w:right w:w="100" w:type="dxa"/>
            </w:tcMar>
          </w:tcPr>
          <w:p w14:paraId="1D70B7E9">
            <w:r>
              <w:rPr>
                <w:rFonts w:ascii="Calibri" w:hAnsi="Calibri" w:eastAsia="Calibri" w:cs="Calibri"/>
                <w:sz w:val="20"/>
                <w:szCs w:val="20"/>
              </w:rPr>
              <w:t>~115–230</w:t>
            </w:r>
          </w:p>
        </w:tc>
        <w:tc>
          <w:tcPr>
            <w:tcW w:w="2000" w:type="dxa"/>
            <w:tcMar>
              <w:top w:w="80" w:type="dxa"/>
              <w:left w:w="100" w:type="dxa"/>
              <w:bottom w:w="80" w:type="dxa"/>
              <w:right w:w="100" w:type="dxa"/>
            </w:tcMar>
          </w:tcPr>
          <w:p w14:paraId="78185B72">
            <w:r>
              <w:rPr>
                <w:rFonts w:ascii="Calibri" w:hAnsi="Calibri" w:eastAsia="Calibri" w:cs="Calibri"/>
                <w:sz w:val="20"/>
                <w:szCs w:val="20"/>
              </w:rPr>
              <w:t>Robu.in / Robocraze</w:t>
            </w:r>
          </w:p>
        </w:tc>
      </w:tr>
      <w:tr w14:paraId="30131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58531BE8">
            <w:r>
              <w:rPr>
                <w:rFonts w:ascii="Calibri" w:hAnsi="Calibri" w:eastAsia="Calibri" w:cs="Calibri"/>
                <w:sz w:val="20"/>
                <w:szCs w:val="20"/>
              </w:rPr>
              <w:t>Body temperature</w:t>
            </w:r>
          </w:p>
        </w:tc>
        <w:tc>
          <w:tcPr>
            <w:tcW w:w="1600" w:type="dxa"/>
            <w:tcMar>
              <w:top w:w="80" w:type="dxa"/>
              <w:left w:w="100" w:type="dxa"/>
              <w:bottom w:w="80" w:type="dxa"/>
              <w:right w:w="100" w:type="dxa"/>
            </w:tcMar>
          </w:tcPr>
          <w:p w14:paraId="5E68EB41">
            <w:r>
              <w:rPr>
                <w:rFonts w:ascii="Calibri" w:hAnsi="Calibri" w:eastAsia="Calibri" w:cs="Calibri"/>
                <w:sz w:val="20"/>
                <w:szCs w:val="20"/>
              </w:rPr>
              <w:t>DS18B20 (digital, 1-Wire)</w:t>
            </w:r>
          </w:p>
        </w:tc>
        <w:tc>
          <w:tcPr>
            <w:tcW w:w="2700" w:type="dxa"/>
            <w:tcMar>
              <w:top w:w="80" w:type="dxa"/>
              <w:left w:w="100" w:type="dxa"/>
              <w:bottom w:w="80" w:type="dxa"/>
              <w:right w:w="100" w:type="dxa"/>
            </w:tcMar>
          </w:tcPr>
          <w:p w14:paraId="40E78EDB">
            <w:r>
              <w:rPr>
                <w:rFonts w:ascii="Calibri" w:hAnsi="Calibri" w:eastAsia="Calibri" w:cs="Calibri"/>
                <w:sz w:val="20"/>
                <w:szCs w:val="20"/>
              </w:rPr>
              <w:t>Cheapest reliable temperature sensor; probe versions make skin contact easy. (Upgrade option: MAX30205, ~₹1,000–1,500, purpose-built for human body temperature if budget allows.)</w:t>
            </w:r>
          </w:p>
        </w:tc>
        <w:tc>
          <w:tcPr>
            <w:tcW w:w="1300" w:type="dxa"/>
            <w:tcMar>
              <w:top w:w="80" w:type="dxa"/>
              <w:left w:w="100" w:type="dxa"/>
              <w:bottom w:w="80" w:type="dxa"/>
              <w:right w:w="100" w:type="dxa"/>
            </w:tcMar>
          </w:tcPr>
          <w:p w14:paraId="3442CE88">
            <w:r>
              <w:rPr>
                <w:rFonts w:ascii="Calibri" w:hAnsi="Calibri" w:eastAsia="Calibri" w:cs="Calibri"/>
                <w:sz w:val="20"/>
                <w:szCs w:val="20"/>
              </w:rPr>
              <w:t>~100–250</w:t>
            </w:r>
          </w:p>
        </w:tc>
        <w:tc>
          <w:tcPr>
            <w:tcW w:w="2000" w:type="dxa"/>
            <w:tcMar>
              <w:top w:w="80" w:type="dxa"/>
              <w:left w:w="100" w:type="dxa"/>
              <w:bottom w:w="80" w:type="dxa"/>
              <w:right w:w="100" w:type="dxa"/>
            </w:tcMar>
          </w:tcPr>
          <w:p w14:paraId="7A5507C0">
            <w:r>
              <w:rPr>
                <w:rFonts w:ascii="Calibri" w:hAnsi="Calibri" w:eastAsia="Calibri" w:cs="Calibri"/>
                <w:sz w:val="20"/>
                <w:szCs w:val="20"/>
              </w:rPr>
              <w:t>Robu.in</w:t>
            </w:r>
          </w:p>
        </w:tc>
      </w:tr>
      <w:tr w14:paraId="4D872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2999C1E2">
            <w:r>
              <w:rPr>
                <w:rFonts w:ascii="Calibri" w:hAnsi="Calibri" w:eastAsia="Calibri" w:cs="Calibri"/>
                <w:sz w:val="20"/>
                <w:szCs w:val="20"/>
              </w:rPr>
              <w:t>Display</w:t>
            </w:r>
          </w:p>
        </w:tc>
        <w:tc>
          <w:tcPr>
            <w:tcW w:w="1600" w:type="dxa"/>
            <w:tcMar>
              <w:top w:w="80" w:type="dxa"/>
              <w:left w:w="100" w:type="dxa"/>
              <w:bottom w:w="80" w:type="dxa"/>
              <w:right w:w="100" w:type="dxa"/>
            </w:tcMar>
          </w:tcPr>
          <w:p w14:paraId="073C2561">
            <w:r>
              <w:rPr>
                <w:rFonts w:ascii="Calibri" w:hAnsi="Calibri" w:eastAsia="Calibri" w:cs="Calibri"/>
                <w:sz w:val="20"/>
                <w:szCs w:val="20"/>
              </w:rPr>
              <w:t>0.96" SSD1306 OLED (I²C)</w:t>
            </w:r>
          </w:p>
        </w:tc>
        <w:tc>
          <w:tcPr>
            <w:tcW w:w="2700" w:type="dxa"/>
            <w:tcMar>
              <w:top w:w="80" w:type="dxa"/>
              <w:left w:w="100" w:type="dxa"/>
              <w:bottom w:w="80" w:type="dxa"/>
              <w:right w:w="100" w:type="dxa"/>
            </w:tcMar>
          </w:tcPr>
          <w:p w14:paraId="42A504CE">
            <w:r>
              <w:rPr>
                <w:rFonts w:ascii="Calibri" w:hAnsi="Calibri" w:eastAsia="Calibri" w:cs="Calibri"/>
                <w:sz w:val="20"/>
                <w:szCs w:val="20"/>
              </w:rPr>
              <w:t>Cheapest legible display option; only 2 I/O pins needed (shares I²C bus with MPU6050 and MAX30102).</w:t>
            </w:r>
          </w:p>
        </w:tc>
        <w:tc>
          <w:tcPr>
            <w:tcW w:w="1300" w:type="dxa"/>
            <w:tcMar>
              <w:top w:w="80" w:type="dxa"/>
              <w:left w:w="100" w:type="dxa"/>
              <w:bottom w:w="80" w:type="dxa"/>
              <w:right w:w="100" w:type="dxa"/>
            </w:tcMar>
          </w:tcPr>
          <w:p w14:paraId="22D668EC">
            <w:r>
              <w:rPr>
                <w:rFonts w:ascii="Calibri" w:hAnsi="Calibri" w:eastAsia="Calibri" w:cs="Calibri"/>
                <w:sz w:val="20"/>
                <w:szCs w:val="20"/>
              </w:rPr>
              <w:t>~150–200</w:t>
            </w:r>
          </w:p>
        </w:tc>
        <w:tc>
          <w:tcPr>
            <w:tcW w:w="2000" w:type="dxa"/>
            <w:tcMar>
              <w:top w:w="80" w:type="dxa"/>
              <w:left w:w="100" w:type="dxa"/>
              <w:bottom w:w="80" w:type="dxa"/>
              <w:right w:w="100" w:type="dxa"/>
            </w:tcMar>
          </w:tcPr>
          <w:p w14:paraId="394FA6CD">
            <w:r>
              <w:rPr>
                <w:rFonts w:ascii="Calibri" w:hAnsi="Calibri" w:eastAsia="Calibri" w:cs="Calibri"/>
                <w:sz w:val="20"/>
                <w:szCs w:val="20"/>
              </w:rPr>
              <w:t>Robu.in</w:t>
            </w:r>
          </w:p>
        </w:tc>
      </w:tr>
      <w:tr w14:paraId="1A790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58255976">
            <w:r>
              <w:rPr>
                <w:rFonts w:ascii="Calibri" w:hAnsi="Calibri" w:eastAsia="Calibri" w:cs="Calibri"/>
                <w:sz w:val="20"/>
                <w:szCs w:val="20"/>
              </w:rPr>
              <w:t>Local alarm</w:t>
            </w:r>
          </w:p>
        </w:tc>
        <w:tc>
          <w:tcPr>
            <w:tcW w:w="1600" w:type="dxa"/>
            <w:tcMar>
              <w:top w:w="80" w:type="dxa"/>
              <w:left w:w="100" w:type="dxa"/>
              <w:bottom w:w="80" w:type="dxa"/>
              <w:right w:w="100" w:type="dxa"/>
            </w:tcMar>
          </w:tcPr>
          <w:p w14:paraId="0F1C4931">
            <w:r>
              <w:rPr>
                <w:rFonts w:ascii="Calibri" w:hAnsi="Calibri" w:eastAsia="Calibri" w:cs="Calibri"/>
                <w:sz w:val="20"/>
                <w:szCs w:val="20"/>
              </w:rPr>
              <w:t>Piezo buzzer + LED</w:t>
            </w:r>
          </w:p>
        </w:tc>
        <w:tc>
          <w:tcPr>
            <w:tcW w:w="2700" w:type="dxa"/>
            <w:tcMar>
              <w:top w:w="80" w:type="dxa"/>
              <w:left w:w="100" w:type="dxa"/>
              <w:bottom w:w="80" w:type="dxa"/>
              <w:right w:w="100" w:type="dxa"/>
            </w:tcMar>
          </w:tcPr>
          <w:p w14:paraId="7ACDB7B5">
            <w:r>
              <w:rPr>
                <w:rFonts w:ascii="Calibri" w:hAnsi="Calibri" w:eastAsia="Calibri" w:cs="Calibri"/>
                <w:sz w:val="20"/>
                <w:szCs w:val="20"/>
              </w:rPr>
              <w:t>Immediate local audible/visual alert.</w:t>
            </w:r>
          </w:p>
        </w:tc>
        <w:tc>
          <w:tcPr>
            <w:tcW w:w="1300" w:type="dxa"/>
            <w:tcMar>
              <w:top w:w="80" w:type="dxa"/>
              <w:left w:w="100" w:type="dxa"/>
              <w:bottom w:w="80" w:type="dxa"/>
              <w:right w:w="100" w:type="dxa"/>
            </w:tcMar>
          </w:tcPr>
          <w:p w14:paraId="6E8FA563">
            <w:r>
              <w:rPr>
                <w:rFonts w:ascii="Calibri" w:hAnsi="Calibri" w:eastAsia="Calibri" w:cs="Calibri"/>
                <w:sz w:val="20"/>
                <w:szCs w:val="20"/>
              </w:rPr>
              <w:t>~30–50</w:t>
            </w:r>
          </w:p>
        </w:tc>
        <w:tc>
          <w:tcPr>
            <w:tcW w:w="2000" w:type="dxa"/>
            <w:tcMar>
              <w:top w:w="80" w:type="dxa"/>
              <w:left w:w="100" w:type="dxa"/>
              <w:bottom w:w="80" w:type="dxa"/>
              <w:right w:w="100" w:type="dxa"/>
            </w:tcMar>
          </w:tcPr>
          <w:p w14:paraId="72BC7203">
            <w:r>
              <w:rPr>
                <w:rFonts w:ascii="Calibri" w:hAnsi="Calibri" w:eastAsia="Calibri" w:cs="Calibri"/>
                <w:sz w:val="20"/>
                <w:szCs w:val="20"/>
              </w:rPr>
              <w:t>Any local electronics store / Robu.in</w:t>
            </w:r>
          </w:p>
        </w:tc>
      </w:tr>
      <w:tr w14:paraId="26950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29330FBC">
            <w:r>
              <w:rPr>
                <w:rFonts w:ascii="Calibri" w:hAnsi="Calibri" w:eastAsia="Calibri" w:cs="Calibri"/>
                <w:sz w:val="20"/>
                <w:szCs w:val="20"/>
              </w:rPr>
              <w:t>Manual trigger</w:t>
            </w:r>
          </w:p>
        </w:tc>
        <w:tc>
          <w:tcPr>
            <w:tcW w:w="1600" w:type="dxa"/>
            <w:tcMar>
              <w:top w:w="80" w:type="dxa"/>
              <w:left w:w="100" w:type="dxa"/>
              <w:bottom w:w="80" w:type="dxa"/>
              <w:right w:w="100" w:type="dxa"/>
            </w:tcMar>
          </w:tcPr>
          <w:p w14:paraId="13BB5379">
            <w:r>
              <w:rPr>
                <w:rFonts w:ascii="Calibri" w:hAnsi="Calibri" w:eastAsia="Calibri" w:cs="Calibri"/>
                <w:sz w:val="20"/>
                <w:szCs w:val="20"/>
              </w:rPr>
              <w:t>SOS push button</w:t>
            </w:r>
          </w:p>
        </w:tc>
        <w:tc>
          <w:tcPr>
            <w:tcW w:w="2700" w:type="dxa"/>
            <w:tcMar>
              <w:top w:w="80" w:type="dxa"/>
              <w:left w:w="100" w:type="dxa"/>
              <w:bottom w:w="80" w:type="dxa"/>
              <w:right w:w="100" w:type="dxa"/>
            </w:tcMar>
          </w:tcPr>
          <w:p w14:paraId="7924ED6D">
            <w:r>
              <w:rPr>
                <w:rFonts w:ascii="Calibri" w:hAnsi="Calibri" w:eastAsia="Calibri" w:cs="Calibri"/>
                <w:sz w:val="20"/>
                <w:szCs w:val="20"/>
              </w:rPr>
              <w:t>User-triggered manual emergency path, redundant to auto-detection.</w:t>
            </w:r>
          </w:p>
        </w:tc>
        <w:tc>
          <w:tcPr>
            <w:tcW w:w="1300" w:type="dxa"/>
            <w:tcMar>
              <w:top w:w="80" w:type="dxa"/>
              <w:left w:w="100" w:type="dxa"/>
              <w:bottom w:w="80" w:type="dxa"/>
              <w:right w:w="100" w:type="dxa"/>
            </w:tcMar>
          </w:tcPr>
          <w:p w14:paraId="0EB04A06">
            <w:r>
              <w:rPr>
                <w:rFonts w:ascii="Calibri" w:hAnsi="Calibri" w:eastAsia="Calibri" w:cs="Calibri"/>
                <w:sz w:val="20"/>
                <w:szCs w:val="20"/>
              </w:rPr>
              <w:t>~20–30</w:t>
            </w:r>
          </w:p>
        </w:tc>
        <w:tc>
          <w:tcPr>
            <w:tcW w:w="2000" w:type="dxa"/>
            <w:tcMar>
              <w:top w:w="80" w:type="dxa"/>
              <w:left w:w="100" w:type="dxa"/>
              <w:bottom w:w="80" w:type="dxa"/>
              <w:right w:w="100" w:type="dxa"/>
            </w:tcMar>
          </w:tcPr>
          <w:p w14:paraId="7D1E6CFD">
            <w:r>
              <w:rPr>
                <w:rFonts w:ascii="Calibri" w:hAnsi="Calibri" w:eastAsia="Calibri" w:cs="Calibri"/>
                <w:sz w:val="20"/>
                <w:szCs w:val="20"/>
              </w:rPr>
              <w:t>Robu.in</w:t>
            </w:r>
          </w:p>
        </w:tc>
      </w:tr>
      <w:tr w14:paraId="707A0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523D3D0D">
            <w:r>
              <w:rPr>
                <w:rFonts w:ascii="Calibri" w:hAnsi="Calibri" w:eastAsia="Calibri" w:cs="Calibri"/>
                <w:sz w:val="20"/>
                <w:szCs w:val="20"/>
              </w:rPr>
              <w:t>Power</w:t>
            </w:r>
          </w:p>
        </w:tc>
        <w:tc>
          <w:tcPr>
            <w:tcW w:w="1600" w:type="dxa"/>
            <w:tcMar>
              <w:top w:w="80" w:type="dxa"/>
              <w:left w:w="100" w:type="dxa"/>
              <w:bottom w:w="80" w:type="dxa"/>
              <w:right w:w="100" w:type="dxa"/>
            </w:tcMar>
          </w:tcPr>
          <w:p w14:paraId="5813DE92">
            <w:r>
              <w:rPr>
                <w:rFonts w:ascii="Calibri" w:hAnsi="Calibri" w:eastAsia="Calibri" w:cs="Calibri"/>
                <w:sz w:val="20"/>
                <w:szCs w:val="20"/>
              </w:rPr>
              <w:t>18650 Li-ion cell + holder</w:t>
            </w:r>
          </w:p>
        </w:tc>
        <w:tc>
          <w:tcPr>
            <w:tcW w:w="2700" w:type="dxa"/>
            <w:tcMar>
              <w:top w:w="80" w:type="dxa"/>
              <w:left w:w="100" w:type="dxa"/>
              <w:bottom w:w="80" w:type="dxa"/>
              <w:right w:w="100" w:type="dxa"/>
            </w:tcMar>
          </w:tcPr>
          <w:p w14:paraId="04B75452">
            <w:r>
              <w:rPr>
                <w:rFonts w:ascii="Calibri" w:hAnsi="Calibri" w:eastAsia="Calibri" w:cs="Calibri"/>
                <w:sz w:val="20"/>
                <w:szCs w:val="20"/>
              </w:rPr>
              <w:t>Rechargeable, portable power for a wearable/handheld prototype.</w:t>
            </w:r>
          </w:p>
        </w:tc>
        <w:tc>
          <w:tcPr>
            <w:tcW w:w="1300" w:type="dxa"/>
            <w:tcMar>
              <w:top w:w="80" w:type="dxa"/>
              <w:left w:w="100" w:type="dxa"/>
              <w:bottom w:w="80" w:type="dxa"/>
              <w:right w:w="100" w:type="dxa"/>
            </w:tcMar>
          </w:tcPr>
          <w:p w14:paraId="6A49442F">
            <w:r>
              <w:rPr>
                <w:rFonts w:ascii="Calibri" w:hAnsi="Calibri" w:eastAsia="Calibri" w:cs="Calibri"/>
                <w:sz w:val="20"/>
                <w:szCs w:val="20"/>
              </w:rPr>
              <w:t>~250–400</w:t>
            </w:r>
          </w:p>
        </w:tc>
        <w:tc>
          <w:tcPr>
            <w:tcW w:w="2000" w:type="dxa"/>
            <w:tcMar>
              <w:top w:w="80" w:type="dxa"/>
              <w:left w:w="100" w:type="dxa"/>
              <w:bottom w:w="80" w:type="dxa"/>
              <w:right w:w="100" w:type="dxa"/>
            </w:tcMar>
          </w:tcPr>
          <w:p w14:paraId="7925AD44">
            <w:r>
              <w:rPr>
                <w:rFonts w:ascii="Calibri" w:hAnsi="Calibri" w:eastAsia="Calibri" w:cs="Calibri"/>
                <w:sz w:val="20"/>
                <w:szCs w:val="20"/>
              </w:rPr>
              <w:t>Robu.in</w:t>
            </w:r>
          </w:p>
        </w:tc>
      </w:tr>
      <w:tr w14:paraId="59497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477D6840">
            <w:r>
              <w:rPr>
                <w:rFonts w:ascii="Calibri" w:hAnsi="Calibri" w:eastAsia="Calibri" w:cs="Calibri"/>
                <w:sz w:val="20"/>
                <w:szCs w:val="20"/>
              </w:rPr>
              <w:t>Charging</w:t>
            </w:r>
          </w:p>
        </w:tc>
        <w:tc>
          <w:tcPr>
            <w:tcW w:w="1600" w:type="dxa"/>
            <w:tcMar>
              <w:top w:w="80" w:type="dxa"/>
              <w:left w:w="100" w:type="dxa"/>
              <w:bottom w:w="80" w:type="dxa"/>
              <w:right w:w="100" w:type="dxa"/>
            </w:tcMar>
          </w:tcPr>
          <w:p w14:paraId="767881E2">
            <w:r>
              <w:rPr>
                <w:rFonts w:ascii="Calibri" w:hAnsi="Calibri" w:eastAsia="Calibri" w:cs="Calibri"/>
                <w:sz w:val="20"/>
                <w:szCs w:val="20"/>
              </w:rPr>
              <w:t>TP4056 Li-ion charging module</w:t>
            </w:r>
          </w:p>
        </w:tc>
        <w:tc>
          <w:tcPr>
            <w:tcW w:w="2700" w:type="dxa"/>
            <w:tcMar>
              <w:top w:w="80" w:type="dxa"/>
              <w:left w:w="100" w:type="dxa"/>
              <w:bottom w:w="80" w:type="dxa"/>
              <w:right w:w="100" w:type="dxa"/>
            </w:tcMar>
          </w:tcPr>
          <w:p w14:paraId="0120620E">
            <w:r>
              <w:rPr>
                <w:rFonts w:ascii="Calibri" w:hAnsi="Calibri" w:eastAsia="Calibri" w:cs="Calibri"/>
                <w:sz w:val="20"/>
                <w:szCs w:val="20"/>
              </w:rPr>
              <w:t>Cheapest safe way to recharge the 18650 cell via USB.</w:t>
            </w:r>
          </w:p>
        </w:tc>
        <w:tc>
          <w:tcPr>
            <w:tcW w:w="1300" w:type="dxa"/>
            <w:tcMar>
              <w:top w:w="80" w:type="dxa"/>
              <w:left w:w="100" w:type="dxa"/>
              <w:bottom w:w="80" w:type="dxa"/>
              <w:right w:w="100" w:type="dxa"/>
            </w:tcMar>
          </w:tcPr>
          <w:p w14:paraId="57E731FE">
            <w:r>
              <w:rPr>
                <w:rFonts w:ascii="Calibri" w:hAnsi="Calibri" w:eastAsia="Calibri" w:cs="Calibri"/>
                <w:sz w:val="20"/>
                <w:szCs w:val="20"/>
              </w:rPr>
              <w:t>~40–80</w:t>
            </w:r>
          </w:p>
        </w:tc>
        <w:tc>
          <w:tcPr>
            <w:tcW w:w="2000" w:type="dxa"/>
            <w:tcMar>
              <w:top w:w="80" w:type="dxa"/>
              <w:left w:w="100" w:type="dxa"/>
              <w:bottom w:w="80" w:type="dxa"/>
              <w:right w:w="100" w:type="dxa"/>
            </w:tcMar>
          </w:tcPr>
          <w:p w14:paraId="0509DFE2">
            <w:r>
              <w:rPr>
                <w:rFonts w:ascii="Calibri" w:hAnsi="Calibri" w:eastAsia="Calibri" w:cs="Calibri"/>
                <w:sz w:val="20"/>
                <w:szCs w:val="20"/>
              </w:rPr>
              <w:t>Robu.in</w:t>
            </w:r>
          </w:p>
        </w:tc>
      </w:tr>
      <w:tr w14:paraId="6B02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42115EE8">
            <w:r>
              <w:rPr>
                <w:rFonts w:ascii="Calibri" w:hAnsi="Calibri" w:eastAsia="Calibri" w:cs="Calibri"/>
                <w:sz w:val="20"/>
                <w:szCs w:val="20"/>
              </w:rPr>
              <w:t>Wiring/build</w:t>
            </w:r>
          </w:p>
        </w:tc>
        <w:tc>
          <w:tcPr>
            <w:tcW w:w="1600" w:type="dxa"/>
            <w:tcMar>
              <w:top w:w="80" w:type="dxa"/>
              <w:left w:w="100" w:type="dxa"/>
              <w:bottom w:w="80" w:type="dxa"/>
              <w:right w:w="100" w:type="dxa"/>
            </w:tcMar>
          </w:tcPr>
          <w:p w14:paraId="29ED87C2">
            <w:r>
              <w:rPr>
                <w:rFonts w:ascii="Calibri" w:hAnsi="Calibri" w:eastAsia="Calibri" w:cs="Calibri"/>
                <w:sz w:val="20"/>
                <w:szCs w:val="20"/>
              </w:rPr>
              <w:t>Breadboard, jumper wires, perfboard, enclosure</w:t>
            </w:r>
          </w:p>
        </w:tc>
        <w:tc>
          <w:tcPr>
            <w:tcW w:w="2700" w:type="dxa"/>
            <w:tcMar>
              <w:top w:w="80" w:type="dxa"/>
              <w:left w:w="100" w:type="dxa"/>
              <w:bottom w:w="80" w:type="dxa"/>
              <w:right w:w="100" w:type="dxa"/>
            </w:tcMar>
          </w:tcPr>
          <w:p w14:paraId="052C1B6F">
            <w:r>
              <w:rPr>
                <w:rFonts w:ascii="Calibri" w:hAnsi="Calibri" w:eastAsia="Calibri" w:cs="Calibri"/>
                <w:sz w:val="20"/>
                <w:szCs w:val="20"/>
              </w:rPr>
              <w:t>For breadboard stage (7th sem) then perfboard/enclosure integration (8th sem).</w:t>
            </w:r>
          </w:p>
        </w:tc>
        <w:tc>
          <w:tcPr>
            <w:tcW w:w="1300" w:type="dxa"/>
            <w:tcMar>
              <w:top w:w="80" w:type="dxa"/>
              <w:left w:w="100" w:type="dxa"/>
              <w:bottom w:w="80" w:type="dxa"/>
              <w:right w:w="100" w:type="dxa"/>
            </w:tcMar>
          </w:tcPr>
          <w:p w14:paraId="72187BE5">
            <w:r>
              <w:rPr>
                <w:rFonts w:ascii="Calibri" w:hAnsi="Calibri" w:eastAsia="Calibri" w:cs="Calibri"/>
                <w:sz w:val="20"/>
                <w:szCs w:val="20"/>
              </w:rPr>
              <w:t>~500–600</w:t>
            </w:r>
          </w:p>
        </w:tc>
        <w:tc>
          <w:tcPr>
            <w:tcW w:w="2000" w:type="dxa"/>
            <w:tcMar>
              <w:top w:w="80" w:type="dxa"/>
              <w:left w:w="100" w:type="dxa"/>
              <w:bottom w:w="80" w:type="dxa"/>
              <w:right w:w="100" w:type="dxa"/>
            </w:tcMar>
          </w:tcPr>
          <w:p w14:paraId="3B08AA4C">
            <w:r>
              <w:rPr>
                <w:rFonts w:ascii="Calibri" w:hAnsi="Calibri" w:eastAsia="Calibri" w:cs="Calibri"/>
                <w:sz w:val="20"/>
                <w:szCs w:val="20"/>
              </w:rPr>
              <w:t>Local electronics store</w:t>
            </w:r>
          </w:p>
        </w:tc>
      </w:tr>
    </w:tbl>
    <w:p w14:paraId="0D4B5DD6">
      <w:pPr>
        <w:spacing w:before="200" w:after="100"/>
      </w:pPr>
      <w:r>
        <w:rPr>
          <w:rFonts w:ascii="Calibri" w:hAnsi="Calibri" w:eastAsia="Calibri" w:cs="Calibri"/>
          <w:b/>
          <w:bCs/>
          <w:sz w:val="22"/>
          <w:szCs w:val="22"/>
        </w:rPr>
        <w:t xml:space="preserve">Core system subtotal: </w:t>
      </w:r>
      <w:r>
        <w:rPr>
          <w:rFonts w:ascii="Calibri" w:hAnsi="Calibri" w:eastAsia="Calibri" w:cs="Calibri"/>
          <w:sz w:val="22"/>
          <w:szCs w:val="22"/>
        </w:rPr>
        <w:t>≈ ₹3,600 – ₹4,900 (before contingency)</w:t>
      </w:r>
    </w:p>
    <w:p w14:paraId="3E0E455A">
      <w:pPr>
        <w:pStyle w:val="3"/>
        <w:spacing w:before="300" w:after="150"/>
      </w:pPr>
      <w:r>
        <w:rPr>
          <w:rFonts w:ascii="Calibri" w:hAnsi="Calibri" w:eastAsia="Calibri" w:cs="Calibri"/>
          <w:b/>
          <w:bCs/>
          <w:color w:val="1F3864"/>
        </w:rPr>
        <w:t>6.2 Extension: GPS + GSM (Only If Time Permits, 8th Sem)</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600"/>
        <w:gridCol w:w="2700"/>
        <w:gridCol w:w="1300"/>
        <w:gridCol w:w="2000"/>
      </w:tblGrid>
      <w:tr w14:paraId="1949A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3864"/>
            <w:tcMar>
              <w:top w:w="80" w:type="dxa"/>
              <w:left w:w="100" w:type="dxa"/>
              <w:bottom w:w="80" w:type="dxa"/>
              <w:right w:w="100" w:type="dxa"/>
            </w:tcMar>
          </w:tcPr>
          <w:p w14:paraId="19AE919D">
            <w:r>
              <w:rPr>
                <w:rFonts w:ascii="Calibri" w:hAnsi="Calibri" w:eastAsia="Calibri" w:cs="Calibri"/>
                <w:b/>
                <w:bCs/>
                <w:color w:val="FFFFFF"/>
                <w:sz w:val="20"/>
                <w:szCs w:val="20"/>
              </w:rPr>
              <w:t>Component</w:t>
            </w:r>
          </w:p>
        </w:tc>
        <w:tc>
          <w:tcPr>
            <w:tcW w:w="1600" w:type="dxa"/>
            <w:shd w:val="clear" w:color="auto" w:fill="1F3864"/>
            <w:tcMar>
              <w:top w:w="80" w:type="dxa"/>
              <w:left w:w="100" w:type="dxa"/>
              <w:bottom w:w="80" w:type="dxa"/>
              <w:right w:w="100" w:type="dxa"/>
            </w:tcMar>
          </w:tcPr>
          <w:p w14:paraId="3E0F6659">
            <w:r>
              <w:rPr>
                <w:rFonts w:ascii="Calibri" w:hAnsi="Calibri" w:eastAsia="Calibri" w:cs="Calibri"/>
                <w:b/>
                <w:bCs/>
                <w:color w:val="FFFFFF"/>
                <w:sz w:val="20"/>
                <w:szCs w:val="20"/>
              </w:rPr>
              <w:t>Selected Part</w:t>
            </w:r>
          </w:p>
        </w:tc>
        <w:tc>
          <w:tcPr>
            <w:tcW w:w="2700" w:type="dxa"/>
            <w:shd w:val="clear" w:color="auto" w:fill="1F3864"/>
            <w:tcMar>
              <w:top w:w="80" w:type="dxa"/>
              <w:left w:w="100" w:type="dxa"/>
              <w:bottom w:w="80" w:type="dxa"/>
              <w:right w:w="100" w:type="dxa"/>
            </w:tcMar>
          </w:tcPr>
          <w:p w14:paraId="63787190">
            <w:r>
              <w:rPr>
                <w:rFonts w:ascii="Calibri" w:hAnsi="Calibri" w:eastAsia="Calibri" w:cs="Calibri"/>
                <w:b/>
                <w:bCs/>
                <w:color w:val="FFFFFF"/>
                <w:sz w:val="20"/>
                <w:szCs w:val="20"/>
              </w:rPr>
              <w:t>Why this one</w:t>
            </w:r>
          </w:p>
        </w:tc>
        <w:tc>
          <w:tcPr>
            <w:tcW w:w="1300" w:type="dxa"/>
            <w:shd w:val="clear" w:color="auto" w:fill="1F3864"/>
            <w:tcMar>
              <w:top w:w="80" w:type="dxa"/>
              <w:left w:w="100" w:type="dxa"/>
              <w:bottom w:w="80" w:type="dxa"/>
              <w:right w:w="100" w:type="dxa"/>
            </w:tcMar>
          </w:tcPr>
          <w:p w14:paraId="3629F833">
            <w:r>
              <w:rPr>
                <w:rFonts w:ascii="Calibri" w:hAnsi="Calibri" w:eastAsia="Calibri" w:cs="Calibri"/>
                <w:b/>
                <w:bCs/>
                <w:color w:val="FFFFFF"/>
                <w:sz w:val="20"/>
                <w:szCs w:val="20"/>
              </w:rPr>
              <w:t>Approx. Price (₹)</w:t>
            </w:r>
          </w:p>
        </w:tc>
        <w:tc>
          <w:tcPr>
            <w:tcW w:w="2000" w:type="dxa"/>
            <w:shd w:val="clear" w:color="auto" w:fill="1F3864"/>
            <w:tcMar>
              <w:top w:w="80" w:type="dxa"/>
              <w:left w:w="100" w:type="dxa"/>
              <w:bottom w:w="80" w:type="dxa"/>
              <w:right w:w="100" w:type="dxa"/>
            </w:tcMar>
          </w:tcPr>
          <w:p w14:paraId="5BFEDC62">
            <w:r>
              <w:rPr>
                <w:rFonts w:ascii="Calibri" w:hAnsi="Calibri" w:eastAsia="Calibri" w:cs="Calibri"/>
                <w:b/>
                <w:bCs/>
                <w:color w:val="FFFFFF"/>
                <w:sz w:val="20"/>
                <w:szCs w:val="20"/>
              </w:rPr>
              <w:t>Where to buy</w:t>
            </w:r>
          </w:p>
        </w:tc>
      </w:tr>
      <w:tr w14:paraId="236E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3A1BFC23">
            <w:r>
              <w:rPr>
                <w:rFonts w:ascii="Calibri" w:hAnsi="Calibri" w:eastAsia="Calibri" w:cs="Calibri"/>
                <w:sz w:val="20"/>
                <w:szCs w:val="20"/>
              </w:rPr>
              <w:t>GPS</w:t>
            </w:r>
          </w:p>
        </w:tc>
        <w:tc>
          <w:tcPr>
            <w:tcW w:w="1600" w:type="dxa"/>
            <w:tcMar>
              <w:top w:w="80" w:type="dxa"/>
              <w:left w:w="100" w:type="dxa"/>
              <w:bottom w:w="80" w:type="dxa"/>
              <w:right w:w="100" w:type="dxa"/>
            </w:tcMar>
          </w:tcPr>
          <w:p w14:paraId="16807727">
            <w:r>
              <w:rPr>
                <w:rFonts w:ascii="Calibri" w:hAnsi="Calibri" w:eastAsia="Calibri" w:cs="Calibri"/>
                <w:sz w:val="20"/>
                <w:szCs w:val="20"/>
              </w:rPr>
              <w:t>NEO-6M GPS module</w:t>
            </w:r>
          </w:p>
        </w:tc>
        <w:tc>
          <w:tcPr>
            <w:tcW w:w="2700" w:type="dxa"/>
            <w:tcMar>
              <w:top w:w="80" w:type="dxa"/>
              <w:left w:w="100" w:type="dxa"/>
              <w:bottom w:w="80" w:type="dxa"/>
              <w:right w:w="100" w:type="dxa"/>
            </w:tcMar>
          </w:tcPr>
          <w:p w14:paraId="0D32A3BF">
            <w:r>
              <w:rPr>
                <w:rFonts w:ascii="Calibri" w:hAnsi="Calibri" w:eastAsia="Calibri" w:cs="Calibri"/>
                <w:sz w:val="20"/>
                <w:szCs w:val="20"/>
              </w:rPr>
              <w:t>Cheapest common GPS module with adequate accuracy for emergency location.</w:t>
            </w:r>
          </w:p>
        </w:tc>
        <w:tc>
          <w:tcPr>
            <w:tcW w:w="1300" w:type="dxa"/>
            <w:tcMar>
              <w:top w:w="80" w:type="dxa"/>
              <w:left w:w="100" w:type="dxa"/>
              <w:bottom w:w="80" w:type="dxa"/>
              <w:right w:w="100" w:type="dxa"/>
            </w:tcMar>
          </w:tcPr>
          <w:p w14:paraId="2A60805F">
            <w:r>
              <w:rPr>
                <w:rFonts w:ascii="Calibri" w:hAnsi="Calibri" w:eastAsia="Calibri" w:cs="Calibri"/>
                <w:sz w:val="20"/>
                <w:szCs w:val="20"/>
              </w:rPr>
              <w:t>~239–480</w:t>
            </w:r>
          </w:p>
        </w:tc>
        <w:tc>
          <w:tcPr>
            <w:tcW w:w="2000" w:type="dxa"/>
            <w:tcMar>
              <w:top w:w="80" w:type="dxa"/>
              <w:left w:w="100" w:type="dxa"/>
              <w:bottom w:w="80" w:type="dxa"/>
              <w:right w:w="100" w:type="dxa"/>
            </w:tcMar>
          </w:tcPr>
          <w:p w14:paraId="165C0588">
            <w:r>
              <w:rPr>
                <w:rFonts w:ascii="Calibri" w:hAnsi="Calibri" w:eastAsia="Calibri" w:cs="Calibri"/>
                <w:sz w:val="20"/>
                <w:szCs w:val="20"/>
              </w:rPr>
              <w:t>Robu.in</w:t>
            </w:r>
          </w:p>
        </w:tc>
      </w:tr>
      <w:tr w14:paraId="2413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41EE790B">
            <w:r>
              <w:rPr>
                <w:rFonts w:ascii="Calibri" w:hAnsi="Calibri" w:eastAsia="Calibri" w:cs="Calibri"/>
                <w:sz w:val="20"/>
                <w:szCs w:val="20"/>
              </w:rPr>
              <w:t>Cellular alert</w:t>
            </w:r>
          </w:p>
        </w:tc>
        <w:tc>
          <w:tcPr>
            <w:tcW w:w="1600" w:type="dxa"/>
            <w:tcMar>
              <w:top w:w="80" w:type="dxa"/>
              <w:left w:w="100" w:type="dxa"/>
              <w:bottom w:w="80" w:type="dxa"/>
              <w:right w:w="100" w:type="dxa"/>
            </w:tcMar>
          </w:tcPr>
          <w:p w14:paraId="0E883466">
            <w:r>
              <w:rPr>
                <w:rFonts w:ascii="Calibri" w:hAnsi="Calibri" w:eastAsia="Calibri" w:cs="Calibri"/>
                <w:sz w:val="20"/>
                <w:szCs w:val="20"/>
              </w:rPr>
              <w:t>SIM800L GSM/GPRS module</w:t>
            </w:r>
          </w:p>
        </w:tc>
        <w:tc>
          <w:tcPr>
            <w:tcW w:w="2700" w:type="dxa"/>
            <w:tcMar>
              <w:top w:w="80" w:type="dxa"/>
              <w:left w:w="100" w:type="dxa"/>
              <w:bottom w:w="80" w:type="dxa"/>
              <w:right w:w="100" w:type="dxa"/>
            </w:tcMar>
          </w:tcPr>
          <w:p w14:paraId="504B2251">
            <w:r>
              <w:rPr>
                <w:rFonts w:ascii="Calibri" w:hAnsi="Calibri" w:eastAsia="Calibri" w:cs="Calibri"/>
                <w:sz w:val="20"/>
                <w:szCs w:val="20"/>
              </w:rPr>
              <w:t>Cheapest way to send an SMS alert; note 2G availability should be checked in the deployment area (use Airtel/Vi/BSNL, not Jio, for 2G).</w:t>
            </w:r>
          </w:p>
        </w:tc>
        <w:tc>
          <w:tcPr>
            <w:tcW w:w="1300" w:type="dxa"/>
            <w:tcMar>
              <w:top w:w="80" w:type="dxa"/>
              <w:left w:w="100" w:type="dxa"/>
              <w:bottom w:w="80" w:type="dxa"/>
              <w:right w:w="100" w:type="dxa"/>
            </w:tcMar>
          </w:tcPr>
          <w:p w14:paraId="7623299E">
            <w:r>
              <w:rPr>
                <w:rFonts w:ascii="Calibri" w:hAnsi="Calibri" w:eastAsia="Calibri" w:cs="Calibri"/>
                <w:sz w:val="20"/>
                <w:szCs w:val="20"/>
              </w:rPr>
              <w:t>~249–410</w:t>
            </w:r>
          </w:p>
        </w:tc>
        <w:tc>
          <w:tcPr>
            <w:tcW w:w="2000" w:type="dxa"/>
            <w:tcMar>
              <w:top w:w="80" w:type="dxa"/>
              <w:left w:w="100" w:type="dxa"/>
              <w:bottom w:w="80" w:type="dxa"/>
              <w:right w:w="100" w:type="dxa"/>
            </w:tcMar>
          </w:tcPr>
          <w:p w14:paraId="2FBF5EE4">
            <w:r>
              <w:rPr>
                <w:rFonts w:ascii="Calibri" w:hAnsi="Calibri" w:eastAsia="Calibri" w:cs="Calibri"/>
                <w:sz w:val="20"/>
                <w:szCs w:val="20"/>
              </w:rPr>
              <w:t>Robu.in / Robocraze</w:t>
            </w:r>
          </w:p>
        </w:tc>
      </w:tr>
    </w:tbl>
    <w:p w14:paraId="5EB3A6B1">
      <w:pPr>
        <w:spacing w:before="200" w:after="100"/>
      </w:pPr>
      <w:r>
        <w:rPr>
          <w:rFonts w:ascii="Calibri" w:hAnsi="Calibri" w:eastAsia="Calibri" w:cs="Calibri"/>
          <w:b/>
          <w:bCs/>
          <w:sz w:val="22"/>
          <w:szCs w:val="22"/>
        </w:rPr>
        <w:t xml:space="preserve">Extension subtotal: </w:t>
      </w:r>
      <w:r>
        <w:rPr>
          <w:rFonts w:ascii="Calibri" w:hAnsi="Calibri" w:eastAsia="Calibri" w:cs="Calibri"/>
          <w:sz w:val="22"/>
          <w:szCs w:val="22"/>
        </w:rPr>
        <w:t>≈ ₹500 – ₹900 additional, only if pursued after the core system is complete</w:t>
      </w:r>
    </w:p>
    <w:p w14:paraId="75A82FEE">
      <w:pPr>
        <w:pStyle w:val="3"/>
        <w:spacing w:before="300" w:after="150"/>
      </w:pPr>
      <w:r>
        <w:rPr>
          <w:rFonts w:ascii="Calibri" w:hAnsi="Calibri" w:eastAsia="Calibri" w:cs="Calibri"/>
          <w:b/>
          <w:bCs/>
          <w:color w:val="1F3864"/>
        </w:rPr>
        <w:t>6.3 Component Links</w:t>
      </w:r>
    </w:p>
    <w:p w14:paraId="2F08D7A4">
      <w:pPr>
        <w:spacing w:after="80"/>
      </w:pPr>
      <w:r>
        <w:fldChar w:fldCharType="begin"/>
      </w:r>
      <w:r>
        <w:instrText xml:space="preserve"> HYPERLINK "https://www.digikey.in/en/products/detail/stmicroelectronics/NUCLEO-F446RE/5347712" </w:instrText>
      </w:r>
      <w:r>
        <w:fldChar w:fldCharType="separate"/>
      </w:r>
      <w:r>
        <w:rPr>
          <w:rStyle w:val="14"/>
          <w:rFonts w:ascii="Calibri" w:hAnsi="Calibri" w:eastAsia="Calibri" w:cs="Calibri"/>
          <w:color w:val="0563C1"/>
          <w:sz w:val="22"/>
          <w:szCs w:val="22"/>
          <w:u w:val="single"/>
        </w:rPr>
        <w:t>STM32 Nucleo-F446RE — DigiKey India</w:t>
      </w:r>
      <w:r>
        <w:rPr>
          <w:rStyle w:val="14"/>
          <w:rFonts w:ascii="Calibri" w:hAnsi="Calibri" w:eastAsia="Calibri" w:cs="Calibri"/>
          <w:color w:val="0563C1"/>
          <w:sz w:val="22"/>
          <w:szCs w:val="22"/>
          <w:u w:val="single"/>
        </w:rPr>
        <w:fldChar w:fldCharType="end"/>
      </w:r>
    </w:p>
    <w:p w14:paraId="4CE00A73">
      <w:pPr>
        <w:spacing w:after="80"/>
      </w:pPr>
      <w:r>
        <w:fldChar w:fldCharType="begin"/>
      </w:r>
      <w:r>
        <w:instrText xml:space="preserve"> HYPERLINK "https://hubtronics.in/nucleo-f446re" </w:instrText>
      </w:r>
      <w:r>
        <w:fldChar w:fldCharType="separate"/>
      </w:r>
      <w:r>
        <w:rPr>
          <w:rStyle w:val="14"/>
          <w:rFonts w:ascii="Calibri" w:hAnsi="Calibri" w:eastAsia="Calibri" w:cs="Calibri"/>
          <w:color w:val="0563C1"/>
          <w:sz w:val="22"/>
          <w:szCs w:val="22"/>
          <w:u w:val="single"/>
        </w:rPr>
        <w:t>STM32 Nucleo-F446RE — Hubtronics</w:t>
      </w:r>
      <w:r>
        <w:rPr>
          <w:rStyle w:val="14"/>
          <w:rFonts w:ascii="Calibri" w:hAnsi="Calibri" w:eastAsia="Calibri" w:cs="Calibri"/>
          <w:color w:val="0563C1"/>
          <w:sz w:val="22"/>
          <w:szCs w:val="22"/>
          <w:u w:val="single"/>
        </w:rPr>
        <w:fldChar w:fldCharType="end"/>
      </w:r>
    </w:p>
    <w:p w14:paraId="613A3E02">
      <w:pPr>
        <w:spacing w:after="80"/>
      </w:pPr>
      <w:r>
        <w:fldChar w:fldCharType="begin"/>
      </w:r>
      <w:r>
        <w:instrText xml:space="preserve"> HYPERLINK "https://robocraze.com/products/ad8232-ecg-module" </w:instrText>
      </w:r>
      <w:r>
        <w:fldChar w:fldCharType="separate"/>
      </w:r>
      <w:r>
        <w:rPr>
          <w:rStyle w:val="14"/>
          <w:rFonts w:ascii="Calibri" w:hAnsi="Calibri" w:eastAsia="Calibri" w:cs="Calibri"/>
          <w:color w:val="0563C1"/>
          <w:sz w:val="22"/>
          <w:szCs w:val="22"/>
          <w:u w:val="single"/>
        </w:rPr>
        <w:t>AD8232 ECG Module — Robocraze</w:t>
      </w:r>
      <w:r>
        <w:rPr>
          <w:rStyle w:val="14"/>
          <w:rFonts w:ascii="Calibri" w:hAnsi="Calibri" w:eastAsia="Calibri" w:cs="Calibri"/>
          <w:color w:val="0563C1"/>
          <w:sz w:val="22"/>
          <w:szCs w:val="22"/>
          <w:u w:val="single"/>
        </w:rPr>
        <w:fldChar w:fldCharType="end"/>
      </w:r>
    </w:p>
    <w:p w14:paraId="3D82CB52">
      <w:pPr>
        <w:spacing w:after="80"/>
      </w:pPr>
      <w:r>
        <w:fldChar w:fldCharType="begin"/>
      </w:r>
      <w:r>
        <w:instrText xml:space="preserve"> HYPERLINK "https://robokits.co.in/sensors/accelerometer-and-magnetometer/triple-axis-accelerometer-gyro-mpu-6050-breakout" </w:instrText>
      </w:r>
      <w:r>
        <w:fldChar w:fldCharType="separate"/>
      </w:r>
      <w:r>
        <w:rPr>
          <w:rStyle w:val="14"/>
          <w:rFonts w:ascii="Calibri" w:hAnsi="Calibri" w:eastAsia="Calibri" w:cs="Calibri"/>
          <w:color w:val="0563C1"/>
          <w:sz w:val="22"/>
          <w:szCs w:val="22"/>
          <w:u w:val="single"/>
        </w:rPr>
        <w:t>MPU6050 (GY-521) — Robokits India</w:t>
      </w:r>
      <w:r>
        <w:rPr>
          <w:rStyle w:val="14"/>
          <w:rFonts w:ascii="Calibri" w:hAnsi="Calibri" w:eastAsia="Calibri" w:cs="Calibri"/>
          <w:color w:val="0563C1"/>
          <w:sz w:val="22"/>
          <w:szCs w:val="22"/>
          <w:u w:val="single"/>
        </w:rPr>
        <w:fldChar w:fldCharType="end"/>
      </w:r>
    </w:p>
    <w:p w14:paraId="4B4BDE8F">
      <w:pPr>
        <w:spacing w:after="80"/>
      </w:pPr>
      <w:r>
        <w:fldChar w:fldCharType="begin"/>
      </w:r>
      <w:r>
        <w:instrText xml:space="preserve"> HYPERLINK "https://robu.in/product/mpu-6050-gyro-sensor-2-accelerometer/" </w:instrText>
      </w:r>
      <w:r>
        <w:fldChar w:fldCharType="separate"/>
      </w:r>
      <w:r>
        <w:rPr>
          <w:rStyle w:val="14"/>
          <w:rFonts w:ascii="Calibri" w:hAnsi="Calibri" w:eastAsia="Calibri" w:cs="Calibri"/>
          <w:color w:val="0563C1"/>
          <w:sz w:val="22"/>
          <w:szCs w:val="22"/>
          <w:u w:val="single"/>
        </w:rPr>
        <w:t>MPU6050 — Robu.in</w:t>
      </w:r>
      <w:r>
        <w:rPr>
          <w:rStyle w:val="14"/>
          <w:rFonts w:ascii="Calibri" w:hAnsi="Calibri" w:eastAsia="Calibri" w:cs="Calibri"/>
          <w:color w:val="0563C1"/>
          <w:sz w:val="22"/>
          <w:szCs w:val="22"/>
          <w:u w:val="single"/>
        </w:rPr>
        <w:fldChar w:fldCharType="end"/>
      </w:r>
    </w:p>
    <w:p w14:paraId="05246CB7">
      <w:pPr>
        <w:spacing w:after="80"/>
      </w:pPr>
      <w:r>
        <w:fldChar w:fldCharType="begin"/>
      </w:r>
      <w:r>
        <w:instrText xml:space="preserve"> HYPERLINK "https://robu.in/product/oled-with-ssd1306/" </w:instrText>
      </w:r>
      <w:r>
        <w:fldChar w:fldCharType="separate"/>
      </w:r>
      <w:r>
        <w:rPr>
          <w:rStyle w:val="14"/>
          <w:rFonts w:ascii="Calibri" w:hAnsi="Calibri" w:eastAsia="Calibri" w:cs="Calibri"/>
          <w:color w:val="0563C1"/>
          <w:sz w:val="22"/>
          <w:szCs w:val="22"/>
          <w:u w:val="single"/>
        </w:rPr>
        <w:t>0.96" SSD1306 OLED I²C — Robu.in</w:t>
      </w:r>
      <w:r>
        <w:rPr>
          <w:rStyle w:val="14"/>
          <w:rFonts w:ascii="Calibri" w:hAnsi="Calibri" w:eastAsia="Calibri" w:cs="Calibri"/>
          <w:color w:val="0563C1"/>
          <w:sz w:val="22"/>
          <w:szCs w:val="22"/>
          <w:u w:val="single"/>
        </w:rPr>
        <w:fldChar w:fldCharType="end"/>
      </w:r>
    </w:p>
    <w:p w14:paraId="30846811">
      <w:pPr>
        <w:spacing w:after="80"/>
      </w:pPr>
      <w:r>
        <w:fldChar w:fldCharType="begin"/>
      </w:r>
      <w:r>
        <w:instrText xml:space="preserve"> HYPERLINK "https://robu.in/product/max30102-heart-rate-and-pulse-oximeter-sensor-module-black/" </w:instrText>
      </w:r>
      <w:r>
        <w:fldChar w:fldCharType="separate"/>
      </w:r>
      <w:r>
        <w:rPr>
          <w:rStyle w:val="14"/>
          <w:rFonts w:ascii="Calibri" w:hAnsi="Calibri" w:eastAsia="Calibri" w:cs="Calibri"/>
          <w:color w:val="0563C1"/>
          <w:sz w:val="22"/>
          <w:szCs w:val="22"/>
          <w:u w:val="single"/>
        </w:rPr>
        <w:t>MAX30102 SpO₂/Pulse Sensor — Robu.in</w:t>
      </w:r>
      <w:r>
        <w:rPr>
          <w:rStyle w:val="14"/>
          <w:rFonts w:ascii="Calibri" w:hAnsi="Calibri" w:eastAsia="Calibri" w:cs="Calibri"/>
          <w:color w:val="0563C1"/>
          <w:sz w:val="22"/>
          <w:szCs w:val="22"/>
          <w:u w:val="single"/>
        </w:rPr>
        <w:fldChar w:fldCharType="end"/>
      </w:r>
    </w:p>
    <w:p w14:paraId="6C958F92">
      <w:pPr>
        <w:spacing w:after="80"/>
      </w:pPr>
      <w:r>
        <w:fldChar w:fldCharType="begin"/>
      </w:r>
      <w:r>
        <w:instrText xml:space="preserve"> HYPERLINK "https://robu.in/product/ds18b20-water-proof-temperature-probe-black-1m-2/" </w:instrText>
      </w:r>
      <w:r>
        <w:fldChar w:fldCharType="separate"/>
      </w:r>
      <w:r>
        <w:rPr>
          <w:rStyle w:val="14"/>
          <w:rFonts w:ascii="Calibri" w:hAnsi="Calibri" w:eastAsia="Calibri" w:cs="Calibri"/>
          <w:color w:val="0563C1"/>
          <w:sz w:val="22"/>
          <w:szCs w:val="22"/>
          <w:u w:val="single"/>
        </w:rPr>
        <w:t>DS18B20 Waterproof Temperature Probe — Robu.in</w:t>
      </w:r>
      <w:r>
        <w:rPr>
          <w:rStyle w:val="14"/>
          <w:rFonts w:ascii="Calibri" w:hAnsi="Calibri" w:eastAsia="Calibri" w:cs="Calibri"/>
          <w:color w:val="0563C1"/>
          <w:sz w:val="22"/>
          <w:szCs w:val="22"/>
          <w:u w:val="single"/>
        </w:rPr>
        <w:fldChar w:fldCharType="end"/>
      </w:r>
    </w:p>
    <w:p w14:paraId="5EBD71BF">
      <w:pPr>
        <w:spacing w:after="80"/>
      </w:pPr>
      <w:r>
        <w:fldChar w:fldCharType="begin"/>
      </w:r>
      <w:r>
        <w:instrText xml:space="preserve"> HYPERLINK "https://robu.in/product/gps-neo-6m-satellite-positioning-module-development-board-for-arduino-stm32-51/" </w:instrText>
      </w:r>
      <w:r>
        <w:fldChar w:fldCharType="separate"/>
      </w:r>
      <w:r>
        <w:rPr>
          <w:rStyle w:val="14"/>
          <w:rFonts w:ascii="Calibri" w:hAnsi="Calibri" w:eastAsia="Calibri" w:cs="Calibri"/>
          <w:color w:val="0563C1"/>
          <w:sz w:val="22"/>
          <w:szCs w:val="22"/>
          <w:u w:val="single"/>
        </w:rPr>
        <w:t>NEO-6M GPS Module — Robu.in</w:t>
      </w:r>
      <w:r>
        <w:rPr>
          <w:rStyle w:val="14"/>
          <w:rFonts w:ascii="Calibri" w:hAnsi="Calibri" w:eastAsia="Calibri" w:cs="Calibri"/>
          <w:color w:val="0563C1"/>
          <w:sz w:val="22"/>
          <w:szCs w:val="22"/>
          <w:u w:val="single"/>
        </w:rPr>
        <w:fldChar w:fldCharType="end"/>
      </w:r>
    </w:p>
    <w:p w14:paraId="4251A966">
      <w:pPr>
        <w:spacing w:after="80"/>
      </w:pPr>
      <w:r>
        <w:fldChar w:fldCharType="begin"/>
      </w:r>
      <w:r>
        <w:instrText xml:space="preserve"> HYPERLINK "https://robu.in/product-category/iot-and-wireless/gsm-gprs/" </w:instrText>
      </w:r>
      <w:r>
        <w:fldChar w:fldCharType="separate"/>
      </w:r>
      <w:r>
        <w:rPr>
          <w:rStyle w:val="14"/>
          <w:rFonts w:ascii="Calibri" w:hAnsi="Calibri" w:eastAsia="Calibri" w:cs="Calibri"/>
          <w:color w:val="0563C1"/>
          <w:sz w:val="22"/>
          <w:szCs w:val="22"/>
          <w:u w:val="single"/>
        </w:rPr>
        <w:t>SIM800L GSM/GPRS Module — Robu.in</w:t>
      </w:r>
      <w:r>
        <w:rPr>
          <w:rStyle w:val="14"/>
          <w:rFonts w:ascii="Calibri" w:hAnsi="Calibri" w:eastAsia="Calibri" w:cs="Calibri"/>
          <w:color w:val="0563C1"/>
          <w:sz w:val="22"/>
          <w:szCs w:val="22"/>
          <w:u w:val="single"/>
        </w:rPr>
        <w:fldChar w:fldCharType="end"/>
      </w:r>
    </w:p>
    <w:p w14:paraId="49FCCCE4">
      <w:pPr>
        <w:spacing w:after="120" w:line="276" w:lineRule="auto"/>
      </w:pPr>
      <w:r>
        <w:rPr>
          <w:rFonts w:ascii="Calibri" w:hAnsi="Calibri" w:eastAsia="Calibri" w:cs="Calibri"/>
          <w:i/>
          <w:iCs/>
          <w:sz w:val="20"/>
          <w:szCs w:val="20"/>
        </w:rPr>
        <w:t>Note: AD8232/MAX30102-class modules are engineering/research-grade, not medical-grade devices — the prototype should be described and evaluated as a research/engineering device.</w:t>
      </w:r>
    </w:p>
    <w:p w14:paraId="6F32A849">
      <w:r>
        <w:br w:type="page"/>
      </w:r>
    </w:p>
    <w:p w14:paraId="42FEE6E7">
      <w:pPr>
        <w:pStyle w:val="2"/>
        <w:spacing w:before="300" w:after="150"/>
      </w:pPr>
      <w:r>
        <w:rPr>
          <w:rFonts w:ascii="Calibri" w:hAnsi="Calibri" w:eastAsia="Calibri" w:cs="Calibri"/>
          <w:b/>
          <w:bCs/>
          <w:color w:val="1F3864"/>
        </w:rPr>
        <w:t>7. Bi-Weekly Work Distribution Plan</w:t>
      </w:r>
    </w:p>
    <w:p w14:paraId="72917EC8">
      <w:pPr>
        <w:spacing w:after="120" w:line="276" w:lineRule="auto"/>
      </w:pPr>
      <w:r>
        <w:rPr>
          <w:rFonts w:ascii="Calibri" w:hAnsi="Calibri" w:eastAsia="Calibri" w:cs="Calibri"/>
          <w:sz w:val="22"/>
          <w:szCs w:val="22"/>
        </w:rPr>
        <w:t>Work starts from the 1st week of September 2026 and runs through the 7th semester (ending mid-November 2026) into the 8th semester. Roles are realigned as follows: Sadhika and Prince jointly cover digital signal processing, hardware components/sourcing, dataset preparation, and all hardware integration (split between the two of them below); Arjoyeeta focuses on the TinyML model — design, training, quantization, and on-device deployment — and additionally takes the GSM extension in the 8th semester if time permits.</w:t>
      </w:r>
    </w:p>
    <w:p w14:paraId="6E476DB5">
      <w:pPr>
        <w:pStyle w:val="3"/>
        <w:spacing w:before="300" w:after="150"/>
      </w:pPr>
      <w:r>
        <w:rPr>
          <w:rFonts w:ascii="Calibri" w:hAnsi="Calibri" w:eastAsia="Calibri" w:cs="Calibri"/>
          <w:b/>
          <w:bCs/>
          <w:color w:val="1F3864"/>
        </w:rPr>
        <w:t>7.1 Seventh Semester (1 Sep – mid-Nov 2026)</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500"/>
        <w:gridCol w:w="2500"/>
        <w:gridCol w:w="2500"/>
      </w:tblGrid>
      <w:tr w14:paraId="68BD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tcMar>
              <w:top w:w="80" w:type="dxa"/>
              <w:left w:w="100" w:type="dxa"/>
              <w:bottom w:w="80" w:type="dxa"/>
              <w:right w:w="100" w:type="dxa"/>
            </w:tcMar>
          </w:tcPr>
          <w:p w14:paraId="4E546FAB">
            <w:r>
              <w:rPr>
                <w:rFonts w:ascii="Calibri" w:hAnsi="Calibri" w:eastAsia="Calibri" w:cs="Calibri"/>
                <w:b/>
                <w:bCs/>
                <w:color w:val="FFFFFF"/>
                <w:sz w:val="20"/>
                <w:szCs w:val="20"/>
              </w:rPr>
              <w:t>Period</w:t>
            </w:r>
          </w:p>
        </w:tc>
        <w:tc>
          <w:tcPr>
            <w:tcW w:w="2500" w:type="dxa"/>
            <w:shd w:val="clear" w:color="auto" w:fill="1F3864"/>
            <w:tcMar>
              <w:top w:w="80" w:type="dxa"/>
              <w:left w:w="100" w:type="dxa"/>
              <w:bottom w:w="80" w:type="dxa"/>
              <w:right w:w="100" w:type="dxa"/>
            </w:tcMar>
          </w:tcPr>
          <w:p w14:paraId="20E00CC6">
            <w:r>
              <w:rPr>
                <w:rFonts w:ascii="Calibri" w:hAnsi="Calibri" w:eastAsia="Calibri" w:cs="Calibri"/>
                <w:b/>
                <w:bCs/>
                <w:color w:val="FFFFFF"/>
                <w:sz w:val="20"/>
                <w:szCs w:val="20"/>
              </w:rPr>
              <w:t>Sadhika Das</w:t>
            </w:r>
          </w:p>
        </w:tc>
        <w:tc>
          <w:tcPr>
            <w:tcW w:w="2500" w:type="dxa"/>
            <w:shd w:val="clear" w:color="auto" w:fill="1F3864"/>
            <w:tcMar>
              <w:top w:w="80" w:type="dxa"/>
              <w:left w:w="100" w:type="dxa"/>
              <w:bottom w:w="80" w:type="dxa"/>
              <w:right w:w="100" w:type="dxa"/>
            </w:tcMar>
          </w:tcPr>
          <w:p w14:paraId="3415F694">
            <w:r>
              <w:rPr>
                <w:rFonts w:ascii="Calibri" w:hAnsi="Calibri" w:eastAsia="Calibri" w:cs="Calibri"/>
                <w:b/>
                <w:bCs/>
                <w:color w:val="FFFFFF"/>
                <w:sz w:val="20"/>
                <w:szCs w:val="20"/>
              </w:rPr>
              <w:t>Prince Kumar</w:t>
            </w:r>
          </w:p>
        </w:tc>
        <w:tc>
          <w:tcPr>
            <w:tcW w:w="2500" w:type="dxa"/>
            <w:shd w:val="clear" w:color="auto" w:fill="1F3864"/>
            <w:tcMar>
              <w:top w:w="80" w:type="dxa"/>
              <w:left w:w="100" w:type="dxa"/>
              <w:bottom w:w="80" w:type="dxa"/>
              <w:right w:w="100" w:type="dxa"/>
            </w:tcMar>
          </w:tcPr>
          <w:p w14:paraId="19DA8782">
            <w:r>
              <w:rPr>
                <w:rFonts w:ascii="Calibri" w:hAnsi="Calibri" w:eastAsia="Calibri" w:cs="Calibri"/>
                <w:b/>
                <w:bCs/>
                <w:color w:val="FFFFFF"/>
                <w:sz w:val="20"/>
                <w:szCs w:val="20"/>
              </w:rPr>
              <w:t>Arjoyeeta Chakraborty</w:t>
            </w:r>
          </w:p>
        </w:tc>
      </w:tr>
      <w:tr w14:paraId="4A92E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65142632">
            <w:r>
              <w:rPr>
                <w:rFonts w:ascii="Calibri" w:hAnsi="Calibri" w:eastAsia="Calibri" w:cs="Calibri"/>
                <w:sz w:val="20"/>
                <w:szCs w:val="20"/>
              </w:rPr>
              <w:t>1–15 Sep</w:t>
            </w:r>
          </w:p>
        </w:tc>
        <w:tc>
          <w:tcPr>
            <w:tcW w:w="2500" w:type="dxa"/>
            <w:tcMar>
              <w:top w:w="80" w:type="dxa"/>
              <w:left w:w="100" w:type="dxa"/>
              <w:bottom w:w="80" w:type="dxa"/>
              <w:right w:w="100" w:type="dxa"/>
            </w:tcMar>
          </w:tcPr>
          <w:p w14:paraId="1F7B0ABA">
            <w:pPr>
              <w:rPr>
                <w:rFonts w:hint="default"/>
                <w:lang w:val="en-US"/>
              </w:rPr>
            </w:pPr>
            <w:r>
              <w:rPr>
                <w:rFonts w:ascii="Calibri" w:hAnsi="Calibri" w:eastAsia="Calibri" w:cs="Calibri"/>
                <w:sz w:val="20"/>
                <w:szCs w:val="20"/>
              </w:rPr>
              <w:t>Set up AD8232–STM32 ADC interfacing on the Nucleo-F446RE; capture raw ECG; begin digital filtering (baseline wander + notch).</w:t>
            </w:r>
            <w:r>
              <w:rPr>
                <w:rFonts w:ascii="Calibri" w:hAnsi="Calibri" w:eastAsia="Calibri" w:cs="Calibri"/>
                <w:sz w:val="20"/>
                <w:szCs w:val="20"/>
              </w:rPr>
              <w:br w:type="textWrapping"/>
            </w:r>
            <w:r>
              <w:rPr>
                <w:rFonts w:hint="default" w:cs="Calibri"/>
                <w:sz w:val="20"/>
                <w:szCs w:val="20"/>
                <w:lang w:val="en-US"/>
              </w:rPr>
              <w:t>(algorithm Design)</w:t>
            </w:r>
          </w:p>
        </w:tc>
        <w:tc>
          <w:tcPr>
            <w:tcW w:w="2500" w:type="dxa"/>
            <w:tcMar>
              <w:top w:w="80" w:type="dxa"/>
              <w:left w:w="100" w:type="dxa"/>
              <w:bottom w:w="80" w:type="dxa"/>
              <w:right w:w="100" w:type="dxa"/>
            </w:tcMar>
          </w:tcPr>
          <w:p w14:paraId="64E675F1">
            <w:pPr>
              <w:rPr>
                <w:rFonts w:ascii="Calibri" w:hAnsi="Calibri" w:eastAsia="Calibri" w:cs="Calibri"/>
                <w:sz w:val="20"/>
                <w:szCs w:val="20"/>
              </w:rPr>
            </w:pPr>
            <w:r>
              <w:rPr>
                <w:rFonts w:ascii="Calibri" w:hAnsi="Calibri" w:eastAsia="Calibri" w:cs="Calibri"/>
                <w:sz w:val="20"/>
                <w:szCs w:val="20"/>
              </w:rPr>
              <w:t>Source all core components (Section 6.1); set up breadboard and power rails; download and organize the MIT-BIH Arrhythmia Database.</w:t>
            </w:r>
          </w:p>
        </w:tc>
        <w:tc>
          <w:tcPr>
            <w:tcW w:w="2500" w:type="dxa"/>
            <w:tcMar>
              <w:top w:w="80" w:type="dxa"/>
              <w:left w:w="100" w:type="dxa"/>
              <w:bottom w:w="80" w:type="dxa"/>
              <w:right w:w="100" w:type="dxa"/>
            </w:tcMar>
          </w:tcPr>
          <w:p w14:paraId="5297D01A">
            <w:r>
              <w:rPr>
                <w:rFonts w:ascii="Calibri" w:hAnsi="Calibri" w:eastAsia="Calibri" w:cs="Calibri"/>
                <w:sz w:val="20"/>
                <w:szCs w:val="20"/>
              </w:rPr>
              <w:t>Study the organized MIT-BIH dataset structure; define the TinyML model architecture (lightweight 1D-CNN) suited to the F446RE's memory budget.</w:t>
            </w:r>
          </w:p>
        </w:tc>
      </w:tr>
      <w:tr w14:paraId="2D587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5381995F">
            <w:r>
              <w:rPr>
                <w:rFonts w:ascii="Calibri" w:hAnsi="Calibri" w:eastAsia="Calibri" w:cs="Calibri"/>
                <w:sz w:val="20"/>
                <w:szCs w:val="20"/>
              </w:rPr>
              <w:t>16–30 Sep</w:t>
            </w:r>
          </w:p>
        </w:tc>
        <w:tc>
          <w:tcPr>
            <w:tcW w:w="2500" w:type="dxa"/>
            <w:tcMar>
              <w:top w:w="80" w:type="dxa"/>
              <w:left w:w="100" w:type="dxa"/>
              <w:bottom w:w="80" w:type="dxa"/>
              <w:right w:w="100" w:type="dxa"/>
            </w:tcMar>
          </w:tcPr>
          <w:p w14:paraId="3C1D11EE">
            <w:r>
              <w:rPr>
                <w:rFonts w:ascii="Calibri" w:hAnsi="Calibri" w:eastAsia="Calibri" w:cs="Calibri"/>
                <w:sz w:val="20"/>
                <w:szCs w:val="20"/>
              </w:rPr>
              <w:t>Implement band-pass filtering, R-peak detection, and real-time BPM calculation; integrate MPU6050 for fall detection.</w:t>
            </w:r>
          </w:p>
        </w:tc>
        <w:tc>
          <w:tcPr>
            <w:tcW w:w="2500" w:type="dxa"/>
            <w:tcMar>
              <w:top w:w="80" w:type="dxa"/>
              <w:left w:w="100" w:type="dxa"/>
              <w:bottom w:w="80" w:type="dxa"/>
              <w:right w:w="100" w:type="dxa"/>
            </w:tcMar>
          </w:tcPr>
          <w:p w14:paraId="4EF5D98A">
            <w:r>
              <w:rPr>
                <w:rFonts w:ascii="Calibri" w:hAnsi="Calibri" w:eastAsia="Calibri" w:cs="Calibri"/>
                <w:sz w:val="20"/>
                <w:szCs w:val="20"/>
              </w:rPr>
              <w:t>Bring up the OLED display over I²C; integrate MAX30102 (SpO₂) and DS18B20 (temperature) on the shared bus; verify no address conflicts.</w:t>
            </w:r>
          </w:p>
        </w:tc>
        <w:tc>
          <w:tcPr>
            <w:tcW w:w="2500" w:type="dxa"/>
            <w:tcMar>
              <w:top w:w="80" w:type="dxa"/>
              <w:left w:w="100" w:type="dxa"/>
              <w:bottom w:w="80" w:type="dxa"/>
              <w:right w:w="100" w:type="dxa"/>
            </w:tcMar>
          </w:tcPr>
          <w:p w14:paraId="54728276">
            <w:r>
              <w:rPr>
                <w:rFonts w:ascii="Calibri" w:hAnsi="Calibri" w:eastAsia="Calibri" w:cs="Calibri"/>
                <w:sz w:val="20"/>
                <w:szCs w:val="20"/>
              </w:rPr>
              <w:t>Preprocess and label the ECG dataset for normal/abnormal segmentation; begin baseline model training in TensorFlow/Keras.</w:t>
            </w:r>
          </w:p>
        </w:tc>
      </w:tr>
      <w:tr w14:paraId="440A2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33638BF3">
            <w:r>
              <w:rPr>
                <w:rFonts w:ascii="Calibri" w:hAnsi="Calibri" w:eastAsia="Calibri" w:cs="Calibri"/>
                <w:sz w:val="20"/>
                <w:szCs w:val="20"/>
              </w:rPr>
              <w:t>1–15 Oct</w:t>
            </w:r>
          </w:p>
        </w:tc>
        <w:tc>
          <w:tcPr>
            <w:tcW w:w="2500" w:type="dxa"/>
            <w:tcMar>
              <w:top w:w="80" w:type="dxa"/>
              <w:left w:w="100" w:type="dxa"/>
              <w:bottom w:w="80" w:type="dxa"/>
              <w:right w:w="100" w:type="dxa"/>
            </w:tcMar>
          </w:tcPr>
          <w:p w14:paraId="76958818">
            <w:r>
              <w:rPr>
                <w:rFonts w:ascii="Calibri" w:hAnsi="Calibri" w:eastAsia="Calibri" w:cs="Calibri"/>
                <w:sz w:val="20"/>
                <w:szCs w:val="20"/>
              </w:rPr>
              <w:t>Develop and tune the fall-detection algorithm (threshold + orientation change) to reduce false positives.</w:t>
            </w:r>
          </w:p>
        </w:tc>
        <w:tc>
          <w:tcPr>
            <w:tcW w:w="2500" w:type="dxa"/>
            <w:tcMar>
              <w:top w:w="80" w:type="dxa"/>
              <w:left w:w="100" w:type="dxa"/>
              <w:bottom w:w="80" w:type="dxa"/>
              <w:right w:w="100" w:type="dxa"/>
            </w:tcMar>
          </w:tcPr>
          <w:p w14:paraId="3B0E561A">
            <w:r>
              <w:rPr>
                <w:rFonts w:ascii="Calibri" w:hAnsi="Calibri" w:eastAsia="Calibri" w:cs="Calibri"/>
                <w:sz w:val="20"/>
                <w:szCs w:val="20"/>
              </w:rPr>
              <w:t>Integrate buzzer, LED, and SOS push button; wire the battery (18650) + TP4056 charging circuit; measure baseline power draw.</w:t>
            </w:r>
          </w:p>
        </w:tc>
        <w:tc>
          <w:tcPr>
            <w:tcW w:w="2500" w:type="dxa"/>
            <w:tcMar>
              <w:top w:w="80" w:type="dxa"/>
              <w:left w:w="100" w:type="dxa"/>
              <w:bottom w:w="80" w:type="dxa"/>
              <w:right w:w="100" w:type="dxa"/>
            </w:tcMar>
          </w:tcPr>
          <w:p w14:paraId="7E492AC3">
            <w:r>
              <w:rPr>
                <w:rFonts w:ascii="Calibri" w:hAnsi="Calibri" w:eastAsia="Calibri" w:cs="Calibri"/>
                <w:sz w:val="20"/>
                <w:szCs w:val="20"/>
              </w:rPr>
              <w:t>Continue model training/iteration; evaluate accuracy, precision, and recall on held-out dataset splits.</w:t>
            </w:r>
          </w:p>
        </w:tc>
      </w:tr>
      <w:tr w14:paraId="78F42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16DD0D2F">
            <w:r>
              <w:rPr>
                <w:rFonts w:ascii="Calibri" w:hAnsi="Calibri" w:eastAsia="Calibri" w:cs="Calibri"/>
                <w:sz w:val="20"/>
                <w:szCs w:val="20"/>
              </w:rPr>
              <w:t>16–31 Oct</w:t>
            </w:r>
          </w:p>
        </w:tc>
        <w:tc>
          <w:tcPr>
            <w:tcW w:w="2500" w:type="dxa"/>
            <w:tcMar>
              <w:top w:w="80" w:type="dxa"/>
              <w:left w:w="100" w:type="dxa"/>
              <w:bottom w:w="80" w:type="dxa"/>
              <w:right w:w="100" w:type="dxa"/>
            </w:tcMar>
          </w:tcPr>
          <w:p w14:paraId="77E6111E">
            <w:r>
              <w:rPr>
                <w:rFonts w:ascii="Calibri" w:hAnsi="Calibri" w:eastAsia="Calibri" w:cs="Calibri"/>
                <w:sz w:val="20"/>
                <w:szCs w:val="20"/>
              </w:rPr>
              <w:t>Draft the fusion/escalation logic design (how abnormal rhythm, out-of-range SpO₂/temperature, and a fall within a time window are combined).</w:t>
            </w:r>
          </w:p>
        </w:tc>
        <w:tc>
          <w:tcPr>
            <w:tcW w:w="2500" w:type="dxa"/>
            <w:tcMar>
              <w:top w:w="80" w:type="dxa"/>
              <w:left w:w="100" w:type="dxa"/>
              <w:bottom w:w="80" w:type="dxa"/>
              <w:right w:w="100" w:type="dxa"/>
            </w:tcMar>
          </w:tcPr>
          <w:p w14:paraId="6E859A41">
            <w:r>
              <w:rPr>
                <w:rFonts w:ascii="Calibri" w:hAnsi="Calibri" w:eastAsia="Calibri" w:cs="Calibri"/>
                <w:sz w:val="20"/>
                <w:szCs w:val="20"/>
              </w:rPr>
              <w:t>Consolidate all modules on the breadboard into one connected prototype; run an end-to-end smoke test.</w:t>
            </w:r>
          </w:p>
        </w:tc>
        <w:tc>
          <w:tcPr>
            <w:tcW w:w="2500" w:type="dxa"/>
            <w:tcMar>
              <w:top w:w="80" w:type="dxa"/>
              <w:left w:w="100" w:type="dxa"/>
              <w:bottom w:w="80" w:type="dxa"/>
              <w:right w:w="100" w:type="dxa"/>
            </w:tcMar>
          </w:tcPr>
          <w:p w14:paraId="617C2DFA">
            <w:r>
              <w:rPr>
                <w:rFonts w:ascii="Calibri" w:hAnsi="Calibri" w:eastAsia="Calibri" w:cs="Calibri"/>
                <w:sz w:val="20"/>
                <w:szCs w:val="20"/>
              </w:rPr>
              <w:t>Begin INT8 quantization and conversion to TensorFlow Lite Micro format; bench-test the quantized model on a PC/emulator against sample ECG windows.</w:t>
            </w:r>
          </w:p>
        </w:tc>
      </w:tr>
      <w:tr w14:paraId="14A74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27D86EC7">
            <w:r>
              <w:rPr>
                <w:rFonts w:ascii="Calibri" w:hAnsi="Calibri" w:eastAsia="Calibri" w:cs="Calibri"/>
                <w:sz w:val="20"/>
                <w:szCs w:val="20"/>
              </w:rPr>
              <w:t>1–15 Nov</w:t>
            </w:r>
          </w:p>
        </w:tc>
        <w:tc>
          <w:tcPr>
            <w:tcW w:w="2500" w:type="dxa"/>
            <w:tcMar>
              <w:top w:w="80" w:type="dxa"/>
              <w:left w:w="100" w:type="dxa"/>
              <w:bottom w:w="80" w:type="dxa"/>
              <w:right w:w="100" w:type="dxa"/>
            </w:tcMar>
          </w:tcPr>
          <w:p w14:paraId="49A5A27F">
            <w:r>
              <w:rPr>
                <w:rFonts w:ascii="Calibri" w:hAnsi="Calibri" w:eastAsia="Calibri" w:cs="Calibri"/>
                <w:sz w:val="20"/>
                <w:szCs w:val="20"/>
              </w:rPr>
              <w:t>Document the DSP, fall-detection, and fusion-logic design for the 7th-sem report; prepare a demo of ECG, SpO₂/temperature, and fall detection running independently.</w:t>
            </w:r>
          </w:p>
        </w:tc>
        <w:tc>
          <w:tcPr>
            <w:tcW w:w="2500" w:type="dxa"/>
            <w:tcMar>
              <w:top w:w="80" w:type="dxa"/>
              <w:left w:w="100" w:type="dxa"/>
              <w:bottom w:w="80" w:type="dxa"/>
              <w:right w:w="100" w:type="dxa"/>
            </w:tcMar>
          </w:tcPr>
          <w:p w14:paraId="2C346D43">
            <w:r>
              <w:rPr>
                <w:rFonts w:ascii="Calibri" w:hAnsi="Calibri" w:eastAsia="Calibri" w:cs="Calibri"/>
                <w:sz w:val="20"/>
                <w:szCs w:val="20"/>
              </w:rPr>
              <w:t>Document component sourcing and hardware integration for the 7th-sem report; lead compilation of the 7th-sem report and end-semester demo.</w:t>
            </w:r>
          </w:p>
        </w:tc>
        <w:tc>
          <w:tcPr>
            <w:tcW w:w="2500" w:type="dxa"/>
            <w:tcMar>
              <w:top w:w="80" w:type="dxa"/>
              <w:left w:w="100" w:type="dxa"/>
              <w:bottom w:w="80" w:type="dxa"/>
              <w:right w:w="100" w:type="dxa"/>
            </w:tcMar>
          </w:tcPr>
          <w:p w14:paraId="0CFAEFDF">
            <w:r>
              <w:rPr>
                <w:rFonts w:ascii="Calibri" w:hAnsi="Calibri" w:eastAsia="Calibri" w:cs="Calibri"/>
                <w:sz w:val="20"/>
                <w:szCs w:val="20"/>
              </w:rPr>
              <w:t>Document the TinyML pipeline, training results, and preliminary quantization outcome for the 7th-sem report.</w:t>
            </w:r>
          </w:p>
        </w:tc>
      </w:tr>
    </w:tbl>
    <w:p w14:paraId="335048A7">
      <w:pPr>
        <w:pStyle w:val="3"/>
        <w:spacing w:before="300" w:after="150"/>
      </w:pPr>
      <w:r>
        <w:rPr>
          <w:rFonts w:ascii="Calibri" w:hAnsi="Calibri" w:eastAsia="Calibri" w:cs="Calibri"/>
          <w:b/>
          <w:bCs/>
          <w:color w:val="1F3864"/>
        </w:rPr>
        <w:t>7.2 Eighth Semester</w:t>
      </w:r>
    </w:p>
    <w:p w14:paraId="01048476">
      <w:pPr>
        <w:spacing w:after="120" w:line="276" w:lineRule="auto"/>
      </w:pPr>
      <w:r>
        <w:rPr>
          <w:rFonts w:ascii="Calibri" w:hAnsi="Calibri" w:eastAsia="Calibri" w:cs="Calibri"/>
          <w:i/>
          <w:iCs/>
          <w:sz w:val="22"/>
          <w:szCs w:val="22"/>
        </w:rPr>
        <w:t>Exact bi-weekly calendar dates depend on the official 8th-semester academic calendar (not yet published); the phases below are sequenced to slot into that calendar's fortnightly periods once released.</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400"/>
        <w:gridCol w:w="2200"/>
        <w:gridCol w:w="2400"/>
      </w:tblGrid>
      <w:tr w14:paraId="3F77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3864"/>
            <w:tcMar>
              <w:top w:w="80" w:type="dxa"/>
              <w:left w:w="100" w:type="dxa"/>
              <w:bottom w:w="80" w:type="dxa"/>
              <w:right w:w="100" w:type="dxa"/>
            </w:tcMar>
          </w:tcPr>
          <w:p w14:paraId="250DCE58">
            <w:r>
              <w:rPr>
                <w:rFonts w:ascii="Calibri" w:hAnsi="Calibri" w:eastAsia="Calibri" w:cs="Calibri"/>
                <w:b/>
                <w:bCs/>
                <w:color w:val="FFFFFF"/>
                <w:sz w:val="20"/>
                <w:szCs w:val="20"/>
              </w:rPr>
              <w:t>Phase (≈2 weeks each)</w:t>
            </w:r>
          </w:p>
        </w:tc>
        <w:tc>
          <w:tcPr>
            <w:tcW w:w="2400" w:type="dxa"/>
            <w:shd w:val="clear" w:color="auto" w:fill="1F3864"/>
            <w:tcMar>
              <w:top w:w="80" w:type="dxa"/>
              <w:left w:w="100" w:type="dxa"/>
              <w:bottom w:w="80" w:type="dxa"/>
              <w:right w:w="100" w:type="dxa"/>
            </w:tcMar>
          </w:tcPr>
          <w:p w14:paraId="267333C6">
            <w:r>
              <w:rPr>
                <w:rFonts w:ascii="Calibri" w:hAnsi="Calibri" w:eastAsia="Calibri" w:cs="Calibri"/>
                <w:b/>
                <w:bCs/>
                <w:color w:val="FFFFFF"/>
                <w:sz w:val="20"/>
                <w:szCs w:val="20"/>
              </w:rPr>
              <w:t>Sadhika Das</w:t>
            </w:r>
          </w:p>
        </w:tc>
        <w:tc>
          <w:tcPr>
            <w:tcW w:w="2200" w:type="dxa"/>
            <w:shd w:val="clear" w:color="auto" w:fill="1F3864"/>
            <w:tcMar>
              <w:top w:w="80" w:type="dxa"/>
              <w:left w:w="100" w:type="dxa"/>
              <w:bottom w:w="80" w:type="dxa"/>
              <w:right w:w="100" w:type="dxa"/>
            </w:tcMar>
          </w:tcPr>
          <w:p w14:paraId="64585CD1">
            <w:r>
              <w:rPr>
                <w:rFonts w:ascii="Calibri" w:hAnsi="Calibri" w:eastAsia="Calibri" w:cs="Calibri"/>
                <w:b/>
                <w:bCs/>
                <w:color w:val="FFFFFF"/>
                <w:sz w:val="20"/>
                <w:szCs w:val="20"/>
              </w:rPr>
              <w:t>Prince Kumar</w:t>
            </w:r>
          </w:p>
        </w:tc>
        <w:tc>
          <w:tcPr>
            <w:tcW w:w="2400" w:type="dxa"/>
            <w:shd w:val="clear" w:color="auto" w:fill="1F3864"/>
            <w:tcMar>
              <w:top w:w="80" w:type="dxa"/>
              <w:left w:w="100" w:type="dxa"/>
              <w:bottom w:w="80" w:type="dxa"/>
              <w:right w:w="100" w:type="dxa"/>
            </w:tcMar>
          </w:tcPr>
          <w:p w14:paraId="0EEB0174">
            <w:r>
              <w:rPr>
                <w:rFonts w:ascii="Calibri" w:hAnsi="Calibri" w:eastAsia="Calibri" w:cs="Calibri"/>
                <w:b/>
                <w:bCs/>
                <w:color w:val="FFFFFF"/>
                <w:sz w:val="20"/>
                <w:szCs w:val="20"/>
              </w:rPr>
              <w:t>Arjoyeeta Chakraborty</w:t>
            </w:r>
          </w:p>
        </w:tc>
      </w:tr>
      <w:tr w14:paraId="34FD0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6617B00C">
            <w:r>
              <w:rPr>
                <w:rFonts w:ascii="Calibri" w:hAnsi="Calibri" w:eastAsia="Calibri" w:cs="Calibri"/>
                <w:sz w:val="20"/>
                <w:szCs w:val="20"/>
              </w:rPr>
              <w:t>Phase 1</w:t>
            </w:r>
          </w:p>
        </w:tc>
        <w:tc>
          <w:tcPr>
            <w:tcW w:w="2400" w:type="dxa"/>
            <w:tcMar>
              <w:top w:w="80" w:type="dxa"/>
              <w:left w:w="100" w:type="dxa"/>
              <w:bottom w:w="80" w:type="dxa"/>
              <w:right w:w="100" w:type="dxa"/>
            </w:tcMar>
          </w:tcPr>
          <w:p w14:paraId="368D95FC">
            <w:r>
              <w:rPr>
                <w:rFonts w:ascii="Calibri" w:hAnsi="Calibri" w:eastAsia="Calibri" w:cs="Calibri"/>
                <w:sz w:val="20"/>
                <w:szCs w:val="20"/>
              </w:rPr>
              <w:t>Support integration of the quantized model into the STM32 firmware alongside the DSP pipeline.</w:t>
            </w:r>
          </w:p>
        </w:tc>
        <w:tc>
          <w:tcPr>
            <w:tcW w:w="2200" w:type="dxa"/>
            <w:tcMar>
              <w:top w:w="80" w:type="dxa"/>
              <w:left w:w="100" w:type="dxa"/>
              <w:bottom w:w="80" w:type="dxa"/>
              <w:right w:w="100" w:type="dxa"/>
            </w:tcMar>
          </w:tcPr>
          <w:p w14:paraId="69854271">
            <w:r>
              <w:rPr>
                <w:rFonts w:ascii="Calibri" w:hAnsi="Calibri" w:eastAsia="Calibri" w:cs="Calibri"/>
                <w:sz w:val="20"/>
                <w:szCs w:val="20"/>
              </w:rPr>
              <w:t>Move the build from breadboard to perfboard; improve ECG analog grounding/routing and sensor wiring.</w:t>
            </w:r>
          </w:p>
        </w:tc>
        <w:tc>
          <w:tcPr>
            <w:tcW w:w="2400" w:type="dxa"/>
            <w:tcMar>
              <w:top w:w="80" w:type="dxa"/>
              <w:left w:w="100" w:type="dxa"/>
              <w:bottom w:w="80" w:type="dxa"/>
              <w:right w:w="100" w:type="dxa"/>
            </w:tcMar>
          </w:tcPr>
          <w:p w14:paraId="1116AB63">
            <w:r>
              <w:rPr>
                <w:rFonts w:ascii="Calibri" w:hAnsi="Calibri" w:eastAsia="Calibri" w:cs="Calibri"/>
                <w:sz w:val="20"/>
                <w:szCs w:val="20"/>
              </w:rPr>
              <w:t>Deploy the TensorFlow Lite Micro model on-device; validate on live ECG rather than only offline data.</w:t>
            </w:r>
          </w:p>
        </w:tc>
      </w:tr>
      <w:tr w14:paraId="7BF9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374B73A1">
            <w:r>
              <w:rPr>
                <w:rFonts w:ascii="Calibri" w:hAnsi="Calibri" w:eastAsia="Calibri" w:cs="Calibri"/>
                <w:sz w:val="20"/>
                <w:szCs w:val="20"/>
              </w:rPr>
              <w:t>Phase 2</w:t>
            </w:r>
          </w:p>
        </w:tc>
        <w:tc>
          <w:tcPr>
            <w:tcW w:w="2400" w:type="dxa"/>
            <w:tcMar>
              <w:top w:w="80" w:type="dxa"/>
              <w:left w:w="100" w:type="dxa"/>
              <w:bottom w:w="80" w:type="dxa"/>
              <w:right w:w="100" w:type="dxa"/>
            </w:tcMar>
          </w:tcPr>
          <w:p w14:paraId="25A154FA">
            <w:r>
              <w:rPr>
                <w:rFonts w:ascii="Calibri" w:hAnsi="Calibri" w:eastAsia="Calibri" w:cs="Calibri"/>
                <w:sz w:val="20"/>
                <w:szCs w:val="20"/>
              </w:rPr>
              <w:t>Implement and test the fusion/escalation logic on-device (abnormal rhythm + SpO₂/temperature out-of-range + fall → escalated alert).</w:t>
            </w:r>
          </w:p>
        </w:tc>
        <w:tc>
          <w:tcPr>
            <w:tcW w:w="2200" w:type="dxa"/>
            <w:tcMar>
              <w:top w:w="80" w:type="dxa"/>
              <w:left w:w="100" w:type="dxa"/>
              <w:bottom w:w="80" w:type="dxa"/>
              <w:right w:w="100" w:type="dxa"/>
            </w:tcMar>
          </w:tcPr>
          <w:p w14:paraId="60312C99">
            <w:r>
              <w:rPr>
                <w:rFonts w:ascii="Calibri" w:hAnsi="Calibri" w:eastAsia="Calibri" w:cs="Calibri"/>
                <w:sz w:val="20"/>
                <w:szCs w:val="20"/>
              </w:rPr>
              <w:t>Finalize enclosure design; mount all modules into a portable form factor.</w:t>
            </w:r>
          </w:p>
        </w:tc>
        <w:tc>
          <w:tcPr>
            <w:tcW w:w="2400" w:type="dxa"/>
            <w:tcMar>
              <w:top w:w="80" w:type="dxa"/>
              <w:left w:w="100" w:type="dxa"/>
              <w:bottom w:w="80" w:type="dxa"/>
              <w:right w:w="100" w:type="dxa"/>
            </w:tcMar>
          </w:tcPr>
          <w:p w14:paraId="35E2B622">
            <w:r>
              <w:rPr>
                <w:rFonts w:ascii="Calibri" w:hAnsi="Calibri" w:eastAsia="Calibri" w:cs="Calibri"/>
                <w:sz w:val="20"/>
                <w:szCs w:val="20"/>
              </w:rPr>
              <w:t>Tune model performance on-device (latency, memory footprint, accuracy) after deployment.</w:t>
            </w:r>
          </w:p>
        </w:tc>
      </w:tr>
      <w:tr w14:paraId="7B92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21BC5BB4">
            <w:r>
              <w:rPr>
                <w:rFonts w:ascii="Calibri" w:hAnsi="Calibri" w:eastAsia="Calibri" w:cs="Calibri"/>
                <w:sz w:val="20"/>
                <w:szCs w:val="20"/>
              </w:rPr>
              <w:t>Phase 3</w:t>
            </w:r>
          </w:p>
        </w:tc>
        <w:tc>
          <w:tcPr>
            <w:tcW w:w="2400" w:type="dxa"/>
            <w:tcMar>
              <w:top w:w="80" w:type="dxa"/>
              <w:left w:w="100" w:type="dxa"/>
              <w:bottom w:w="80" w:type="dxa"/>
              <w:right w:w="100" w:type="dxa"/>
            </w:tcMar>
          </w:tcPr>
          <w:p w14:paraId="7CDCBE54">
            <w:r>
              <w:rPr>
                <w:rFonts w:ascii="Calibri" w:hAnsi="Calibri" w:eastAsia="Calibri" w:cs="Calibri"/>
                <w:sz w:val="20"/>
                <w:szCs w:val="20"/>
              </w:rPr>
              <w:t>Run integrated end-to-end tests: real ECG + SpO₂/temperature + simulated falls; verify correct escalation behavior.</w:t>
            </w:r>
          </w:p>
        </w:tc>
        <w:tc>
          <w:tcPr>
            <w:tcW w:w="2200" w:type="dxa"/>
            <w:tcMar>
              <w:top w:w="80" w:type="dxa"/>
              <w:left w:w="100" w:type="dxa"/>
              <w:bottom w:w="80" w:type="dxa"/>
              <w:right w:w="100" w:type="dxa"/>
            </w:tcMar>
          </w:tcPr>
          <w:p w14:paraId="40580C53">
            <w:r>
              <w:rPr>
                <w:rFonts w:ascii="Calibri" w:hAnsi="Calibri" w:eastAsia="Calibri" w:cs="Calibri"/>
                <w:sz w:val="20"/>
                <w:szCs w:val="20"/>
              </w:rPr>
              <w:t>Measure and optimize battery life under realistic usage; document the power budget.</w:t>
            </w:r>
          </w:p>
        </w:tc>
        <w:tc>
          <w:tcPr>
            <w:tcW w:w="2400" w:type="dxa"/>
            <w:tcMar>
              <w:top w:w="80" w:type="dxa"/>
              <w:left w:w="100" w:type="dxa"/>
              <w:bottom w:w="80" w:type="dxa"/>
              <w:right w:w="100" w:type="dxa"/>
            </w:tcMar>
          </w:tcPr>
          <w:p w14:paraId="482234E1">
            <w:r>
              <w:rPr>
                <w:rFonts w:ascii="Calibri" w:hAnsi="Calibri" w:eastAsia="Calibri" w:cs="Calibri"/>
                <w:sz w:val="20"/>
                <w:szCs w:val="20"/>
              </w:rPr>
              <w:t>Run accuracy/latency benchmarking against reviewed published systems for the report.</w:t>
            </w:r>
          </w:p>
        </w:tc>
      </w:tr>
      <w:tr w14:paraId="466E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611A418B">
            <w:r>
              <w:rPr>
                <w:rFonts w:ascii="Calibri" w:hAnsi="Calibri" w:eastAsia="Calibri" w:cs="Calibri"/>
                <w:sz w:val="20"/>
                <w:szCs w:val="20"/>
              </w:rPr>
              <w:t>Phase 4 (Extension, if time permits)</w:t>
            </w:r>
          </w:p>
        </w:tc>
        <w:tc>
          <w:tcPr>
            <w:tcW w:w="2400" w:type="dxa"/>
            <w:tcMar>
              <w:top w:w="80" w:type="dxa"/>
              <w:left w:w="100" w:type="dxa"/>
              <w:bottom w:w="80" w:type="dxa"/>
              <w:right w:w="100" w:type="dxa"/>
            </w:tcMar>
          </w:tcPr>
          <w:p w14:paraId="101D0A22">
            <w:r>
              <w:rPr>
                <w:rFonts w:ascii="Calibri" w:hAnsi="Calibri" w:eastAsia="Calibri" w:cs="Calibri"/>
                <w:sz w:val="20"/>
                <w:szCs w:val="20"/>
              </w:rPr>
              <w:t>Support hardware wiring/trigger logic for when a GPS+SMS alert should fire, alongside Prince.</w:t>
            </w:r>
          </w:p>
        </w:tc>
        <w:tc>
          <w:tcPr>
            <w:tcW w:w="2200" w:type="dxa"/>
            <w:tcMar>
              <w:top w:w="80" w:type="dxa"/>
              <w:left w:w="100" w:type="dxa"/>
              <w:bottom w:w="80" w:type="dxa"/>
              <w:right w:w="100" w:type="dxa"/>
            </w:tcMar>
          </w:tcPr>
          <w:p w14:paraId="031FB50D">
            <w:r>
              <w:rPr>
                <w:rFonts w:ascii="Calibri" w:hAnsi="Calibri" w:eastAsia="Calibri" w:cs="Calibri"/>
                <w:sz w:val="20"/>
                <w:szCs w:val="20"/>
              </w:rPr>
              <w:t>Integrate NEO-6M + SIM800L hardware and UART wiring, alongside Sadhika, if the extension is pursued.</w:t>
            </w:r>
          </w:p>
        </w:tc>
        <w:tc>
          <w:tcPr>
            <w:tcW w:w="2400" w:type="dxa"/>
            <w:tcMar>
              <w:top w:w="80" w:type="dxa"/>
              <w:left w:w="100" w:type="dxa"/>
              <w:bottom w:w="80" w:type="dxa"/>
              <w:right w:w="100" w:type="dxa"/>
            </w:tcMar>
          </w:tcPr>
          <w:p w14:paraId="22D3C57E">
            <w:r>
              <w:rPr>
                <w:rFonts w:ascii="Calibri" w:hAnsi="Calibri" w:eastAsia="Calibri" w:cs="Calibri"/>
                <w:sz w:val="20"/>
                <w:szCs w:val="20"/>
              </w:rPr>
              <w:t>Own the GSM software layer: AT-command interfacing, message-content logic (alert type + coordinates), and testing SMS delivery, if time permits.</w:t>
            </w:r>
          </w:p>
        </w:tc>
      </w:tr>
      <w:tr w14:paraId="77D6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Mar>
              <w:top w:w="80" w:type="dxa"/>
              <w:left w:w="100" w:type="dxa"/>
              <w:bottom w:w="80" w:type="dxa"/>
              <w:right w:w="100" w:type="dxa"/>
            </w:tcMar>
          </w:tcPr>
          <w:p w14:paraId="60C4A986">
            <w:r>
              <w:rPr>
                <w:rFonts w:ascii="Calibri" w:hAnsi="Calibri" w:eastAsia="Calibri" w:cs="Calibri"/>
                <w:sz w:val="20"/>
                <w:szCs w:val="20"/>
              </w:rPr>
              <w:t>Final Phase</w:t>
            </w:r>
          </w:p>
        </w:tc>
        <w:tc>
          <w:tcPr>
            <w:tcW w:w="2400" w:type="dxa"/>
            <w:tcMar>
              <w:top w:w="80" w:type="dxa"/>
              <w:left w:w="100" w:type="dxa"/>
              <w:bottom w:w="80" w:type="dxa"/>
              <w:right w:w="100" w:type="dxa"/>
            </w:tcMar>
          </w:tcPr>
          <w:p w14:paraId="480D48AE">
            <w:r>
              <w:rPr>
                <w:rFonts w:ascii="Calibri" w:hAnsi="Calibri" w:eastAsia="Calibri" w:cs="Calibri"/>
                <w:sz w:val="20"/>
                <w:szCs w:val="20"/>
              </w:rPr>
              <w:t>Compile DSP/fusion-logic documentation; contribute to the final report and literature survey.</w:t>
            </w:r>
          </w:p>
        </w:tc>
        <w:tc>
          <w:tcPr>
            <w:tcW w:w="2200" w:type="dxa"/>
            <w:tcMar>
              <w:top w:w="80" w:type="dxa"/>
              <w:left w:w="100" w:type="dxa"/>
              <w:bottom w:w="80" w:type="dxa"/>
              <w:right w:w="100" w:type="dxa"/>
            </w:tcMar>
          </w:tcPr>
          <w:p w14:paraId="5B471062">
            <w:r>
              <w:rPr>
                <w:rFonts w:ascii="Calibri" w:hAnsi="Calibri" w:eastAsia="Calibri" w:cs="Calibri"/>
                <w:sz w:val="20"/>
                <w:szCs w:val="20"/>
              </w:rPr>
              <w:t>Lead final report compilation, demonstration rehearsal, and viva/evaluation preparation.</w:t>
            </w:r>
          </w:p>
        </w:tc>
        <w:tc>
          <w:tcPr>
            <w:tcW w:w="2400" w:type="dxa"/>
            <w:tcMar>
              <w:top w:w="80" w:type="dxa"/>
              <w:left w:w="100" w:type="dxa"/>
              <w:bottom w:w="80" w:type="dxa"/>
              <w:right w:w="100" w:type="dxa"/>
            </w:tcMar>
          </w:tcPr>
          <w:p w14:paraId="0E6BBD0D">
            <w:r>
              <w:rPr>
                <w:rFonts w:ascii="Calibri" w:hAnsi="Calibri" w:eastAsia="Calibri" w:cs="Calibri"/>
                <w:sz w:val="20"/>
                <w:szCs w:val="20"/>
              </w:rPr>
              <w:t>Compile TinyML methodology, results, and (if pursued) GSM extension documentation for the final report.</w:t>
            </w:r>
          </w:p>
        </w:tc>
      </w:tr>
    </w:tbl>
    <w:p w14:paraId="57A27BD1">
      <w:r>
        <w:br w:type="page"/>
      </w:r>
    </w:p>
    <w:p w14:paraId="55BA7472">
      <w:pPr>
        <w:pStyle w:val="2"/>
        <w:spacing w:before="300" w:after="150"/>
      </w:pPr>
      <w:r>
        <w:rPr>
          <w:rFonts w:ascii="Calibri" w:hAnsi="Calibri" w:eastAsia="Calibri" w:cs="Calibri"/>
          <w:b/>
          <w:bCs/>
          <w:color w:val="1F3864"/>
        </w:rPr>
        <w:t>8. Summary</w:t>
      </w:r>
    </w:p>
    <w:p w14:paraId="44137961">
      <w:pPr>
        <w:pStyle w:val="16"/>
        <w:numPr>
          <w:ilvl w:val="0"/>
          <w:numId w:val="1"/>
        </w:numPr>
        <w:spacing w:after="80" w:line="276" w:lineRule="auto"/>
      </w:pPr>
      <w:r>
        <w:rPr>
          <w:rFonts w:ascii="Calibri" w:hAnsi="Calibri" w:eastAsia="Calibri" w:cs="Calibri"/>
          <w:sz w:val="22"/>
          <w:szCs w:val="22"/>
        </w:rPr>
        <w:t>Problem statement and research gap are finalized to cover the full project (7th + 8th semester) — see Sections 2–3.</w:t>
      </w:r>
    </w:p>
    <w:p w14:paraId="568C0370">
      <w:pPr>
        <w:pStyle w:val="16"/>
        <w:numPr>
          <w:ilvl w:val="0"/>
          <w:numId w:val="1"/>
        </w:numPr>
        <w:spacing w:after="80" w:line="276" w:lineRule="auto"/>
      </w:pPr>
      <w:r>
        <w:rPr>
          <w:rFonts w:ascii="Calibri" w:hAnsi="Calibri" w:eastAsia="Calibri" w:cs="Calibri"/>
          <w:sz w:val="22"/>
          <w:szCs w:val="22"/>
        </w:rPr>
        <w:t>Core objectives (ECG + on-device TinyML + SpO₂ + temperature + fall fusion) are fully achievable within the 7th + 8th semester timeline without GPS/GSM.</w:t>
      </w:r>
    </w:p>
    <w:p w14:paraId="59D20746">
      <w:pPr>
        <w:pStyle w:val="16"/>
        <w:numPr>
          <w:ilvl w:val="0"/>
          <w:numId w:val="1"/>
        </w:numPr>
        <w:spacing w:after="80" w:line="276" w:lineRule="auto"/>
      </w:pPr>
      <w:r>
        <w:rPr>
          <w:rFonts w:ascii="Calibri" w:hAnsi="Calibri" w:eastAsia="Calibri" w:cs="Calibri"/>
          <w:sz w:val="22"/>
          <w:szCs w:val="22"/>
        </w:rPr>
        <w:t>GPS + GSM/cellular alerting is explicitly scoped as an 8th-semester stretch goal, owned by Arjoyeeta on the software side, only pursued once the core system is complete (Section 4.3, 6.2).</w:t>
      </w:r>
    </w:p>
    <w:p w14:paraId="7D110FC1">
      <w:pPr>
        <w:pStyle w:val="16"/>
        <w:numPr>
          <w:ilvl w:val="0"/>
          <w:numId w:val="1"/>
        </w:numPr>
        <w:spacing w:after="80" w:line="276" w:lineRule="auto"/>
      </w:pPr>
      <w:r>
        <w:rPr>
          <w:rFonts w:ascii="Calibri" w:hAnsi="Calibri" w:eastAsia="Calibri" w:cs="Calibri"/>
          <w:sz w:val="22"/>
          <w:szCs w:val="22"/>
        </w:rPr>
        <w:t>The Nucleo-F446RE replaces the F401RE as the selected board (Section 5): same price, but more headroom to run ECG DSP and the TinyML model together.</w:t>
      </w:r>
    </w:p>
    <w:p w14:paraId="1213E91F">
      <w:pPr>
        <w:pStyle w:val="16"/>
        <w:numPr>
          <w:ilvl w:val="0"/>
          <w:numId w:val="1"/>
        </w:numPr>
        <w:spacing w:after="80" w:line="276" w:lineRule="auto"/>
      </w:pPr>
      <w:r>
        <w:rPr>
          <w:rFonts w:ascii="Calibri" w:hAnsi="Calibri" w:eastAsia="Calibri" w:cs="Calibri"/>
          <w:sz w:val="22"/>
          <w:szCs w:val="22"/>
        </w:rPr>
        <w:t>Finalized core component set (ECG + SpO₂ + temperature + fall detection) costs approximately ₹3,600–₹4,900; the GPS/GSM extension adds approximately ₹500–₹900 more.</w:t>
      </w:r>
    </w:p>
    <w:p w14:paraId="0E801C46">
      <w:pPr>
        <w:pStyle w:val="16"/>
        <w:numPr>
          <w:ilvl w:val="0"/>
          <w:numId w:val="1"/>
        </w:numPr>
        <w:spacing w:after="80" w:line="276" w:lineRule="auto"/>
      </w:pPr>
      <w:r>
        <w:rPr>
          <w:rFonts w:ascii="Calibri" w:hAnsi="Calibri" w:eastAsia="Calibri" w:cs="Calibri"/>
          <w:sz w:val="22"/>
          <w:szCs w:val="22"/>
        </w:rPr>
        <w:t>Work is divided bi-weekly starting 1 September 2026: Sadhika and Prince split DSP, hardware components/sourcing, dataset preparation, and hardware integration between them; Arjoyeeta owns the TinyML model (design through on-device deployment) and the GSM extension if time permits.</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5AB5D">
    <w:pPr>
      <w:jc w:val="center"/>
    </w:pPr>
    <w:r>
      <w:rPr>
        <w:rFonts w:ascii="Calibri" w:hAnsi="Calibri" w:eastAsia="Calibri" w:cs="Calibri"/>
        <w:color w:val="888888"/>
        <w:sz w:val="16"/>
        <w:szCs w:val="16"/>
      </w:rPr>
      <w:t xml:space="preserve">Page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F07B5">
    <w:pPr>
      <w:jc w:val="right"/>
    </w:pPr>
    <w:r>
      <w:rPr>
        <w:rFonts w:ascii="Calibri" w:hAnsi="Calibri" w:eastAsia="Calibri" w:cs="Calibri"/>
        <w:color w:val="888888"/>
        <w:sz w:val="16"/>
        <w:szCs w:val="16"/>
      </w:rPr>
      <w:t>ETC_10 — Cardiac-Fall Fusion Monitor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isplayBackgroundShape w:val="1"/>
  <w:documentProtection w:enforcement="0"/>
  <w:compat>
    <w:compatSetting w:name="compatibilityMode" w:uri="http://schemas.microsoft.com/office/word" w:val="15"/>
  </w:compat>
  <w:rsids>
    <w:rsidRoot w:val="00000000"/>
    <w:rsid w:val="19BD5F2A"/>
    <w:rsid w:val="4F313E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2830</Words>
  <Characters>16697</Characters>
  <TotalTime>512</TotalTime>
  <ScaleCrop>false</ScaleCrop>
  <LinksUpToDate>false</LinksUpToDate>
  <CharactersWithSpaces>19304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2026-08-20T07:51:00Z</dcterms:created>
  <dc:creator>Un-named</dc:creator>
  <cp:lastModifiedBy>4105_PRINCE KUMAR</cp:lastModifiedBy>
  <dcterms:modified xsi:type="dcterms:W3CDTF">2026-08-20T19:19:34Z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450FEE6AC5344A509293225D42B4E6DB_13</vt:lpwstr>
  </property>
  <property fmtid="{D5CDD505-2E9C-101B-9397-08002B2CF9AE}" pid="4" name="KSOTemplateDocerSaveRecord">
    <vt:lpwstr>eyJoZGlkIjoiZGE2MGE4MjUzMTljYjZhNzQ1ZDljMmE1MzJkMGYxMWQiLCJ1c2VySWQiOiI1Njc0MTYzMTkzMDAifQ==</vt:lpwstr>
  </property>
</Properties>
</file>