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IntelliLead: Advanced Business Intelligence Platform</w:t>
      </w:r>
    </w:p>
    <w:p>
      <w:pPr>
        <w:pStyle w:val="Heading1"/>
      </w:pPr>
      <w:r>
        <w:t>Comprehensive Technical &amp; Operational Project Report</w:t>
      </w:r>
    </w:p>
    <w:p>
      <w:pPr>
        <w:pStyle w:val="Heading2"/>
      </w:pPr>
      <w:r>
        <w:t>1. Executive Summary &amp; Business Problem</w:t>
      </w:r>
    </w:p>
    <w:p>
      <w:r>
        <w:t>In the modern B2B landscape, identifying high-quality, verified leads (e.g., Event Management companies, Wedding Organizers) requires navigating a fragmented digital footprint. A manual approach involves:</w:t>
      </w:r>
    </w:p>
    <w:p>
      <w:pPr>
        <w:pStyle w:val="ListNumber"/>
      </w:pPr>
      <w:r>
        <w:t>Querying isolated platforms (Google Maps, JustDial, WedMeGood, WeddingWire, IndiaMART).</w:t>
      </w:r>
    </w:p>
    <w:p>
      <w:pPr>
        <w:pStyle w:val="ListNumber"/>
      </w:pPr>
      <w:r>
        <w:t>Manually extracting unstructured data.</w:t>
      </w:r>
    </w:p>
    <w:p>
      <w:pPr>
        <w:pStyle w:val="ListNumber"/>
      </w:pPr>
      <w:r>
        <w:t>Cross-referencing to eliminate duplicate entries.</w:t>
      </w:r>
    </w:p>
    <w:p>
      <w:pPr>
        <w:pStyle w:val="ListNumber"/>
      </w:pPr>
      <w:r>
        <w:t>Filtering out irrelevant results (e.g., distinguishing a "Caterer" from a full-service "Event Planner").</w:t>
      </w:r>
    </w:p>
    <w:p>
      <w:pPr>
        <w:pStyle w:val="ListNumber"/>
      </w:pPr>
      <w:r>
        <w:t>Performing secondary searches to discover missing contact points (like Instagram URLs or direct phone numbers).</w:t>
      </w:r>
    </w:p>
    <w:p>
      <w:r>
        <w:t>This manual process is prohibitively slow, error-prone, and unscalable. IntelliLead was developed as an autonomous, AI-driven Agentic Pipeline to solve this bottleneck. It performs massive-scale data extraction, intelligent data cleaning, AI-based relevance filtering, and automated enrichment—delivering a final, boardroom-ready database in minutes instead of weeks.</w:t>
      </w:r>
    </w:p>
    <w:p>
      <w:pPr>
        <w:pStyle w:val="Heading2"/>
      </w:pPr>
      <w:r>
        <w:t>2. The Role of Antigravity (Agentic Coding Assistant)</w:t>
      </w:r>
    </w:p>
    <w:p>
      <w:r>
        <w:t xml:space="preserve">This project was co-developed and is maintained using Antigravity, an advanced Agentic AI coding assistant built by Google DeepMind. </w:t>
      </w:r>
    </w:p>
    <w:p>
      <w:r>
        <w:t>What Antigravity Brings to the Project:</w:t>
      </w:r>
    </w:p>
    <w:p>
      <w:pPr>
        <w:pStyle w:val="ListBullet"/>
      </w:pPr>
      <w:r>
        <w:t xml:space="preserve">  Autonomous Engineering: Antigravity operates as a virtual Senior Software Engineer. It reads the project files, understands the architecture, and can autonomously write code, fix bugs, and optimize the pipeline.</w:t>
      </w:r>
    </w:p>
    <w:p>
      <w:pPr>
        <w:pStyle w:val="ListBullet"/>
      </w:pPr>
      <w:r>
        <w:t xml:space="preserve">  Workflow Integration: It executes terminal commands, manages Python packages, and updates documentation directly within the local environment.</w:t>
      </w:r>
    </w:p>
    <w:p>
      <w:pPr>
        <w:pStyle w:val="ListBullet"/>
      </w:pPr>
      <w:r>
        <w:t xml:space="preserve">  Rapid Iteration: Complex features—such as implementing fuzzy-logic deduplication or deploying the Streamlit UI dashboard—were designed, coded, and deployed by Antigravity in tight collaboration with the human operator.</w:t>
      </w:r>
    </w:p>
    <w:p>
      <w:pPr>
        <w:pStyle w:val="ListBullet"/>
      </w:pPr>
      <w:r>
        <w:t xml:space="preserve">  Self-Healing: If a scraper breaks due to a website UI change, Antigravity can analyze the new HTML structure and rewrite the extraction logic on the fly.</w:t>
      </w:r>
    </w:p>
    <w:p>
      <w:r>
        <w:t>Antigravity ensures that the IntelliLead platform remains state-of-the-art and highly adaptable to future business needs.</w:t>
      </w:r>
    </w:p>
    <w:p>
      <w:pPr>
        <w:pStyle w:val="Heading2"/>
      </w:pPr>
      <w:r>
        <w:t>3. High-Level System Architecture</w:t>
      </w:r>
    </w:p>
    <w:p>
      <w:r>
        <w:t>The IntelliLead platform operates on a robust, multi-stage pipeline designed for fault tolerance and high data accuracy.</w:t>
      </w:r>
    </w:p>
    <w:p>
      <w:r>
        <w:t>[Diagram/Code section starts]</w:t>
      </w:r>
    </w:p>
    <w:p>
      <w:pPr>
        <w:pStyle w:val="NoSpacing"/>
      </w:pPr>
      <w:r>
        <w:rPr>
          <w:rFonts w:ascii="Courier New" w:hAnsi="Courier New"/>
        </w:rPr>
        <w:t>graph TD</w:t>
      </w:r>
    </w:p>
    <w:p>
      <w:pPr>
        <w:pStyle w:val="NoSpacing"/>
      </w:pPr>
      <w:r>
        <w:rPr>
          <w:rFonts w:ascii="Courier New" w:hAnsi="Courier New"/>
        </w:rPr>
        <w:t xml:space="preserve">    subgraph "Phase 1: Autonomous Data Acquisition"</w:t>
      </w:r>
    </w:p>
    <w:p>
      <w:pPr>
        <w:pStyle w:val="NoSpacing"/>
      </w:pPr>
      <w:r>
        <w:rPr>
          <w:rFonts w:ascii="Courier New" w:hAnsi="Courier New"/>
        </w:rPr>
        <w:t xml:space="preserve">        A1[Google Maps Bot] --&gt; B[Raw Data Ingestion]</w:t>
      </w:r>
    </w:p>
    <w:p>
      <w:pPr>
        <w:pStyle w:val="NoSpacing"/>
      </w:pPr>
      <w:r>
        <w:rPr>
          <w:rFonts w:ascii="Courier New" w:hAnsi="Courier New"/>
        </w:rPr>
        <w:t xml:space="preserve">        A2[WedMeGood Bot] --&gt; B</w:t>
      </w:r>
    </w:p>
    <w:p>
      <w:pPr>
        <w:pStyle w:val="NoSpacing"/>
      </w:pPr>
      <w:r>
        <w:rPr>
          <w:rFonts w:ascii="Courier New" w:hAnsi="Courier New"/>
        </w:rPr>
        <w:t xml:space="preserve">        A3[JustDial Bot] --&gt; B</w:t>
      </w:r>
    </w:p>
    <w:p>
      <w:pPr>
        <w:pStyle w:val="NoSpacing"/>
      </w:pPr>
      <w:r>
        <w:rPr>
          <w:rFonts w:ascii="Courier New" w:hAnsi="Courier New"/>
        </w:rPr>
        <w:t xml:space="preserve">        A4[IndiaMART Bot] --&gt; B</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"Phase 2: Standardization &amp; AI Filtering"</w:t>
      </w:r>
    </w:p>
    <w:p>
      <w:pPr>
        <w:pStyle w:val="NoSpacing"/>
      </w:pPr>
      <w:r>
        <w:rPr>
          <w:rFonts w:ascii="Courier New" w:hAnsi="Courier New"/>
        </w:rPr>
        <w:t xml:space="preserve">        B --&gt; C[Data Normalizer]</w:t>
      </w:r>
    </w:p>
    <w:p>
      <w:pPr>
        <w:pStyle w:val="NoSpacing"/>
      </w:pPr>
      <w:r>
        <w:rPr>
          <w:rFonts w:ascii="Courier New" w:hAnsi="Courier New"/>
        </w:rPr>
        <w:t xml:space="preserve">        C --&gt;|Standardized Schema| D{SBERT AI Relevance Filter}</w:t>
      </w:r>
    </w:p>
    <w:p>
      <w:pPr>
        <w:pStyle w:val="NoSpacing"/>
      </w:pPr>
      <w:r>
        <w:rPr>
          <w:rFonts w:ascii="Courier New" w:hAnsi="Courier New"/>
        </w:rPr>
        <w:t xml:space="preserve">        D --&gt;|Junk Lead| X[Discard]</w:t>
      </w:r>
    </w:p>
    <w:p>
      <w:pPr>
        <w:pStyle w:val="NoSpacing"/>
      </w:pPr>
      <w:r>
        <w:rPr>
          <w:rFonts w:ascii="Courier New" w:hAnsi="Courier New"/>
        </w:rPr>
        <w:t xml:space="preserve">        D --&gt;|Verified Lead| E[(SQLite Local Database)]</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"Phase 3: Intelligence &amp; Deduplication"</w:t>
      </w:r>
    </w:p>
    <w:p>
      <w:pPr>
        <w:pStyle w:val="NoSpacing"/>
      </w:pPr>
      <w:r>
        <w:rPr>
          <w:rFonts w:ascii="Courier New" w:hAnsi="Courier New"/>
        </w:rPr>
        <w:t xml:space="preserve">        E --&gt; F[Fuzzy-Logic Deduplicator]</w:t>
      </w:r>
    </w:p>
    <w:p>
      <w:pPr>
        <w:pStyle w:val="NoSpacing"/>
      </w:pPr>
      <w:r>
        <w:rPr>
          <w:rFonts w:ascii="Courier New" w:hAnsi="Courier New"/>
        </w:rPr>
        <w:t xml:space="preserve">        F --&gt;|Merge Duplicates| G[Deep Web Enricher]</w:t>
      </w:r>
    </w:p>
    <w:p>
      <w:pPr>
        <w:pStyle w:val="NoSpacing"/>
      </w:pPr>
      <w:r>
        <w:rPr>
          <w:rFonts w:ascii="Courier New" w:hAnsi="Courier New"/>
        </w:rPr>
        <w:t xml:space="preserve">        G --&gt;|Hunt Missing Data| H[Quality Assurance Validator]</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"Phase 4: Output &amp; Analytics"</w:t>
      </w:r>
    </w:p>
    <w:p>
      <w:pPr>
        <w:pStyle w:val="NoSpacing"/>
      </w:pPr>
      <w:r>
        <w:rPr>
          <w:rFonts w:ascii="Courier New" w:hAnsi="Courier New"/>
        </w:rPr>
        <w:t xml:space="preserve">        H --&gt; I[Excel Export Generator]</w:t>
      </w:r>
    </w:p>
    <w:p>
      <w:pPr>
        <w:pStyle w:val="NoSpacing"/>
      </w:pPr>
      <w:r>
        <w:rPr>
          <w:rFonts w:ascii="Courier New" w:hAnsi="Courier New"/>
        </w:rPr>
        <w:t xml:space="preserve">        H --&gt; J[Streamlit Analytics Dashboard]</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 Styling</w:t>
      </w:r>
    </w:p>
    <w:p>
      <w:pPr>
        <w:pStyle w:val="NoSpacing"/>
      </w:pPr>
      <w:r>
        <w:rPr>
          <w:rFonts w:ascii="Courier New" w:hAnsi="Courier New"/>
        </w:rPr>
        <w:t xml:space="preserve">    style A1 fill:#e1f5fe,stroke:#01579b</w:t>
      </w:r>
    </w:p>
    <w:p>
      <w:pPr>
        <w:pStyle w:val="NoSpacing"/>
      </w:pPr>
      <w:r>
        <w:rPr>
          <w:rFonts w:ascii="Courier New" w:hAnsi="Courier New"/>
        </w:rPr>
        <w:t xml:space="preserve">    style A2 fill:#e1f5fe,stroke:#01579b</w:t>
      </w:r>
    </w:p>
    <w:p>
      <w:pPr>
        <w:pStyle w:val="NoSpacing"/>
      </w:pPr>
      <w:r>
        <w:rPr>
          <w:rFonts w:ascii="Courier New" w:hAnsi="Courier New"/>
        </w:rPr>
        <w:t xml:space="preserve">    style A3 fill:#e1f5fe,stroke:#01579b</w:t>
      </w:r>
    </w:p>
    <w:p>
      <w:pPr>
        <w:pStyle w:val="NoSpacing"/>
      </w:pPr>
      <w:r>
        <w:rPr>
          <w:rFonts w:ascii="Courier New" w:hAnsi="Courier New"/>
        </w:rPr>
        <w:t xml:space="preserve">    style A4 fill:#e1f5fe,stroke:#01579b</w:t>
      </w:r>
    </w:p>
    <w:p>
      <w:pPr>
        <w:pStyle w:val="NoSpacing"/>
      </w:pPr>
      <w:r>
        <w:rPr>
          <w:rFonts w:ascii="Courier New" w:hAnsi="Courier New"/>
        </w:rPr>
        <w:t xml:space="preserve">    style D fill:#f3e5f5,stroke:#4a148c</w:t>
      </w:r>
    </w:p>
    <w:p>
      <w:pPr>
        <w:pStyle w:val="NoSpacing"/>
      </w:pPr>
      <w:r>
        <w:rPr>
          <w:rFonts w:ascii="Courier New" w:hAnsi="Courier New"/>
        </w:rPr>
        <w:t xml:space="preserve">    style E fill:#fff3e0,stroke:#e65100</w:t>
      </w:r>
    </w:p>
    <w:p>
      <w:pPr>
        <w:pStyle w:val="NoSpacing"/>
      </w:pPr>
      <w:r>
        <w:rPr>
          <w:rFonts w:ascii="Courier New" w:hAnsi="Courier New"/>
        </w:rPr>
        <w:t xml:space="preserve">    style F fill:#e8f5e9,stroke:#1b5e20</w:t>
      </w:r>
    </w:p>
    <w:p>
      <w:pPr>
        <w:pStyle w:val="NoSpacing"/>
      </w:pPr>
      <w:r>
        <w:rPr>
          <w:rFonts w:ascii="Courier New" w:hAnsi="Courier New"/>
        </w:rPr>
        <w:t xml:space="preserve">    style G fill:#e8f5e9,stroke:#1b5e20</w:t>
      </w:r>
    </w:p>
    <w:p>
      <w:pPr>
        <w:pStyle w:val="NoSpacing"/>
      </w:pPr>
      <w:r>
        <w:rPr>
          <w:rFonts w:ascii="Courier New" w:hAnsi="Courier New"/>
        </w:rPr>
        <w:t xml:space="preserve">    style I fill:#ffebee,stroke:#b71c1c</w:t>
      </w:r>
    </w:p>
    <w:p>
      <w:pPr>
        <w:pStyle w:val="NoSpacing"/>
      </w:pPr>
      <w:r>
        <w:rPr>
          <w:rFonts w:ascii="Courier New" w:hAnsi="Courier New"/>
        </w:rPr>
        <w:t xml:space="preserve">    style J fill:#ffebee,stroke:#b71c1c</w:t>
      </w:r>
    </w:p>
    <w:p>
      <w:r>
        <w:t>[Diagram/Code section ends]</w:t>
      </w:r>
    </w:p>
    <w:p>
      <w:pPr>
        <w:pStyle w:val="Heading2"/>
      </w:pPr>
      <w:r>
        <w:t>4. Detailed Component Breakdown</w:t>
      </w:r>
    </w:p>
    <w:p>
      <w:pPr>
        <w:pStyle w:val="Heading3"/>
      </w:pPr>
      <w:r>
        <w:t>A. Data Acquisition Layer (The Scrapers)</w:t>
      </w:r>
    </w:p>
    <w:p>
      <w:r>
        <w:t>Located in `scrapers/`, these scripts use advanced "Stealth Playwright" technology to navigate target websites.</w:t>
      </w:r>
    </w:p>
    <w:p>
      <w:pPr>
        <w:pStyle w:val="ListBullet"/>
      </w:pPr>
      <w:r>
        <w:t xml:space="preserve">  Anti-Bot Evasion: They modify browser fingerprints, downgrade HTTP protocols (to bypass Cloudflare/Akamai), and mimic human scrolling to ensure uninterrupted data collection.</w:t>
      </w:r>
    </w:p>
    <w:p>
      <w:pPr>
        <w:pStyle w:val="ListBullet"/>
      </w:pPr>
      <w:r>
        <w:t xml:space="preserve">  Targeted Extraction: Specific bots are built for Google Maps, JustDial, WedMeGood, and IndiaMART to parse their unique, complex HTML structures.</w:t>
      </w:r>
    </w:p>
    <w:p>
      <w:pPr>
        <w:pStyle w:val="Heading3"/>
      </w:pPr>
      <w:r>
        <w:t>B. The Normalization Layer</w:t>
      </w:r>
    </w:p>
    <w:p>
      <w:r>
        <w:t>Located in `pipelines/normalize.py`.</w:t>
      </w:r>
    </w:p>
    <w:p>
      <w:pPr>
        <w:pStyle w:val="ListBullet"/>
      </w:pPr>
      <w:r>
        <w:t xml:space="preserve">  Data from Google looks very different from data on JustDial. The Normalizer forces all raw data into a strict, unified template defined in `models/schema.py`. This ensures every lead has standardized fields (Name, Phone, City, Rating).</w:t>
      </w:r>
    </w:p>
    <w:p>
      <w:pPr>
        <w:pStyle w:val="Heading3"/>
      </w:pPr>
      <w:r>
        <w:t>C. The AI Relevance Engine</w:t>
      </w:r>
    </w:p>
    <w:p>
      <w:r>
        <w:t>Located in `models/relevance_classifier.py`.</w:t>
      </w:r>
    </w:p>
    <w:p>
      <w:pPr>
        <w:pStyle w:val="ListBullet"/>
      </w:pPr>
      <w:r>
        <w:t xml:space="preserve">  The Brain: Uses a local Machine Learning model (`all-MiniLM-L6-v2` via Sentence Transformers). </w:t>
      </w:r>
    </w:p>
    <w:p>
      <w:pPr>
        <w:pStyle w:val="ListBullet"/>
      </w:pPr>
      <w:r>
        <w:t xml:space="preserve">  The Function: It reads the business name and services. It understands semantic meaning—recognizing that "Floral Arrangements" implies a decorator (relevant), while "Hotel Room Bookings" implies a hotel (irrelevant). It mathematically scores relevance and discards bad leads.</w:t>
      </w:r>
    </w:p>
    <w:p>
      <w:pPr>
        <w:pStyle w:val="Heading3"/>
      </w:pPr>
      <w:r>
        <w:t>D. The Deduplication Engine</w:t>
      </w:r>
    </w:p>
    <w:p>
      <w:r>
        <w:t>Located in `pipelines/dedupe.py` and `models/duplicate_matcher.py`.</w:t>
      </w:r>
    </w:p>
    <w:p>
      <w:pPr>
        <w:pStyle w:val="ListBullet"/>
      </w:pPr>
      <w:r>
        <w:t xml:space="preserve">  The Problem: A business listed on 3 websites creates 3 rows of data.</w:t>
      </w:r>
    </w:p>
    <w:p>
      <w:pPr>
        <w:pStyle w:val="ListBullet"/>
      </w:pPr>
      <w:r>
        <w:t xml:space="preserve">  The Solution: Uses "RapidFuzz" algorithms to mathematically compare text. If "ABC Event Planners" (Phone: 9999999999) matches "ABC Events" (Phone: +91 999 999 9999) with 85%+ confidence, the system merges them into a single "Super-Lead", combining the best data from both sources.</w:t>
      </w:r>
    </w:p>
    <w:p>
      <w:pPr>
        <w:pStyle w:val="Heading3"/>
      </w:pPr>
      <w:r>
        <w:t>E. The Deep Web Enricher</w:t>
      </w:r>
    </w:p>
    <w:p>
      <w:r>
        <w:t>Located in `pipelines/enrich.py`.</w:t>
      </w:r>
    </w:p>
    <w:p>
      <w:pPr>
        <w:pStyle w:val="ListBullet"/>
      </w:pPr>
      <w:r>
        <w:t xml:space="preserve">  If a high-quality lead is missing a phone number or an Instagram link, the Enricher acts as an automated researcher. It queries DuckDuckGo or parses the company's official website HTML to hunt for and extract the missing contact points.</w:t>
      </w:r>
    </w:p>
    <w:p>
      <w:pPr>
        <w:pStyle w:val="Heading3"/>
      </w:pPr>
      <w:r>
        <w:t>F. The Presentation Layer</w:t>
      </w:r>
    </w:p>
    <w:p>
      <w:pPr>
        <w:pStyle w:val="ListBullet"/>
      </w:pPr>
      <w:r>
        <w:t xml:space="preserve">  Excel Exporter (`pipelines/export_excel.py`): Generates a boardroom-ready Excel file (`Outputs/Wedding_Event_Companies_Master.xlsx`). It automatically freezes headers, applies color coding, auto-sizes columns, and sorts leads by quality (Verified &gt; Enriched &gt; Raw).</w:t>
      </w:r>
    </w:p>
    <w:p>
      <w:pPr>
        <w:pStyle w:val="ListBullet"/>
      </w:pPr>
      <w:r>
        <w:t xml:space="preserve">  Analytics Dashboard (`app.py`): A web-based visual interface built with Streamlit. It allows managers to trigger jobs, view live database statistics, and download regional reports dynamically.</w:t>
      </w:r>
    </w:p>
    <w:p>
      <w:pPr>
        <w:pStyle w:val="Heading2"/>
      </w:pPr>
      <w:r>
        <w:t>5. Conclusion</w:t>
      </w:r>
    </w:p>
    <w:p>
      <w:r>
        <w:t>IntelliLead transforms a massive, unstructured data problem into a streamlined, automated asset. By combining stealth web scraping with local Artificial Intelligence and the rapid iteration power of Antigravity, the company now possesses a highly scalable, self-cleaning lead generation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