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6E14E" w14:textId="77777777" w:rsidR="006A0B9D" w:rsidRDefault="006A0B9D" w:rsidP="006A0B9D">
      <w:pPr>
        <w:pStyle w:val="NormalWeb"/>
      </w:pPr>
      <w:r>
        <w:t>As the healthcare industry continues to evolve, ensuring the integrity and efficiency of financial transactions becomes increasingly critical. Health care centers and hospitals are at the frontline of providing essential medical services, and safeguarding these services from fraudulent activities is paramount. To this end, I recommend that health care centers and hospitals in Rwanda adopt the Health Care Insurance Fraud Detection System.</w:t>
      </w:r>
    </w:p>
    <w:p w14:paraId="4C1E5E7A" w14:textId="77777777" w:rsidR="006A0B9D" w:rsidRDefault="006A0B9D" w:rsidP="006A0B9D">
      <w:pPr>
        <w:pStyle w:val="NormalWeb"/>
      </w:pPr>
      <w:r>
        <w:t>This advanced system leverages state-of-the-art technology, including machine learning and artificial intelligence, to detect fraudulent claims with remarkable speed and accuracy. By integrating this system into daily operations, health care centers and hospitals can significantly enhance their ability to identify and prevent fraudulent activities, ensuring that funds are appropriately allocated to genuine cases.</w:t>
      </w:r>
    </w:p>
    <w:p w14:paraId="441B52F3" w14:textId="77777777" w:rsidR="006A0B9D" w:rsidRDefault="006A0B9D" w:rsidP="006A0B9D">
      <w:pPr>
        <w:pStyle w:val="NormalWeb"/>
      </w:pPr>
      <w:r>
        <w:t>One of the primary benefits of this system is its ability to swiftly analyze vast amounts of data, identifying patterns and anomalies that might indicate fraudulent behavior. This proactive approach means that potential fraud can be detected and addressed before it results in substantial financial loss. As a result, health care centers and hospitals can maintain their financial health, which is crucial for sustaining high-quality patient care.</w:t>
      </w:r>
    </w:p>
    <w:p w14:paraId="674A0BF1" w14:textId="77777777" w:rsidR="006A0B9D" w:rsidRDefault="006A0B9D" w:rsidP="006A0B9D">
      <w:pPr>
        <w:pStyle w:val="NormalWeb"/>
      </w:pPr>
      <w:r>
        <w:t>Moreover, the adoption of the Health Care Insurance Fraud Detection System promotes transparency and accountability within the healthcare sector. By minimizing the occurrence of fraudulent claims, the system helps to build trust between patients, healthcare providers, and insurance companies. This trust is fundamental in creating a more collaborative and efficient healthcare environment, where resources are utilized effectively, and patients receive the care they genuinely need.</w:t>
      </w:r>
    </w:p>
    <w:p w14:paraId="1EB90A53" w14:textId="77777777" w:rsidR="006A0B9D" w:rsidRDefault="006A0B9D" w:rsidP="006A0B9D">
      <w:pPr>
        <w:pStyle w:val="NormalWeb"/>
      </w:pPr>
      <w:r>
        <w:t>Additionally, the financial savings realized from reducing fraud can be reinvested into healthcare services, enhancing the overall quality of care. Hospitals and health care centers can allocate more resources towards medical equipment, staff training, and patient care programs, ultimately leading to better health outcomes for the population.</w:t>
      </w:r>
    </w:p>
    <w:p w14:paraId="3BCDC99A" w14:textId="77777777" w:rsidR="006A0B9D" w:rsidRDefault="006A0B9D" w:rsidP="006A0B9D">
      <w:pPr>
        <w:pStyle w:val="NormalWeb"/>
      </w:pPr>
      <w:r>
        <w:t>Implementing this system also aligns with global best practices in healthcare management. Many leading healthcare institutions worldwide have adopted similar technologies to safeguard their operations against fraud. By following suit, Rwandan health care centers and hospitals can position themselves as leaders in healthcare innovation, setting a standard for others to follow.</w:t>
      </w:r>
    </w:p>
    <w:p w14:paraId="60BBDC4E" w14:textId="77777777" w:rsidR="006A0B9D" w:rsidRDefault="006A0B9D" w:rsidP="006A0B9D">
      <w:pPr>
        <w:pStyle w:val="NormalWeb"/>
      </w:pPr>
      <w:r>
        <w:t>In conclusion, the Health Care Insurance Fraud Detection System offers numerous benefits for health care centers and hospitals. By adopting this technology, healthcare providers can ensure the proper use of funds, enhance transparency and trust, and improve the overall quality of healthcare services in Rwanda. It is a strategic investment that promises to deliver long-term gains for the entire healthcare ecosystem.</w:t>
      </w:r>
    </w:p>
    <w:p w14:paraId="57EB6A4F" w14:textId="4F7D7142" w:rsidR="002E4C20" w:rsidRDefault="002E4C20"/>
    <w:p w14:paraId="1A6EC38D" w14:textId="2650B225" w:rsidR="006A0B9D" w:rsidRDefault="006A0B9D"/>
    <w:p w14:paraId="5990AE9A" w14:textId="1E871DB8" w:rsidR="006A0B9D" w:rsidRDefault="006A0B9D"/>
    <w:p w14:paraId="14155FB5" w14:textId="77777777" w:rsidR="006A0B9D" w:rsidRDefault="006A0B9D" w:rsidP="006A0B9D">
      <w:pPr>
        <w:pStyle w:val="NormalWeb"/>
      </w:pPr>
      <w:r>
        <w:lastRenderedPageBreak/>
        <w:t>I recommend that health care centers and major hospitals in Rwanda adopt the Health Care Insurance Fraud Detection system to significantly enhance the integrity and efficiency of their insurance claims processes. This advanced system is designed to effectively identify and prevent fraudulent activities, ensuring that health care funds are allocated appropriately and utilized for genuine patient care.</w:t>
      </w:r>
    </w:p>
    <w:p w14:paraId="13055243" w14:textId="77777777" w:rsidR="006A0B9D" w:rsidRDefault="006A0B9D" w:rsidP="006A0B9D">
      <w:pPr>
        <w:pStyle w:val="NormalWeb"/>
      </w:pPr>
      <w:r>
        <w:t>By implementing this Fraud Detection App, health care centers and hospitals can benefit from several key advantages. Firstly, it streamlines the claims process by accurately flagging suspicious or potentially fraudulent claims, reducing administrative burden and minimizing financial losses due to fraud. This leads to more transparent and equitable handling of insurance claims, ultimately safeguarding the financial resources available for patient care.</w:t>
      </w:r>
    </w:p>
    <w:p w14:paraId="4E318DF6" w14:textId="77777777" w:rsidR="006A0B9D" w:rsidRDefault="006A0B9D" w:rsidP="006A0B9D">
      <w:pPr>
        <w:pStyle w:val="NormalWeb"/>
      </w:pPr>
      <w:r>
        <w:t>Secondly, the system's sophisticated technology helps maintain fair insurance premiums by preventing fraud-driven inflation of costs. This not only protects the financial health of the institution but also contributes to keeping premiums affordable for patients.</w:t>
      </w:r>
    </w:p>
    <w:p w14:paraId="5E1FE3FE" w14:textId="77777777" w:rsidR="006A0B9D" w:rsidRDefault="006A0B9D" w:rsidP="006A0B9D">
      <w:pPr>
        <w:pStyle w:val="NormalWeb"/>
      </w:pPr>
      <w:r>
        <w:t>Additionally, adopting this system enhances the overall trustworthiness and efficiency of health care services. It supports a more reliable and effective insurance ecosystem, ensuring that legitimate claims are processed swiftly and patients receive the care they need without undue delays.</w:t>
      </w:r>
    </w:p>
    <w:p w14:paraId="087A6802" w14:textId="77777777" w:rsidR="006A0B9D" w:rsidRDefault="006A0B9D" w:rsidP="006A0B9D">
      <w:pPr>
        <w:pStyle w:val="NormalWeb"/>
      </w:pPr>
      <w:r>
        <w:t>In conclusion, integrating the Health Care Insurance Fraud Detection system will strengthen the operational integrity of health care centers and hospitals, improving both financial management and patient satisfaction.</w:t>
      </w:r>
    </w:p>
    <w:p w14:paraId="408BD22B" w14:textId="77777777" w:rsidR="006A0B9D" w:rsidRDefault="006A0B9D"/>
    <w:sectPr w:rsidR="006A0B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B9D"/>
    <w:rsid w:val="0029720D"/>
    <w:rsid w:val="002E4C20"/>
    <w:rsid w:val="003115CE"/>
    <w:rsid w:val="006A0B9D"/>
    <w:rsid w:val="00D24B23"/>
    <w:rsid w:val="00EB6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B9D73"/>
  <w15:chartTrackingRefBased/>
  <w15:docId w15:val="{BE5F10F7-1860-4CB3-B3A5-A93BCEBCB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9720D"/>
    <w:pPr>
      <w:keepNext/>
      <w:keepLines/>
      <w:spacing w:before="240" w:after="0" w:line="360" w:lineRule="auto"/>
      <w:jc w:val="center"/>
      <w:outlineLvl w:val="0"/>
    </w:pPr>
    <w:rPr>
      <w:rFonts w:ascii="Times New Roman" w:eastAsiaTheme="majorEastAsia" w:hAnsi="Times New Roman" w:cstheme="majorBidi"/>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
    <w:name w:val="Norm"/>
    <w:basedOn w:val="Caption"/>
    <w:link w:val="NormChar"/>
    <w:autoRedefine/>
    <w:qFormat/>
    <w:rsid w:val="0029720D"/>
    <w:pPr>
      <w:spacing w:line="360" w:lineRule="auto"/>
      <w:jc w:val="both"/>
    </w:pPr>
    <w:rPr>
      <w:rFonts w:ascii="Times New Roman" w:eastAsia="Calibri" w:hAnsi="Times New Roman" w:cs="Calibri"/>
      <w:i w:val="0"/>
      <w:color w:val="auto"/>
      <w:sz w:val="24"/>
    </w:rPr>
  </w:style>
  <w:style w:type="character" w:customStyle="1" w:styleId="NormChar">
    <w:name w:val="Norm Char"/>
    <w:basedOn w:val="DefaultParagraphFont"/>
    <w:link w:val="Norm"/>
    <w:locked/>
    <w:rsid w:val="0029720D"/>
    <w:rPr>
      <w:rFonts w:ascii="Times New Roman" w:eastAsia="Calibri" w:hAnsi="Times New Roman" w:cs="Calibri"/>
      <w:iCs/>
      <w:sz w:val="24"/>
      <w:szCs w:val="18"/>
    </w:rPr>
  </w:style>
  <w:style w:type="paragraph" w:styleId="Caption">
    <w:name w:val="caption"/>
    <w:basedOn w:val="Normal"/>
    <w:next w:val="Normal"/>
    <w:uiPriority w:val="35"/>
    <w:semiHidden/>
    <w:unhideWhenUsed/>
    <w:qFormat/>
    <w:rsid w:val="00D24B23"/>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29720D"/>
    <w:rPr>
      <w:rFonts w:ascii="Times New Roman" w:eastAsiaTheme="majorEastAsia" w:hAnsi="Times New Roman" w:cstheme="majorBidi"/>
      <w:b/>
      <w:sz w:val="32"/>
      <w:szCs w:val="32"/>
    </w:rPr>
  </w:style>
  <w:style w:type="paragraph" w:styleId="NormalWeb">
    <w:name w:val="Normal (Web)"/>
    <w:basedOn w:val="Normal"/>
    <w:uiPriority w:val="99"/>
    <w:semiHidden/>
    <w:unhideWhenUsed/>
    <w:rsid w:val="006A0B9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476994">
      <w:bodyDiv w:val="1"/>
      <w:marLeft w:val="0"/>
      <w:marRight w:val="0"/>
      <w:marTop w:val="0"/>
      <w:marBottom w:val="0"/>
      <w:divBdr>
        <w:top w:val="none" w:sz="0" w:space="0" w:color="auto"/>
        <w:left w:val="none" w:sz="0" w:space="0" w:color="auto"/>
        <w:bottom w:val="none" w:sz="0" w:space="0" w:color="auto"/>
        <w:right w:val="none" w:sz="0" w:space="0" w:color="auto"/>
      </w:divBdr>
    </w:div>
    <w:div w:id="2069526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749CB-625F-4D67-8C78-967D9CB9C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682</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M</dc:creator>
  <cp:keywords/>
  <dc:description/>
  <cp:lastModifiedBy>Prince M</cp:lastModifiedBy>
  <cp:revision>1</cp:revision>
  <dcterms:created xsi:type="dcterms:W3CDTF">2024-08-06T20:17:00Z</dcterms:created>
  <dcterms:modified xsi:type="dcterms:W3CDTF">2024-08-07T00:37:00Z</dcterms:modified>
</cp:coreProperties>
</file>