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05F" w14:textId="3AE2FF97" w:rsidR="00B63B3A" w:rsidRPr="00B63B3A" w:rsidRDefault="00B63B3A">
      <w:r>
        <w:rPr>
          <w:b/>
          <w:bCs/>
        </w:rPr>
        <w:t>Domain model</w:t>
      </w:r>
    </w:p>
    <w:p w14:paraId="1B65C95B" w14:textId="394F7912" w:rsidR="00B63B3A" w:rsidRDefault="00B63B3A">
      <w:pPr>
        <w:rPr>
          <w:b/>
          <w:bCs/>
        </w:rPr>
      </w:pPr>
      <w:r>
        <w:rPr>
          <w:b/>
          <w:bCs/>
          <w:noProof/>
        </w:rPr>
        <w:drawing>
          <wp:inline distT="0" distB="0" distL="0" distR="0" wp14:anchorId="40A21C11" wp14:editId="27FCD317">
            <wp:extent cx="6181725" cy="3086100"/>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1725" cy="3086100"/>
                    </a:xfrm>
                    <a:prstGeom prst="rect">
                      <a:avLst/>
                    </a:prstGeom>
                  </pic:spPr>
                </pic:pic>
              </a:graphicData>
            </a:graphic>
          </wp:inline>
        </w:drawing>
      </w:r>
    </w:p>
    <w:p w14:paraId="07672CCF" w14:textId="6B439987" w:rsidR="0089664F" w:rsidRPr="0089664F" w:rsidRDefault="0089664F">
      <w:pPr>
        <w:rPr>
          <w:b/>
          <w:bCs/>
        </w:rPr>
      </w:pPr>
      <w:r>
        <w:rPr>
          <w:b/>
          <w:bCs/>
        </w:rPr>
        <w:t>CVA scheme</w:t>
      </w:r>
    </w:p>
    <w:tbl>
      <w:tblPr>
        <w:tblStyle w:val="Rastertabel1licht-Accent5"/>
        <w:tblW w:w="0" w:type="auto"/>
        <w:tblLook w:val="04A0" w:firstRow="1" w:lastRow="0" w:firstColumn="1" w:lastColumn="0" w:noHBand="0" w:noVBand="1"/>
      </w:tblPr>
      <w:tblGrid>
        <w:gridCol w:w="2450"/>
        <w:gridCol w:w="3036"/>
      </w:tblGrid>
      <w:tr w:rsidR="00AA2A0F" w14:paraId="1A3B245C" w14:textId="77777777" w:rsidTr="00AA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9CDDC" w14:textId="4AF55A17" w:rsidR="00AA2A0F" w:rsidRDefault="00AA2A0F">
            <w:r>
              <w:t>Commonality</w:t>
            </w:r>
          </w:p>
        </w:tc>
        <w:tc>
          <w:tcPr>
            <w:tcW w:w="0" w:type="auto"/>
          </w:tcPr>
          <w:p w14:paraId="564B4C8F" w14:textId="7B5A0593" w:rsidR="00AA2A0F" w:rsidRDefault="00AA2A0F">
            <w:pPr>
              <w:cnfStyle w:val="100000000000" w:firstRow="1" w:lastRow="0" w:firstColumn="0" w:lastColumn="0" w:oddVBand="0" w:evenVBand="0" w:oddHBand="0" w:evenHBand="0" w:firstRowFirstColumn="0" w:firstRowLastColumn="0" w:lastRowFirstColumn="0" w:lastRowLastColumn="0"/>
            </w:pPr>
            <w:r>
              <w:t>Variations</w:t>
            </w:r>
          </w:p>
        </w:tc>
      </w:tr>
      <w:tr w:rsidR="00AA2A0F" w14:paraId="0B2CC926"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69EE8E46" w14:textId="70E8388C" w:rsidR="00AA2A0F" w:rsidRPr="001B5BCB" w:rsidRDefault="001B5BCB">
            <w:pPr>
              <w:rPr>
                <w:b w:val="0"/>
                <w:bCs w:val="0"/>
              </w:rPr>
            </w:pPr>
            <w:r w:rsidRPr="001B5BCB">
              <w:rPr>
                <w:b w:val="0"/>
                <w:bCs w:val="0"/>
              </w:rPr>
              <w:t>Board</w:t>
            </w:r>
          </w:p>
        </w:tc>
        <w:tc>
          <w:tcPr>
            <w:tcW w:w="0" w:type="auto"/>
          </w:tcPr>
          <w:p w14:paraId="7FD4FDC0" w14:textId="5C9201D1" w:rsidR="00AA2A0F" w:rsidRDefault="001B5BCB">
            <w:pPr>
              <w:cnfStyle w:val="000000000000" w:firstRow="0" w:lastRow="0" w:firstColumn="0" w:lastColumn="0" w:oddVBand="0" w:evenVBand="0" w:oddHBand="0" w:evenHBand="0" w:firstRowFirstColumn="0" w:firstRowLastColumn="0" w:lastRowFirstColumn="0" w:lastRowLastColumn="0"/>
            </w:pPr>
            <w:r>
              <w:t xml:space="preserve">8 holes, 6 holes, n holes </w:t>
            </w:r>
          </w:p>
        </w:tc>
      </w:tr>
      <w:tr w:rsidR="001B5BCB" w14:paraId="1DE8A7D8"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1D38E96F" w14:textId="40459931" w:rsidR="001B5BCB" w:rsidRPr="001B5BCB" w:rsidRDefault="00D713B6">
            <w:pPr>
              <w:rPr>
                <w:b w:val="0"/>
                <w:bCs w:val="0"/>
              </w:rPr>
            </w:pPr>
            <w:r>
              <w:rPr>
                <w:b w:val="0"/>
                <w:bCs w:val="0"/>
              </w:rPr>
              <w:t>Stone</w:t>
            </w:r>
          </w:p>
        </w:tc>
        <w:tc>
          <w:tcPr>
            <w:tcW w:w="0" w:type="auto"/>
          </w:tcPr>
          <w:p w14:paraId="2B600691" w14:textId="31EBC751" w:rsidR="001B5BCB" w:rsidRDefault="005E1F82">
            <w:pPr>
              <w:cnfStyle w:val="000000000000" w:firstRow="0" w:lastRow="0" w:firstColumn="0" w:lastColumn="0" w:oddVBand="0" w:evenVBand="0" w:oddHBand="0" w:evenHBand="0" w:firstRowFirstColumn="0" w:firstRowLastColumn="0" w:lastRowFirstColumn="0" w:lastRowLastColumn="0"/>
            </w:pPr>
            <w:r>
              <w:t>White stones,</w:t>
            </w:r>
            <w:r w:rsidR="00D713B6">
              <w:t xml:space="preserve"> </w:t>
            </w:r>
            <w:r>
              <w:t>black holes</w:t>
            </w:r>
          </w:p>
        </w:tc>
      </w:tr>
      <w:tr w:rsidR="001B5BCB" w14:paraId="00AF4710"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22CA427C" w14:textId="273366A8" w:rsidR="001B5BCB" w:rsidRDefault="005E1F82">
            <w:pPr>
              <w:rPr>
                <w:b w:val="0"/>
                <w:bCs w:val="0"/>
              </w:rPr>
            </w:pPr>
            <w:r>
              <w:rPr>
                <w:b w:val="0"/>
                <w:bCs w:val="0"/>
              </w:rPr>
              <w:t>Starting N.O. stones</w:t>
            </w:r>
          </w:p>
        </w:tc>
        <w:tc>
          <w:tcPr>
            <w:tcW w:w="0" w:type="auto"/>
          </w:tcPr>
          <w:p w14:paraId="446563B7" w14:textId="41FBFAE7" w:rsidR="001B5BCB" w:rsidRDefault="005E1F82">
            <w:pPr>
              <w:cnfStyle w:val="000000000000" w:firstRow="0" w:lastRow="0" w:firstColumn="0" w:lastColumn="0" w:oddVBand="0" w:evenVBand="0" w:oddHBand="0" w:evenHBand="0" w:firstRowFirstColumn="0" w:firstRowLastColumn="0" w:lastRowFirstColumn="0" w:lastRowLastColumn="0"/>
            </w:pPr>
            <w:r>
              <w:t>4, 6, n</w:t>
            </w:r>
          </w:p>
        </w:tc>
      </w:tr>
      <w:tr w:rsidR="00813E57" w14:paraId="5E47DFFD"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3AE78F06" w14:textId="49C69728" w:rsidR="00813E57" w:rsidRDefault="005F2652">
            <w:pPr>
              <w:rPr>
                <w:b w:val="0"/>
                <w:bCs w:val="0"/>
              </w:rPr>
            </w:pPr>
            <w:r>
              <w:rPr>
                <w:b w:val="0"/>
                <w:bCs w:val="0"/>
              </w:rPr>
              <w:t>Rules for win</w:t>
            </w:r>
          </w:p>
        </w:tc>
        <w:tc>
          <w:tcPr>
            <w:tcW w:w="0" w:type="auto"/>
          </w:tcPr>
          <w:p w14:paraId="6066AEAC" w14:textId="4380C688" w:rsidR="00813E57" w:rsidRDefault="005F2652">
            <w:pPr>
              <w:cnfStyle w:val="000000000000" w:firstRow="0" w:lastRow="0" w:firstColumn="0" w:lastColumn="0" w:oddVBand="0" w:evenVBand="0" w:oddHBand="0" w:evenHBand="0" w:firstRowFirstColumn="0" w:firstRowLastColumn="0" w:lastRowFirstColumn="0" w:lastRowLastColumn="0"/>
            </w:pPr>
            <w:r>
              <w:t>Ruleset 1, 2 3</w:t>
            </w:r>
          </w:p>
        </w:tc>
      </w:tr>
      <w:tr w:rsidR="005F2652" w14:paraId="56CFA2CC"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75222F36" w14:textId="5368605E" w:rsidR="005F2652" w:rsidRDefault="005F2652">
            <w:pPr>
              <w:rPr>
                <w:b w:val="0"/>
                <w:bCs w:val="0"/>
              </w:rPr>
            </w:pPr>
            <w:r>
              <w:rPr>
                <w:b w:val="0"/>
                <w:bCs w:val="0"/>
              </w:rPr>
              <w:t>Rules for move</w:t>
            </w:r>
          </w:p>
        </w:tc>
        <w:tc>
          <w:tcPr>
            <w:tcW w:w="0" w:type="auto"/>
          </w:tcPr>
          <w:p w14:paraId="3B7A1DA2" w14:textId="75EC6D84" w:rsidR="005F2652" w:rsidRDefault="005F2652">
            <w:pPr>
              <w:cnfStyle w:val="000000000000" w:firstRow="0" w:lastRow="0" w:firstColumn="0" w:lastColumn="0" w:oddVBand="0" w:evenVBand="0" w:oddHBand="0" w:evenHBand="0" w:firstRowFirstColumn="0" w:firstRowLastColumn="0" w:lastRowFirstColumn="0" w:lastRowLastColumn="0"/>
            </w:pPr>
            <w:r>
              <w:t>Ruleset 1, 2 3</w:t>
            </w:r>
          </w:p>
        </w:tc>
      </w:tr>
    </w:tbl>
    <w:p w14:paraId="454F341C" w14:textId="77777777" w:rsidR="0089664F" w:rsidRPr="0089664F" w:rsidRDefault="0089664F"/>
    <w:p w14:paraId="196A6F1A" w14:textId="76BB382E" w:rsidR="0089664F" w:rsidRDefault="0089664F">
      <w:r w:rsidRPr="0089664F">
        <w:rPr>
          <w:b/>
          <w:bCs/>
        </w:rPr>
        <w:t>Analysis matrix</w:t>
      </w:r>
    </w:p>
    <w:tbl>
      <w:tblPr>
        <w:tblStyle w:val="Rastertabel1licht-Accent6"/>
        <w:tblW w:w="0" w:type="auto"/>
        <w:tblLook w:val="0420" w:firstRow="1" w:lastRow="0" w:firstColumn="0" w:lastColumn="0" w:noHBand="0" w:noVBand="1"/>
      </w:tblPr>
      <w:tblGrid>
        <w:gridCol w:w="2193"/>
        <w:gridCol w:w="9255"/>
        <w:gridCol w:w="1273"/>
        <w:gridCol w:w="1273"/>
      </w:tblGrid>
      <w:tr w:rsidR="0083587B" w14:paraId="327B5269" w14:textId="4541B828" w:rsidTr="0083587B">
        <w:trPr>
          <w:cnfStyle w:val="100000000000" w:firstRow="1" w:lastRow="0" w:firstColumn="0" w:lastColumn="0" w:oddVBand="0" w:evenVBand="0" w:oddHBand="0" w:evenHBand="0" w:firstRowFirstColumn="0" w:firstRowLastColumn="0" w:lastRowFirstColumn="0" w:lastRowLastColumn="0"/>
        </w:trPr>
        <w:tc>
          <w:tcPr>
            <w:tcW w:w="0" w:type="auto"/>
          </w:tcPr>
          <w:p w14:paraId="2CBD519A" w14:textId="078511F2" w:rsidR="0083587B" w:rsidRPr="00B344F8" w:rsidRDefault="0083587B">
            <w:r>
              <w:lastRenderedPageBreak/>
              <w:t>Use-case</w:t>
            </w:r>
          </w:p>
        </w:tc>
        <w:tc>
          <w:tcPr>
            <w:tcW w:w="0" w:type="auto"/>
          </w:tcPr>
          <w:p w14:paraId="75F0523D" w14:textId="38A445B0" w:rsidR="0083587B" w:rsidRPr="00B344F8" w:rsidRDefault="0083587B">
            <w:r>
              <w:t>Ruleset 1</w:t>
            </w:r>
          </w:p>
        </w:tc>
        <w:tc>
          <w:tcPr>
            <w:tcW w:w="0" w:type="auto"/>
          </w:tcPr>
          <w:p w14:paraId="1F8FF170" w14:textId="3E5CF31A" w:rsidR="0083587B" w:rsidRPr="00B344F8" w:rsidRDefault="0083587B">
            <w:r>
              <w:t>Ruleset 2</w:t>
            </w:r>
          </w:p>
        </w:tc>
        <w:tc>
          <w:tcPr>
            <w:tcW w:w="0" w:type="auto"/>
          </w:tcPr>
          <w:p w14:paraId="702E1227" w14:textId="5BA81B9B" w:rsidR="0083587B" w:rsidRPr="00B344F8" w:rsidRDefault="0083587B">
            <w:r>
              <w:t>Ruleset 3</w:t>
            </w:r>
          </w:p>
        </w:tc>
      </w:tr>
      <w:tr w:rsidR="0083587B" w14:paraId="1A4397B0" w14:textId="6C830684" w:rsidTr="0083587B">
        <w:tc>
          <w:tcPr>
            <w:tcW w:w="0" w:type="auto"/>
          </w:tcPr>
          <w:p w14:paraId="26EE4123" w14:textId="11D2FC2F" w:rsidR="0083587B" w:rsidRDefault="0083587B" w:rsidP="00DF2D21">
            <w:r>
              <w:t>Score is calculated</w:t>
            </w:r>
          </w:p>
        </w:tc>
        <w:tc>
          <w:tcPr>
            <w:tcW w:w="0" w:type="auto"/>
          </w:tcPr>
          <w:p w14:paraId="1D45981C" w14:textId="4159A3B8" w:rsidR="0083587B" w:rsidRDefault="0083587B" w:rsidP="00DF2D21">
            <w:r>
              <w:t xml:space="preserve">Score equals to number of stones in </w:t>
            </w:r>
            <w:r w:rsidR="00960CB1">
              <w:t>Basehole</w:t>
            </w:r>
          </w:p>
        </w:tc>
        <w:tc>
          <w:tcPr>
            <w:tcW w:w="0" w:type="auto"/>
          </w:tcPr>
          <w:p w14:paraId="11E92D16" w14:textId="77777777" w:rsidR="0083587B" w:rsidRDefault="0083587B" w:rsidP="00DF2D21"/>
        </w:tc>
        <w:tc>
          <w:tcPr>
            <w:tcW w:w="0" w:type="auto"/>
          </w:tcPr>
          <w:p w14:paraId="39736056" w14:textId="77777777" w:rsidR="0083587B" w:rsidRDefault="0083587B" w:rsidP="00DF2D21"/>
        </w:tc>
      </w:tr>
      <w:tr w:rsidR="0083587B" w14:paraId="0191CEA0" w14:textId="381F3A90" w:rsidTr="0083587B">
        <w:tc>
          <w:tcPr>
            <w:tcW w:w="0" w:type="auto"/>
          </w:tcPr>
          <w:p w14:paraId="401563E1" w14:textId="39AF4844" w:rsidR="0083587B" w:rsidRDefault="0083587B" w:rsidP="00DF2D21">
            <w:r>
              <w:t>Determine winner</w:t>
            </w:r>
          </w:p>
        </w:tc>
        <w:tc>
          <w:tcPr>
            <w:tcW w:w="0" w:type="auto"/>
          </w:tcPr>
          <w:p w14:paraId="0FA5917F" w14:textId="7411FC9A" w:rsidR="0083587B" w:rsidRDefault="0083587B" w:rsidP="00DF2D21">
            <w:r>
              <w:t>Player with highest score wins</w:t>
            </w:r>
          </w:p>
        </w:tc>
        <w:tc>
          <w:tcPr>
            <w:tcW w:w="0" w:type="auto"/>
          </w:tcPr>
          <w:p w14:paraId="5DCB780C" w14:textId="77777777" w:rsidR="0083587B" w:rsidRDefault="0083587B" w:rsidP="00DF2D21"/>
        </w:tc>
        <w:tc>
          <w:tcPr>
            <w:tcW w:w="0" w:type="auto"/>
          </w:tcPr>
          <w:p w14:paraId="61C94610" w14:textId="77777777" w:rsidR="0083587B" w:rsidRDefault="0083587B" w:rsidP="00DF2D21"/>
        </w:tc>
      </w:tr>
      <w:tr w:rsidR="0083587B" w14:paraId="29B542AD" w14:textId="764DB4B3" w:rsidTr="0083587B">
        <w:tc>
          <w:tcPr>
            <w:tcW w:w="0" w:type="auto"/>
          </w:tcPr>
          <w:p w14:paraId="02AB3C42" w14:textId="02F5576F" w:rsidR="0083587B" w:rsidRDefault="0083587B" w:rsidP="00DF2D21">
            <w:r>
              <w:t>Perform next move</w:t>
            </w:r>
          </w:p>
        </w:tc>
        <w:tc>
          <w:tcPr>
            <w:tcW w:w="0" w:type="auto"/>
          </w:tcPr>
          <w:p w14:paraId="7E3350CB" w14:textId="36519471" w:rsidR="0083587B" w:rsidRDefault="0083587B" w:rsidP="00DF2D21">
            <w:r>
              <w:t>Spread the stones in selected hole over the next (CCW) holes, where every hole receives one stone</w:t>
            </w:r>
          </w:p>
        </w:tc>
        <w:tc>
          <w:tcPr>
            <w:tcW w:w="0" w:type="auto"/>
          </w:tcPr>
          <w:p w14:paraId="11AF6B05" w14:textId="77777777" w:rsidR="0083587B" w:rsidRDefault="0083587B" w:rsidP="00DF2D21"/>
        </w:tc>
        <w:tc>
          <w:tcPr>
            <w:tcW w:w="0" w:type="auto"/>
          </w:tcPr>
          <w:p w14:paraId="11A95F2F" w14:textId="77777777" w:rsidR="0083587B" w:rsidRDefault="0083587B" w:rsidP="00DF2D21"/>
        </w:tc>
      </w:tr>
    </w:tbl>
    <w:p w14:paraId="5E6D9E73" w14:textId="7D9603C1" w:rsidR="0089664F" w:rsidRDefault="0089664F"/>
    <w:p w14:paraId="1A26409D" w14:textId="26EAA5DC" w:rsidR="00960CB1" w:rsidRDefault="00033889">
      <w:r>
        <w:t>The number of stones, holes and color of said stones are not determined by the ruleset but by the player and can be changed per game. Thus, it is not included in the analysis matrix</w:t>
      </w:r>
      <w:r w:rsidR="00960CB1">
        <w:t xml:space="preserve">. </w:t>
      </w:r>
    </w:p>
    <w:p w14:paraId="12E99E80" w14:textId="2772431B" w:rsidR="00960CB1" w:rsidRDefault="00960CB1"/>
    <w:p w14:paraId="65853BE5" w14:textId="4357BF45" w:rsidR="00960CB1" w:rsidRDefault="00960CB1"/>
    <w:p w14:paraId="1851964E" w14:textId="0CFFF8D1" w:rsidR="00960CB1" w:rsidRDefault="00960CB1"/>
    <w:p w14:paraId="52F93288" w14:textId="3D14659F" w:rsidR="00960CB1" w:rsidRDefault="00960CB1"/>
    <w:p w14:paraId="528B52E9" w14:textId="45F89FCB" w:rsidR="00960CB1" w:rsidRDefault="00960CB1"/>
    <w:p w14:paraId="6E16FED8" w14:textId="033B84FB" w:rsidR="00960CB1" w:rsidRDefault="00960CB1"/>
    <w:p w14:paraId="1D6942DD" w14:textId="6A36DC2C" w:rsidR="00960CB1" w:rsidRDefault="00960CB1"/>
    <w:p w14:paraId="55A96431" w14:textId="5E758E54" w:rsidR="00960CB1" w:rsidRDefault="00960CB1"/>
    <w:p w14:paraId="5EE2273F" w14:textId="250889F5" w:rsidR="00960CB1" w:rsidRDefault="00960CB1"/>
    <w:p w14:paraId="76F1DAAD" w14:textId="375F24E5" w:rsidR="00960CB1" w:rsidRDefault="00960CB1"/>
    <w:p w14:paraId="27E69998" w14:textId="3C152EA2" w:rsidR="000253EC" w:rsidRPr="007318DA" w:rsidRDefault="00960CB1">
      <w:r>
        <w:lastRenderedPageBreak/>
        <w:t xml:space="preserve">In our class diagram we have chosen to apply a strategy pattern to IRuleSet, the ruleset of the game. This way we allow the Game class to use RuleSet methods without depending on a specific </w:t>
      </w:r>
      <w:r w:rsidRPr="007318DA">
        <w:t xml:space="preserve">implementation. </w:t>
      </w:r>
      <w:r w:rsidR="00A313FC" w:rsidRPr="007318DA">
        <w:t xml:space="preserve">This </w:t>
      </w:r>
      <w:r w:rsidR="007B661E" w:rsidRPr="007318DA">
        <w:t xml:space="preserve">helps by ensuring </w:t>
      </w:r>
      <w:r w:rsidR="00046FB9" w:rsidRPr="007318DA">
        <w:t xml:space="preserve">that the Game class can use RuleSet methods </w:t>
      </w:r>
      <w:r w:rsidR="00F43210" w:rsidRPr="007318DA">
        <w:t xml:space="preserve">for different sets of rules. </w:t>
      </w:r>
      <w:r w:rsidR="00C95515" w:rsidRPr="007318DA">
        <w:t xml:space="preserve">We believe this to be the best pattern to use because </w:t>
      </w:r>
      <w:r w:rsidR="007318DA" w:rsidRPr="007318DA">
        <w:t>w</w:t>
      </w:r>
      <w:r w:rsidR="007318DA" w:rsidRPr="007318DA">
        <w:t>e</w:t>
      </w:r>
      <w:r w:rsidR="007318DA" w:rsidRPr="007318DA">
        <w:t xml:space="preserve"> want to use different variants of an algorithm within an object and be able to switch from one algorithm to another during runtime</w:t>
      </w:r>
      <w:r w:rsidR="007318DA">
        <w:t xml:space="preserve">. </w:t>
      </w:r>
      <w:r w:rsidR="00022176">
        <w:t xml:space="preserve">This </w:t>
      </w:r>
      <w:r w:rsidR="00022176" w:rsidRPr="00022176">
        <w:t>prevents hard-wiring of all the algorithms into the program</w:t>
      </w:r>
      <w:r w:rsidR="00022176">
        <w:t>.</w:t>
      </w:r>
    </w:p>
    <w:p w14:paraId="58173D62" w14:textId="5415331D" w:rsidR="00960CB1" w:rsidRDefault="00304722">
      <w:r>
        <w:t xml:space="preserve">We use </w:t>
      </w:r>
      <w:r w:rsidR="00AD4242">
        <w:t xml:space="preserve">the helper class </w:t>
      </w:r>
      <w:r>
        <w:t xml:space="preserve">Boardstate </w:t>
      </w:r>
      <w:r w:rsidR="00290946">
        <w:t>to prevent us from hard coding too much logic</w:t>
      </w:r>
      <w:r w:rsidR="00AD4242">
        <w:t xml:space="preserve">. While this is not a design pattern, </w:t>
      </w:r>
      <w:r w:rsidR="00FB0582">
        <w:t xml:space="preserve">we do feel the need to explain this choice. </w:t>
      </w:r>
      <w:r w:rsidR="00AD4242">
        <w:t>This</w:t>
      </w:r>
      <w:r w:rsidR="00FB0582">
        <w:t xml:space="preserve"> method</w:t>
      </w:r>
      <w:r w:rsidR="00AD4242">
        <w:t xml:space="preserve"> helps reduce </w:t>
      </w:r>
      <w:r w:rsidR="00FB0582">
        <w:t xml:space="preserve">code coupling </w:t>
      </w:r>
      <w:r w:rsidR="00E9795B">
        <w:t xml:space="preserve">by </w:t>
      </w:r>
      <w:r w:rsidR="00ED515E">
        <w:t>taking stress off the link between IRuleset and board. This way we keep our code neat</w:t>
      </w:r>
      <w:r w:rsidR="00F97853">
        <w:t xml:space="preserve">, efficient and future proof. </w:t>
      </w:r>
    </w:p>
    <w:p w14:paraId="3660060E" w14:textId="75BCC44D" w:rsidR="00F97853" w:rsidRDefault="004D36AE" w:rsidP="004D36AE">
      <w:pPr>
        <w:pStyle w:val="Lijstalinea"/>
        <w:numPr>
          <w:ilvl w:val="0"/>
          <w:numId w:val="2"/>
        </w:numPr>
      </w:pPr>
      <w:r>
        <w:t>Game</w:t>
      </w:r>
    </w:p>
    <w:p w14:paraId="0B91FCAE" w14:textId="65007063" w:rsidR="00D1452E" w:rsidRDefault="00C04B47" w:rsidP="00D1452E">
      <w:pPr>
        <w:pStyle w:val="Lijstalinea"/>
        <w:numPr>
          <w:ilvl w:val="1"/>
          <w:numId w:val="2"/>
        </w:numPr>
      </w:pPr>
      <w:r>
        <w:t xml:space="preserve">This class is responsible for </w:t>
      </w:r>
      <w:r w:rsidR="00141E8F">
        <w:t xml:space="preserve">storing the board, </w:t>
      </w:r>
      <w:r w:rsidR="00B04C5A">
        <w:t xml:space="preserve">the rules, 2 players, starting a new game, </w:t>
      </w:r>
      <w:r w:rsidR="00E97CCD">
        <w:t xml:space="preserve">and making new moves </w:t>
      </w:r>
    </w:p>
    <w:p w14:paraId="1A979896" w14:textId="0CC5CE4B" w:rsidR="004D36AE" w:rsidRDefault="00B777B6" w:rsidP="004D36AE">
      <w:pPr>
        <w:pStyle w:val="Lijstalinea"/>
        <w:numPr>
          <w:ilvl w:val="0"/>
          <w:numId w:val="2"/>
        </w:numPr>
      </w:pPr>
      <w:r>
        <w:t>Player</w:t>
      </w:r>
    </w:p>
    <w:p w14:paraId="07EAEF35" w14:textId="48D6AF56" w:rsidR="00970E79" w:rsidRDefault="00970E79" w:rsidP="00970E79">
      <w:pPr>
        <w:pStyle w:val="Lijstalinea"/>
        <w:numPr>
          <w:ilvl w:val="1"/>
          <w:numId w:val="2"/>
        </w:numPr>
      </w:pPr>
      <w:r>
        <w:t>This class is responsible for storing the player values color, score, and isAI</w:t>
      </w:r>
    </w:p>
    <w:p w14:paraId="42108231" w14:textId="39D59510" w:rsidR="00B777B6" w:rsidRDefault="00B777B6" w:rsidP="004D36AE">
      <w:pPr>
        <w:pStyle w:val="Lijstalinea"/>
        <w:numPr>
          <w:ilvl w:val="0"/>
          <w:numId w:val="2"/>
        </w:numPr>
      </w:pPr>
      <w:r>
        <w:t>Board</w:t>
      </w:r>
    </w:p>
    <w:p w14:paraId="06BB617C" w14:textId="610631B4" w:rsidR="00970E79" w:rsidRDefault="00CE756C" w:rsidP="00970E79">
      <w:pPr>
        <w:pStyle w:val="Lijstalinea"/>
        <w:numPr>
          <w:ilvl w:val="1"/>
          <w:numId w:val="2"/>
        </w:numPr>
      </w:pPr>
      <w:r>
        <w:t>This class is responsible for</w:t>
      </w:r>
      <w:r w:rsidR="009E327B">
        <w:t xml:space="preserve"> the amount of stones in each hole, getting the boards</w:t>
      </w:r>
      <w:r w:rsidR="00AB0864">
        <w:t>tate, and printing a representation of the current board to the screen</w:t>
      </w:r>
    </w:p>
    <w:p w14:paraId="74978587" w14:textId="45E52429" w:rsidR="00B777B6" w:rsidRDefault="00B777B6" w:rsidP="004D36AE">
      <w:pPr>
        <w:pStyle w:val="Lijstalinea"/>
        <w:numPr>
          <w:ilvl w:val="0"/>
          <w:numId w:val="2"/>
        </w:numPr>
      </w:pPr>
      <w:r>
        <w:t>Boardstate</w:t>
      </w:r>
    </w:p>
    <w:p w14:paraId="316183AD" w14:textId="3D3D37B9" w:rsidR="00AB0864" w:rsidRDefault="00AB0864" w:rsidP="00AB0864">
      <w:pPr>
        <w:pStyle w:val="Lijstalinea"/>
        <w:numPr>
          <w:ilvl w:val="1"/>
          <w:numId w:val="2"/>
        </w:numPr>
      </w:pPr>
      <w:r>
        <w:t xml:space="preserve">This class is responsible for using the rules to determine </w:t>
      </w:r>
      <w:r w:rsidR="007F1B4F">
        <w:t>the state of the board</w:t>
      </w:r>
    </w:p>
    <w:p w14:paraId="2D4E904E" w14:textId="3830C257" w:rsidR="00B777B6" w:rsidRDefault="00B777B6" w:rsidP="004D36AE">
      <w:pPr>
        <w:pStyle w:val="Lijstalinea"/>
        <w:numPr>
          <w:ilvl w:val="0"/>
          <w:numId w:val="2"/>
        </w:numPr>
      </w:pPr>
      <w:r>
        <w:t>IRuleS</w:t>
      </w:r>
      <w:r w:rsidR="007F1B4F">
        <w:t>et</w:t>
      </w:r>
    </w:p>
    <w:p w14:paraId="4D0182C6" w14:textId="75776A9D" w:rsidR="007F1B4F" w:rsidRDefault="007F1B4F" w:rsidP="007F1B4F">
      <w:pPr>
        <w:pStyle w:val="Lijstalinea"/>
        <w:numPr>
          <w:ilvl w:val="1"/>
          <w:numId w:val="2"/>
        </w:numPr>
      </w:pPr>
      <w:r>
        <w:t xml:space="preserve">This interface is responsible for </w:t>
      </w:r>
      <w:r w:rsidR="00E57760">
        <w:t xml:space="preserve">the starting values of the amount of holes per player, the amount of </w:t>
      </w:r>
      <w:r w:rsidR="00987475">
        <w:t xml:space="preserve">starting </w:t>
      </w:r>
      <w:r w:rsidR="00E57760">
        <w:t xml:space="preserve">stones per </w:t>
      </w:r>
      <w:r w:rsidR="00987475">
        <w:t>hole, checking the validity of a move and determining the winner of a game</w:t>
      </w:r>
    </w:p>
    <w:p w14:paraId="79026983" w14:textId="0ECDE78F" w:rsidR="00D1452E" w:rsidRDefault="00D1452E" w:rsidP="004D36AE">
      <w:pPr>
        <w:pStyle w:val="Lijstalinea"/>
        <w:numPr>
          <w:ilvl w:val="0"/>
          <w:numId w:val="2"/>
        </w:numPr>
      </w:pPr>
      <w:r>
        <w:t>RuleSet1</w:t>
      </w:r>
    </w:p>
    <w:p w14:paraId="5BCB4D87" w14:textId="472F961E" w:rsidR="00987475" w:rsidRDefault="00987475" w:rsidP="00987475">
      <w:pPr>
        <w:pStyle w:val="Lijstalinea"/>
        <w:numPr>
          <w:ilvl w:val="1"/>
          <w:numId w:val="2"/>
        </w:numPr>
      </w:pPr>
      <w:r>
        <w:t>This is an implementation of</w:t>
      </w:r>
      <w:r w:rsidR="00D00A79">
        <w:t xml:space="preserve"> a RuleSet</w:t>
      </w:r>
    </w:p>
    <w:p w14:paraId="05115297" w14:textId="3B333CE5" w:rsidR="00D1452E" w:rsidRDefault="00D1452E" w:rsidP="004D36AE">
      <w:pPr>
        <w:pStyle w:val="Lijstalinea"/>
        <w:numPr>
          <w:ilvl w:val="0"/>
          <w:numId w:val="2"/>
        </w:numPr>
      </w:pPr>
      <w:r>
        <w:t>RuleSet2</w:t>
      </w:r>
    </w:p>
    <w:p w14:paraId="1D89E0E1" w14:textId="77777777" w:rsidR="00D00A79" w:rsidRDefault="00D00A79" w:rsidP="00D00A79">
      <w:pPr>
        <w:pStyle w:val="Lijstalinea"/>
        <w:numPr>
          <w:ilvl w:val="1"/>
          <w:numId w:val="2"/>
        </w:numPr>
      </w:pPr>
      <w:r>
        <w:t>This is an implementation of a RuleSet</w:t>
      </w:r>
    </w:p>
    <w:p w14:paraId="0EF9BB0F" w14:textId="77777777" w:rsidR="00D00A79" w:rsidRDefault="00D00A79" w:rsidP="00D00A79">
      <w:pPr>
        <w:pStyle w:val="Lijstalinea"/>
        <w:ind w:left="1440"/>
      </w:pPr>
    </w:p>
    <w:p w14:paraId="2038A38C" w14:textId="77777777" w:rsidR="004D36AE" w:rsidRDefault="004D36AE"/>
    <w:sectPr w:rsidR="004D36AE" w:rsidSect="0042587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8D38" w14:textId="77777777" w:rsidR="00072BAF" w:rsidRDefault="00072BAF" w:rsidP="00AB74E9">
      <w:pPr>
        <w:spacing w:after="0" w:line="240" w:lineRule="auto"/>
      </w:pPr>
      <w:r>
        <w:separator/>
      </w:r>
    </w:p>
  </w:endnote>
  <w:endnote w:type="continuationSeparator" w:id="0">
    <w:p w14:paraId="47F9BF86" w14:textId="77777777" w:rsidR="00072BAF" w:rsidRDefault="00072BAF" w:rsidP="00A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A6C9" w14:textId="77777777" w:rsidR="00072BAF" w:rsidRDefault="00072BAF" w:rsidP="00AB74E9">
      <w:pPr>
        <w:spacing w:after="0" w:line="240" w:lineRule="auto"/>
      </w:pPr>
      <w:r>
        <w:separator/>
      </w:r>
    </w:p>
  </w:footnote>
  <w:footnote w:type="continuationSeparator" w:id="0">
    <w:p w14:paraId="4CCE40D9" w14:textId="77777777" w:rsidR="00072BAF" w:rsidRDefault="00072BAF" w:rsidP="00AB7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2E4"/>
    <w:multiLevelType w:val="hybridMultilevel"/>
    <w:tmpl w:val="1924E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6A2DDE"/>
    <w:multiLevelType w:val="hybridMultilevel"/>
    <w:tmpl w:val="C2500B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5701735">
    <w:abstractNumId w:val="0"/>
  </w:num>
  <w:num w:numId="2" w16cid:durableId="136282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E"/>
    <w:rsid w:val="00022176"/>
    <w:rsid w:val="000253EC"/>
    <w:rsid w:val="00033889"/>
    <w:rsid w:val="00046FB9"/>
    <w:rsid w:val="00072BAF"/>
    <w:rsid w:val="00092F06"/>
    <w:rsid w:val="000B5294"/>
    <w:rsid w:val="00141E8F"/>
    <w:rsid w:val="001A7A62"/>
    <w:rsid w:val="001B5BCB"/>
    <w:rsid w:val="0023295A"/>
    <w:rsid w:val="00290946"/>
    <w:rsid w:val="002D01E9"/>
    <w:rsid w:val="002F5925"/>
    <w:rsid w:val="00304722"/>
    <w:rsid w:val="00315B8C"/>
    <w:rsid w:val="0039343A"/>
    <w:rsid w:val="0042587E"/>
    <w:rsid w:val="004C54D4"/>
    <w:rsid w:val="004D36AE"/>
    <w:rsid w:val="00536954"/>
    <w:rsid w:val="00597D6A"/>
    <w:rsid w:val="005E1F82"/>
    <w:rsid w:val="005F2652"/>
    <w:rsid w:val="007318DA"/>
    <w:rsid w:val="007B661E"/>
    <w:rsid w:val="007F1B4F"/>
    <w:rsid w:val="00813E57"/>
    <w:rsid w:val="0083587B"/>
    <w:rsid w:val="0089664F"/>
    <w:rsid w:val="00960CB1"/>
    <w:rsid w:val="00970E79"/>
    <w:rsid w:val="00987475"/>
    <w:rsid w:val="009E327B"/>
    <w:rsid w:val="00A158D5"/>
    <w:rsid w:val="00A313FC"/>
    <w:rsid w:val="00AA2A0F"/>
    <w:rsid w:val="00AB0864"/>
    <w:rsid w:val="00AB74E9"/>
    <w:rsid w:val="00AD4242"/>
    <w:rsid w:val="00B04C5A"/>
    <w:rsid w:val="00B344F8"/>
    <w:rsid w:val="00B63B3A"/>
    <w:rsid w:val="00B777B6"/>
    <w:rsid w:val="00BC2DC5"/>
    <w:rsid w:val="00C04B47"/>
    <w:rsid w:val="00C90EB3"/>
    <w:rsid w:val="00C95515"/>
    <w:rsid w:val="00CE756C"/>
    <w:rsid w:val="00D00A79"/>
    <w:rsid w:val="00D1452E"/>
    <w:rsid w:val="00D32EF1"/>
    <w:rsid w:val="00D35439"/>
    <w:rsid w:val="00D52628"/>
    <w:rsid w:val="00D713B6"/>
    <w:rsid w:val="00DF2D21"/>
    <w:rsid w:val="00E57760"/>
    <w:rsid w:val="00E9795B"/>
    <w:rsid w:val="00E97CCD"/>
    <w:rsid w:val="00EB7A24"/>
    <w:rsid w:val="00ED4095"/>
    <w:rsid w:val="00ED515E"/>
    <w:rsid w:val="00F43210"/>
    <w:rsid w:val="00F97853"/>
    <w:rsid w:val="00FB05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D08"/>
  <w15:chartTrackingRefBased/>
  <w15:docId w15:val="{FD7AB318-E942-445B-939A-7699A2B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A24"/>
    <w:rPr>
      <w:sz w:val="24"/>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A2A0F"/>
    <w:pPr>
      <w:spacing w:after="0" w:line="240" w:lineRule="auto"/>
    </w:pPr>
    <w:tblPr>
      <w:tblStyleRowBandSize w:val="1"/>
      <w:tblStyleColBandSize w:val="1"/>
      <w:tblBorders>
        <w:top w:val="single" w:sz="4" w:space="0" w:color="FBBB70" w:themeColor="accent6" w:themeTint="66"/>
        <w:left w:val="single" w:sz="4" w:space="0" w:color="FBBB70" w:themeColor="accent6" w:themeTint="66"/>
        <w:bottom w:val="single" w:sz="4" w:space="0" w:color="FBBB70" w:themeColor="accent6" w:themeTint="66"/>
        <w:right w:val="single" w:sz="4" w:space="0" w:color="FBBB70" w:themeColor="accent6" w:themeTint="66"/>
        <w:insideH w:val="single" w:sz="4" w:space="0" w:color="FBBB70" w:themeColor="accent6" w:themeTint="66"/>
        <w:insideV w:val="single" w:sz="4" w:space="0" w:color="FBBB70" w:themeColor="accent6" w:themeTint="66"/>
      </w:tblBorders>
    </w:tblPr>
    <w:tblStylePr w:type="firstRow">
      <w:rPr>
        <w:b/>
        <w:bCs/>
      </w:rPr>
      <w:tblPr/>
      <w:tcPr>
        <w:tcBorders>
          <w:bottom w:val="single" w:sz="12" w:space="0" w:color="F89A28" w:themeColor="accent6" w:themeTint="99"/>
        </w:tcBorders>
      </w:tcPr>
    </w:tblStylePr>
    <w:tblStylePr w:type="lastRow">
      <w:rPr>
        <w:b/>
        <w:bCs/>
      </w:rPr>
      <w:tblPr/>
      <w:tcPr>
        <w:tcBorders>
          <w:top w:val="double" w:sz="2" w:space="0" w:color="F89A28" w:themeColor="accent6"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A2A0F"/>
    <w:pPr>
      <w:spacing w:after="0" w:line="240" w:lineRule="auto"/>
    </w:pPr>
    <w:tblPr>
      <w:tblStyleRowBandSize w:val="1"/>
      <w:tblStyleColBandSize w:val="1"/>
      <w:tblBorders>
        <w:top w:val="single" w:sz="4" w:space="0" w:color="BCE488" w:themeColor="accent5" w:themeTint="66"/>
        <w:left w:val="single" w:sz="4" w:space="0" w:color="BCE488" w:themeColor="accent5" w:themeTint="66"/>
        <w:bottom w:val="single" w:sz="4" w:space="0" w:color="BCE488" w:themeColor="accent5" w:themeTint="66"/>
        <w:right w:val="single" w:sz="4" w:space="0" w:color="BCE488" w:themeColor="accent5" w:themeTint="66"/>
        <w:insideH w:val="single" w:sz="4" w:space="0" w:color="BCE488" w:themeColor="accent5" w:themeTint="66"/>
        <w:insideV w:val="single" w:sz="4" w:space="0" w:color="BCE488" w:themeColor="accent5" w:themeTint="66"/>
      </w:tblBorders>
    </w:tblPr>
    <w:tblStylePr w:type="firstRow">
      <w:rPr>
        <w:b/>
        <w:bCs/>
      </w:rPr>
      <w:tblPr/>
      <w:tcPr>
        <w:tcBorders>
          <w:bottom w:val="single" w:sz="12" w:space="0" w:color="9BD64C" w:themeColor="accent5" w:themeTint="99"/>
        </w:tcBorders>
      </w:tcPr>
    </w:tblStylePr>
    <w:tblStylePr w:type="lastRow">
      <w:rPr>
        <w:b/>
        <w:bCs/>
      </w:rPr>
      <w:tblPr/>
      <w:tcPr>
        <w:tcBorders>
          <w:top w:val="double" w:sz="2" w:space="0" w:color="9BD64C" w:themeColor="accent5"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AB74E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B74E9"/>
    <w:rPr>
      <w:sz w:val="20"/>
      <w:szCs w:val="20"/>
      <w:lang w:val="en-US"/>
    </w:rPr>
  </w:style>
  <w:style w:type="character" w:styleId="Eindnootmarkering">
    <w:name w:val="endnote reference"/>
    <w:basedOn w:val="Standaardalinea-lettertype"/>
    <w:uiPriority w:val="99"/>
    <w:semiHidden/>
    <w:unhideWhenUsed/>
    <w:rsid w:val="00AB74E9"/>
    <w:rPr>
      <w:vertAlign w:val="superscript"/>
    </w:rPr>
  </w:style>
  <w:style w:type="paragraph" w:styleId="Lijstalinea">
    <w:name w:val="List Paragraph"/>
    <w:basedOn w:val="Standaard"/>
    <w:uiPriority w:val="34"/>
    <w:qFormat/>
    <w:rsid w:val="004D3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Bossen">
      <a:dk1>
        <a:sysClr val="windowText" lastClr="000000"/>
      </a:dk1>
      <a:lt1>
        <a:sysClr val="window" lastClr="FFFFFF"/>
      </a:lt1>
      <a:dk2>
        <a:srgbClr val="33714F"/>
      </a:dk2>
      <a:lt2>
        <a:srgbClr val="E3DED1"/>
      </a:lt2>
      <a:accent1>
        <a:srgbClr val="549E39"/>
      </a:accent1>
      <a:accent2>
        <a:srgbClr val="8AB833"/>
      </a:accent2>
      <a:accent3>
        <a:srgbClr val="939F26"/>
      </a:accent3>
      <a:accent4>
        <a:srgbClr val="C0CF3A"/>
      </a:accent4>
      <a:accent5>
        <a:srgbClr val="50771B"/>
      </a:accent5>
      <a:accent6>
        <a:srgbClr val="8B4E04"/>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4C82-8580-49E8-87AE-47DA4F41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359</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Prince Mordred</cp:lastModifiedBy>
  <cp:revision>44</cp:revision>
  <dcterms:created xsi:type="dcterms:W3CDTF">2022-10-14T10:24:00Z</dcterms:created>
  <dcterms:modified xsi:type="dcterms:W3CDTF">2022-10-17T18:51:00Z</dcterms:modified>
</cp:coreProperties>
</file>