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62A0E" w14:textId="77777777" w:rsidR="006456E8" w:rsidRPr="00083503" w:rsidRDefault="006456E8" w:rsidP="002C7707">
      <w:pPr>
        <w:jc w:val="center"/>
        <w:rPr>
          <w:rFonts w:cs="Times New Roman"/>
          <w:b/>
          <w:bCs/>
          <w:color w:val="000000" w:themeColor="text1"/>
          <w:sz w:val="28"/>
          <w:szCs w:val="28"/>
        </w:rPr>
      </w:pPr>
    </w:p>
    <w:p w14:paraId="26ED17F2" w14:textId="462FD274" w:rsidR="006456E8" w:rsidRPr="00083503" w:rsidRDefault="0011575C" w:rsidP="002C7707">
      <w:pPr>
        <w:jc w:val="center"/>
        <w:rPr>
          <w:rFonts w:cs="Times New Roman"/>
          <w:b/>
          <w:bCs/>
          <w:color w:val="000000" w:themeColor="text1"/>
          <w:sz w:val="30"/>
          <w:szCs w:val="30"/>
        </w:rPr>
      </w:pPr>
      <w:r w:rsidRPr="00083503">
        <w:rPr>
          <w:rFonts w:cs="Times New Roman"/>
          <w:b/>
          <w:bCs/>
          <w:color w:val="000000" w:themeColor="text1"/>
          <w:sz w:val="30"/>
          <w:szCs w:val="30"/>
        </w:rPr>
        <w:t>Detecting anomalies</w:t>
      </w:r>
      <w:r w:rsidR="00EF2213" w:rsidRPr="00083503">
        <w:rPr>
          <w:rFonts w:cs="Times New Roman"/>
          <w:b/>
          <w:bCs/>
          <w:color w:val="000000" w:themeColor="text1"/>
          <w:sz w:val="30"/>
          <w:szCs w:val="30"/>
        </w:rPr>
        <w:t xml:space="preserve"> in</w:t>
      </w:r>
      <w:r w:rsidR="00972871" w:rsidRPr="00083503">
        <w:rPr>
          <w:rFonts w:cs="Times New Roman"/>
          <w:b/>
          <w:bCs/>
          <w:color w:val="000000" w:themeColor="text1"/>
          <w:sz w:val="30"/>
          <w:szCs w:val="30"/>
        </w:rPr>
        <w:t xml:space="preserve"> </w:t>
      </w:r>
      <w:r w:rsidR="00650600">
        <w:rPr>
          <w:rFonts w:cs="Times New Roman"/>
          <w:b/>
          <w:bCs/>
          <w:color w:val="000000" w:themeColor="text1"/>
          <w:sz w:val="30"/>
          <w:szCs w:val="30"/>
        </w:rPr>
        <w:t>electrical data</w:t>
      </w:r>
      <w:r w:rsidRPr="00083503">
        <w:rPr>
          <w:rFonts w:cs="Times New Roman"/>
          <w:b/>
          <w:bCs/>
          <w:color w:val="000000" w:themeColor="text1"/>
          <w:sz w:val="30"/>
          <w:szCs w:val="30"/>
        </w:rPr>
        <w:t xml:space="preserve"> </w:t>
      </w:r>
    </w:p>
    <w:p w14:paraId="30BA1386" w14:textId="42CF5498" w:rsidR="006F05ED" w:rsidRPr="00083503" w:rsidRDefault="0011575C" w:rsidP="002C7707">
      <w:pPr>
        <w:jc w:val="center"/>
        <w:rPr>
          <w:rFonts w:cs="Times New Roman"/>
          <w:b/>
          <w:bCs/>
          <w:color w:val="000000" w:themeColor="text1"/>
          <w:sz w:val="30"/>
          <w:szCs w:val="30"/>
        </w:rPr>
      </w:pPr>
      <w:r w:rsidRPr="00083503">
        <w:rPr>
          <w:rFonts w:cs="Times New Roman"/>
          <w:b/>
          <w:bCs/>
          <w:color w:val="000000" w:themeColor="text1"/>
          <w:sz w:val="30"/>
          <w:szCs w:val="30"/>
        </w:rPr>
        <w:t>using Hidden Markov Model</w:t>
      </w:r>
      <w:r w:rsidR="00972871" w:rsidRPr="00083503">
        <w:rPr>
          <w:rFonts w:cs="Times New Roman"/>
          <w:b/>
          <w:bCs/>
          <w:color w:val="000000" w:themeColor="text1"/>
          <w:sz w:val="30"/>
          <w:szCs w:val="30"/>
        </w:rPr>
        <w:t xml:space="preserve"> </w:t>
      </w:r>
    </w:p>
    <w:p w14:paraId="6C396774" w14:textId="7142ACBF" w:rsidR="00191A76" w:rsidRPr="00083503" w:rsidRDefault="00191A76" w:rsidP="002C7707">
      <w:pPr>
        <w:jc w:val="center"/>
        <w:rPr>
          <w:rFonts w:cs="Times New Roman"/>
          <w:color w:val="000000" w:themeColor="text1"/>
          <w:sz w:val="26"/>
          <w:szCs w:val="26"/>
        </w:rPr>
      </w:pPr>
      <w:r w:rsidRPr="00083503">
        <w:rPr>
          <w:rFonts w:cs="Times New Roman"/>
          <w:color w:val="000000" w:themeColor="text1"/>
          <w:sz w:val="26"/>
          <w:szCs w:val="26"/>
        </w:rPr>
        <w:t>Technical Report</w:t>
      </w:r>
    </w:p>
    <w:p w14:paraId="1FE3D09B" w14:textId="77777777" w:rsidR="00191A76" w:rsidRPr="00083503" w:rsidRDefault="00191A76" w:rsidP="002C7707">
      <w:pPr>
        <w:jc w:val="center"/>
        <w:rPr>
          <w:rFonts w:cs="Times New Roman"/>
          <w:color w:val="000000" w:themeColor="text1"/>
        </w:rPr>
      </w:pPr>
    </w:p>
    <w:p w14:paraId="097155CA" w14:textId="77777777" w:rsidR="006456E8" w:rsidRPr="00083503" w:rsidRDefault="006456E8" w:rsidP="002C7707">
      <w:pPr>
        <w:jc w:val="center"/>
        <w:rPr>
          <w:rFonts w:cs="Times New Roman"/>
          <w:color w:val="000000" w:themeColor="text1"/>
        </w:rPr>
      </w:pPr>
    </w:p>
    <w:p w14:paraId="5D85F898" w14:textId="77777777" w:rsidR="00B7266A" w:rsidRPr="00083503" w:rsidRDefault="00B7266A" w:rsidP="0078293F">
      <w:pPr>
        <w:jc w:val="center"/>
        <w:rPr>
          <w:rFonts w:cs="Times New Roman"/>
          <w:b/>
          <w:bCs/>
          <w:color w:val="000000" w:themeColor="text1"/>
          <w:sz w:val="26"/>
          <w:szCs w:val="26"/>
        </w:rPr>
      </w:pPr>
      <w:r w:rsidRPr="00083503">
        <w:rPr>
          <w:rFonts w:cs="Times New Roman"/>
          <w:b/>
          <w:bCs/>
          <w:color w:val="000000" w:themeColor="text1"/>
          <w:sz w:val="26"/>
          <w:szCs w:val="26"/>
        </w:rPr>
        <w:t>Simon Fraser University</w:t>
      </w:r>
    </w:p>
    <w:p w14:paraId="0311F1A2" w14:textId="77777777" w:rsidR="00B7266A" w:rsidRPr="00083503" w:rsidRDefault="0078293F" w:rsidP="0078293F">
      <w:pPr>
        <w:jc w:val="center"/>
        <w:rPr>
          <w:rFonts w:cs="Times New Roman"/>
          <w:color w:val="000000" w:themeColor="text1"/>
        </w:rPr>
      </w:pPr>
      <w:r w:rsidRPr="00083503">
        <w:rPr>
          <w:rFonts w:cs="Times New Roman"/>
          <w:color w:val="000000" w:themeColor="text1"/>
        </w:rPr>
        <w:t>CMPT 318</w:t>
      </w:r>
      <w:r w:rsidR="00711ECF" w:rsidRPr="00083503">
        <w:rPr>
          <w:rFonts w:cs="Times New Roman"/>
          <w:color w:val="000000" w:themeColor="text1"/>
        </w:rPr>
        <w:t xml:space="preserve">: </w:t>
      </w:r>
      <w:r w:rsidRPr="00083503">
        <w:rPr>
          <w:rFonts w:cs="Times New Roman"/>
          <w:color w:val="000000" w:themeColor="text1"/>
        </w:rPr>
        <w:t>Cybersecurity</w:t>
      </w:r>
    </w:p>
    <w:p w14:paraId="004C36CA" w14:textId="626F96C3" w:rsidR="0078293F" w:rsidRPr="00083503" w:rsidRDefault="00711ECF" w:rsidP="0078293F">
      <w:pPr>
        <w:jc w:val="center"/>
        <w:rPr>
          <w:rFonts w:cs="Times New Roman"/>
          <w:color w:val="000000" w:themeColor="text1"/>
        </w:rPr>
      </w:pPr>
      <w:r w:rsidRPr="00083503">
        <w:rPr>
          <w:rFonts w:cs="Times New Roman"/>
          <w:color w:val="000000" w:themeColor="text1"/>
        </w:rPr>
        <w:t>Spring 2022</w:t>
      </w:r>
    </w:p>
    <w:p w14:paraId="5B4B1F1C" w14:textId="77777777" w:rsidR="006456E8" w:rsidRPr="00083503" w:rsidRDefault="006456E8" w:rsidP="00B43700">
      <w:pPr>
        <w:rPr>
          <w:rFonts w:cs="Times New Roman"/>
          <w:color w:val="000000" w:themeColor="text1"/>
        </w:rPr>
      </w:pPr>
    </w:p>
    <w:p w14:paraId="5776D478" w14:textId="77777777" w:rsidR="0078293F" w:rsidRPr="00083503" w:rsidRDefault="0078293F" w:rsidP="0078293F">
      <w:pPr>
        <w:jc w:val="center"/>
        <w:rPr>
          <w:rFonts w:cs="Times New Roman"/>
          <w:b/>
          <w:bCs/>
          <w:color w:val="000000" w:themeColor="text1"/>
          <w:sz w:val="26"/>
          <w:szCs w:val="26"/>
        </w:rPr>
      </w:pPr>
      <w:r w:rsidRPr="00083503">
        <w:rPr>
          <w:rFonts w:cs="Times New Roman"/>
          <w:b/>
          <w:bCs/>
          <w:color w:val="000000" w:themeColor="text1"/>
          <w:sz w:val="26"/>
          <w:szCs w:val="26"/>
        </w:rPr>
        <w:t>Group 2</w:t>
      </w:r>
    </w:p>
    <w:p w14:paraId="7D32FA56" w14:textId="51C68D9E" w:rsidR="00583346" w:rsidRPr="00083503" w:rsidRDefault="0038042D" w:rsidP="002C7707">
      <w:pPr>
        <w:jc w:val="center"/>
        <w:rPr>
          <w:rFonts w:cs="Times New Roman"/>
          <w:color w:val="000000" w:themeColor="text1"/>
        </w:rPr>
      </w:pPr>
      <w:r w:rsidRPr="00083503">
        <w:rPr>
          <w:rFonts w:cs="Times New Roman"/>
          <w:color w:val="000000" w:themeColor="text1"/>
        </w:rPr>
        <w:t>A</w:t>
      </w:r>
      <w:r w:rsidR="00CC3E1D">
        <w:rPr>
          <w:rFonts w:cs="Times New Roman"/>
          <w:color w:val="000000" w:themeColor="text1"/>
        </w:rPr>
        <w:t>. C.</w:t>
      </w:r>
      <w:r w:rsidR="00583346" w:rsidRPr="00083503">
        <w:rPr>
          <w:rFonts w:cs="Times New Roman"/>
          <w:color w:val="000000" w:themeColor="text1"/>
        </w:rPr>
        <w:t xml:space="preserve"> </w:t>
      </w:r>
      <w:r w:rsidR="00A109D4" w:rsidRPr="00083503">
        <w:rPr>
          <w:rFonts w:cs="Times New Roman"/>
          <w:color w:val="000000" w:themeColor="text1"/>
        </w:rPr>
        <w:t>(ID: 301 448 884)</w:t>
      </w:r>
    </w:p>
    <w:p w14:paraId="2C91974E" w14:textId="1EEF4152" w:rsidR="0078293F" w:rsidRPr="00083503" w:rsidRDefault="0038042D" w:rsidP="00B43700">
      <w:pPr>
        <w:jc w:val="center"/>
        <w:rPr>
          <w:rFonts w:cs="Times New Roman"/>
          <w:color w:val="000000" w:themeColor="text1"/>
        </w:rPr>
      </w:pPr>
      <w:r w:rsidRPr="00083503">
        <w:rPr>
          <w:rFonts w:cs="Times New Roman"/>
          <w:color w:val="000000" w:themeColor="text1"/>
        </w:rPr>
        <w:t>Prince</w:t>
      </w:r>
      <w:r w:rsidR="00770B26">
        <w:rPr>
          <w:rFonts w:cs="Times New Roman"/>
          <w:color w:val="000000" w:themeColor="text1"/>
        </w:rPr>
        <w:t>,</w:t>
      </w:r>
      <w:r w:rsidRPr="00083503">
        <w:rPr>
          <w:rFonts w:cs="Times New Roman"/>
          <w:color w:val="000000" w:themeColor="text1"/>
        </w:rPr>
        <w:t xml:space="preserve"> Nit</w:t>
      </w:r>
      <w:r w:rsidR="003F5E97" w:rsidRPr="00083503">
        <w:rPr>
          <w:rFonts w:cs="Times New Roman"/>
          <w:color w:val="000000" w:themeColor="text1"/>
        </w:rPr>
        <w:t>a</w:t>
      </w:r>
      <w:r w:rsidRPr="00083503">
        <w:rPr>
          <w:rFonts w:cs="Times New Roman"/>
          <w:color w:val="000000" w:themeColor="text1"/>
        </w:rPr>
        <w:t>fa</w:t>
      </w:r>
      <w:r w:rsidR="003F5E97" w:rsidRPr="00083503">
        <w:rPr>
          <w:rFonts w:cs="Times New Roman"/>
          <w:color w:val="000000" w:themeColor="text1"/>
        </w:rPr>
        <w:t>n</w:t>
      </w:r>
      <w:r w:rsidR="00A109D4" w:rsidRPr="00083503">
        <w:rPr>
          <w:rFonts w:cs="Times New Roman"/>
          <w:color w:val="000000" w:themeColor="text1"/>
        </w:rPr>
        <w:t xml:space="preserve"> (ID: 301 445 340)</w:t>
      </w:r>
    </w:p>
    <w:p w14:paraId="3F4C1C16" w14:textId="77777777" w:rsidR="006456E8" w:rsidRPr="00083503" w:rsidRDefault="006456E8" w:rsidP="002C7707">
      <w:pPr>
        <w:jc w:val="center"/>
        <w:rPr>
          <w:rFonts w:cs="Times New Roman"/>
          <w:color w:val="000000" w:themeColor="text1"/>
        </w:rPr>
      </w:pPr>
    </w:p>
    <w:p w14:paraId="0729C126" w14:textId="67E395AF" w:rsidR="00B43700" w:rsidRPr="00083503" w:rsidRDefault="00206D0B" w:rsidP="002C7707">
      <w:pPr>
        <w:jc w:val="center"/>
        <w:rPr>
          <w:rFonts w:cs="Times New Roman"/>
          <w:color w:val="000000" w:themeColor="text1"/>
          <w:sz w:val="26"/>
          <w:szCs w:val="26"/>
        </w:rPr>
      </w:pPr>
      <w:r w:rsidRPr="00083503">
        <w:rPr>
          <w:rFonts w:cs="Times New Roman"/>
          <w:b/>
          <w:bCs/>
          <w:color w:val="000000" w:themeColor="text1"/>
          <w:sz w:val="26"/>
          <w:szCs w:val="26"/>
        </w:rPr>
        <w:t>Instructor</w:t>
      </w:r>
      <w:r w:rsidR="0078293F" w:rsidRPr="00083503">
        <w:rPr>
          <w:rFonts w:cs="Times New Roman"/>
          <w:color w:val="000000" w:themeColor="text1"/>
          <w:sz w:val="26"/>
          <w:szCs w:val="26"/>
        </w:rPr>
        <w:t>:</w:t>
      </w:r>
    </w:p>
    <w:p w14:paraId="36BDD524" w14:textId="306182C0" w:rsidR="0078293F" w:rsidRPr="00083503" w:rsidRDefault="00206D0B" w:rsidP="002C7707">
      <w:pPr>
        <w:jc w:val="center"/>
        <w:rPr>
          <w:rFonts w:cs="Times New Roman"/>
          <w:color w:val="000000" w:themeColor="text1"/>
        </w:rPr>
      </w:pPr>
      <w:r w:rsidRPr="00083503">
        <w:rPr>
          <w:rFonts w:cs="Times New Roman"/>
          <w:color w:val="000000" w:themeColor="text1"/>
        </w:rPr>
        <w:t>Prof</w:t>
      </w:r>
      <w:r w:rsidR="00770B26">
        <w:rPr>
          <w:rFonts w:cs="Times New Roman"/>
          <w:color w:val="000000" w:themeColor="text1"/>
        </w:rPr>
        <w:t>essor</w:t>
      </w:r>
      <w:r w:rsidR="0078293F" w:rsidRPr="00083503">
        <w:rPr>
          <w:rFonts w:cs="Times New Roman"/>
          <w:color w:val="000000" w:themeColor="text1"/>
        </w:rPr>
        <w:t xml:space="preserve"> </w:t>
      </w:r>
      <w:r w:rsidRPr="00083503">
        <w:rPr>
          <w:rFonts w:cs="Times New Roman"/>
          <w:color w:val="000000" w:themeColor="text1"/>
        </w:rPr>
        <w:t>Uwe Glässer</w:t>
      </w:r>
    </w:p>
    <w:p w14:paraId="297D05F5" w14:textId="77777777" w:rsidR="002B6537" w:rsidRPr="00083503" w:rsidRDefault="002B6537" w:rsidP="002C7707">
      <w:pPr>
        <w:jc w:val="center"/>
        <w:rPr>
          <w:rFonts w:cs="Times New Roman"/>
          <w:color w:val="000000" w:themeColor="text1"/>
        </w:rPr>
      </w:pPr>
    </w:p>
    <w:p w14:paraId="7CB61056" w14:textId="77777777" w:rsidR="00FF4C50" w:rsidRDefault="00FF4C50" w:rsidP="002C7707">
      <w:pPr>
        <w:jc w:val="center"/>
        <w:rPr>
          <w:rFonts w:cs="Times New Roman"/>
          <w:color w:val="000000" w:themeColor="text1"/>
        </w:rPr>
      </w:pPr>
    </w:p>
    <w:p w14:paraId="112D8067" w14:textId="77777777" w:rsidR="00FF4C50" w:rsidRPr="00083503" w:rsidRDefault="00FF4C50" w:rsidP="002C7707">
      <w:pPr>
        <w:jc w:val="center"/>
        <w:rPr>
          <w:rFonts w:cs="Times New Roman"/>
          <w:color w:val="000000" w:themeColor="text1"/>
        </w:rPr>
      </w:pPr>
    </w:p>
    <w:p w14:paraId="0763208B" w14:textId="527E0EA4" w:rsidR="005D588E" w:rsidRPr="00083503" w:rsidRDefault="005D588E" w:rsidP="002C7707">
      <w:pPr>
        <w:jc w:val="center"/>
        <w:rPr>
          <w:rFonts w:cs="Times New Roman"/>
          <w:b/>
          <w:bCs/>
          <w:color w:val="000000" w:themeColor="text1"/>
          <w:sz w:val="26"/>
          <w:szCs w:val="26"/>
        </w:rPr>
      </w:pPr>
      <w:r w:rsidRPr="00083503">
        <w:rPr>
          <w:rFonts w:cs="Times New Roman"/>
          <w:b/>
          <w:bCs/>
          <w:color w:val="000000" w:themeColor="text1"/>
          <w:sz w:val="26"/>
          <w:szCs w:val="26"/>
        </w:rPr>
        <w:t>A</w:t>
      </w:r>
      <w:r w:rsidR="00C928F1" w:rsidRPr="00083503">
        <w:rPr>
          <w:rFonts w:cs="Times New Roman"/>
          <w:b/>
          <w:bCs/>
          <w:color w:val="000000" w:themeColor="text1"/>
          <w:sz w:val="26"/>
          <w:szCs w:val="26"/>
        </w:rPr>
        <w:t>bstract</w:t>
      </w:r>
    </w:p>
    <w:p w14:paraId="6371EFA0" w14:textId="0A0B5A91" w:rsidR="00561BEA" w:rsidRPr="00060664" w:rsidRDefault="00060664" w:rsidP="00FF4C50">
      <w:pPr>
        <w:rPr>
          <w:rFonts w:cs="Times New Roman"/>
          <w:color w:val="000000" w:themeColor="text1"/>
        </w:rPr>
      </w:pPr>
      <w:r w:rsidRPr="00060664">
        <w:rPr>
          <w:rFonts w:cs="Times New Roman"/>
          <w:color w:val="000000" w:themeColor="text1"/>
        </w:rPr>
        <w:t>In this project,</w:t>
      </w:r>
      <w:r w:rsidR="002D68E2">
        <w:rPr>
          <w:rFonts w:cs="Times New Roman"/>
          <w:color w:val="000000" w:themeColor="text1"/>
        </w:rPr>
        <w:t xml:space="preserve"> </w:t>
      </w:r>
      <w:r w:rsidR="00626D55">
        <w:rPr>
          <w:rFonts w:cs="Times New Roman"/>
          <w:color w:val="000000" w:themeColor="text1"/>
        </w:rPr>
        <w:t>we</w:t>
      </w:r>
      <w:r w:rsidR="008F572E">
        <w:rPr>
          <w:rFonts w:cs="Times New Roman"/>
          <w:color w:val="000000" w:themeColor="text1"/>
        </w:rPr>
        <w:t xml:space="preserve"> </w:t>
      </w:r>
      <w:r w:rsidR="0000628D" w:rsidRPr="00083503">
        <w:rPr>
          <w:rFonts w:cs="Times New Roman"/>
          <w:color w:val="000000" w:themeColor="text1"/>
        </w:rPr>
        <w:t xml:space="preserve">perform cybersecurity intrusion detection by analyzing </w:t>
      </w:r>
      <w:r w:rsidR="00F8719C">
        <w:rPr>
          <w:rFonts w:cs="Times New Roman"/>
          <w:color w:val="000000" w:themeColor="text1"/>
        </w:rPr>
        <w:t xml:space="preserve">electrical </w:t>
      </w:r>
      <w:r w:rsidR="0000628D" w:rsidRPr="00083503">
        <w:rPr>
          <w:rFonts w:cs="Times New Roman"/>
          <w:color w:val="000000" w:themeColor="text1"/>
        </w:rPr>
        <w:t xml:space="preserve">data from automated </w:t>
      </w:r>
      <w:r w:rsidR="003B62DC">
        <w:rPr>
          <w:rFonts w:cs="Times New Roman"/>
          <w:color w:val="000000" w:themeColor="text1"/>
        </w:rPr>
        <w:t xml:space="preserve">supervisory </w:t>
      </w:r>
      <w:r w:rsidR="00FF4C50">
        <w:rPr>
          <w:rFonts w:cs="Times New Roman"/>
          <w:color w:val="000000" w:themeColor="text1"/>
        </w:rPr>
        <w:t>system</w:t>
      </w:r>
      <w:r w:rsidR="0000628D">
        <w:rPr>
          <w:rFonts w:cs="Times New Roman"/>
          <w:color w:val="000000" w:themeColor="text1"/>
        </w:rPr>
        <w:t xml:space="preserve">. </w:t>
      </w:r>
      <w:r w:rsidR="00FF4C50">
        <w:rPr>
          <w:rFonts w:cs="Times New Roman"/>
          <w:color w:val="000000" w:themeColor="text1"/>
        </w:rPr>
        <w:t>T</w:t>
      </w:r>
      <w:r w:rsidR="002D68E2">
        <w:rPr>
          <w:rFonts w:cs="Times New Roman"/>
          <w:color w:val="000000" w:themeColor="text1"/>
        </w:rPr>
        <w:t xml:space="preserve">echniques </w:t>
      </w:r>
      <w:r w:rsidR="00D9533A">
        <w:rPr>
          <w:rFonts w:cs="Times New Roman"/>
          <w:color w:val="000000" w:themeColor="text1"/>
        </w:rPr>
        <w:t>for</w:t>
      </w:r>
      <w:r w:rsidR="002D68E2">
        <w:rPr>
          <w:rFonts w:cs="Times New Roman"/>
          <w:color w:val="000000" w:themeColor="text1"/>
        </w:rPr>
        <w:t xml:space="preserve"> anomaly detection </w:t>
      </w:r>
      <w:r w:rsidR="00733E76">
        <w:rPr>
          <w:rFonts w:cs="Times New Roman"/>
          <w:color w:val="000000" w:themeColor="text1"/>
        </w:rPr>
        <w:t xml:space="preserve">using R </w:t>
      </w:r>
      <w:r w:rsidR="002D68E2">
        <w:rPr>
          <w:rFonts w:cs="Times New Roman"/>
          <w:color w:val="000000" w:themeColor="text1"/>
        </w:rPr>
        <w:t xml:space="preserve">will be applied and discussed. </w:t>
      </w:r>
      <w:r w:rsidR="008441D1">
        <w:rPr>
          <w:rFonts w:cs="Times New Roman"/>
          <w:color w:val="000000" w:themeColor="text1"/>
        </w:rPr>
        <w:t>By going through the important steps to build predictive model</w:t>
      </w:r>
      <w:r w:rsidR="00322369">
        <w:rPr>
          <w:rFonts w:cs="Times New Roman"/>
          <w:color w:val="000000" w:themeColor="text1"/>
        </w:rPr>
        <w:t xml:space="preserve">, the report </w:t>
      </w:r>
      <w:r w:rsidR="00942D77">
        <w:rPr>
          <w:rFonts w:cs="Times New Roman"/>
          <w:color w:val="000000" w:themeColor="text1"/>
        </w:rPr>
        <w:t xml:space="preserve">outlines </w:t>
      </w:r>
      <w:r w:rsidR="001F03CA">
        <w:rPr>
          <w:rFonts w:cs="Times New Roman"/>
          <w:color w:val="000000" w:themeColor="text1"/>
        </w:rPr>
        <w:t>findings and interpretation</w:t>
      </w:r>
      <w:r w:rsidR="006A7DCA">
        <w:rPr>
          <w:rFonts w:cs="Times New Roman"/>
          <w:color w:val="000000" w:themeColor="text1"/>
        </w:rPr>
        <w:t xml:space="preserve"> of </w:t>
      </w:r>
      <w:r w:rsidR="00484ED6">
        <w:rPr>
          <w:rFonts w:cs="Times New Roman"/>
          <w:color w:val="000000" w:themeColor="text1"/>
        </w:rPr>
        <w:t xml:space="preserve">results from </w:t>
      </w:r>
      <w:r w:rsidR="003B71C2">
        <w:rPr>
          <w:rFonts w:cs="Times New Roman"/>
          <w:color w:val="000000" w:themeColor="text1"/>
        </w:rPr>
        <w:t>computation process</w:t>
      </w:r>
      <w:r w:rsidR="006541AE">
        <w:rPr>
          <w:rFonts w:cs="Times New Roman"/>
          <w:color w:val="000000" w:themeColor="text1"/>
        </w:rPr>
        <w:t>.</w:t>
      </w:r>
      <w:r w:rsidR="00961436">
        <w:rPr>
          <w:rFonts w:cs="Times New Roman"/>
          <w:color w:val="000000" w:themeColor="text1"/>
        </w:rPr>
        <w:t xml:space="preserve"> </w:t>
      </w:r>
    </w:p>
    <w:p w14:paraId="591062B7" w14:textId="77777777" w:rsidR="00876507" w:rsidRPr="00083503" w:rsidRDefault="00876507">
      <w:pPr>
        <w:rPr>
          <w:rFonts w:cs="Times New Roman"/>
          <w:color w:val="000000" w:themeColor="text1"/>
        </w:rPr>
      </w:pPr>
      <w:r w:rsidRPr="00083503">
        <w:rPr>
          <w:rFonts w:cs="Times New Roman"/>
          <w:color w:val="000000" w:themeColor="text1"/>
        </w:rPr>
        <w:br w:type="page"/>
      </w:r>
    </w:p>
    <w:sdt>
      <w:sdtPr>
        <w:rPr>
          <w:rFonts w:eastAsiaTheme="minorHAnsi" w:cs="Times New Roman"/>
          <w:b/>
          <w:bCs/>
          <w:sz w:val="30"/>
          <w:szCs w:val="30"/>
          <w:lang w:val="en-CA"/>
        </w:rPr>
        <w:id w:val="2072153912"/>
        <w:docPartObj>
          <w:docPartGallery w:val="Table of Contents"/>
          <w:docPartUnique/>
        </w:docPartObj>
      </w:sdtPr>
      <w:sdtEndPr>
        <w:rPr>
          <w:noProof/>
          <w:sz w:val="22"/>
          <w:szCs w:val="22"/>
        </w:rPr>
      </w:sdtEndPr>
      <w:sdtContent>
        <w:p w14:paraId="66996FAA" w14:textId="092078A9" w:rsidR="003A7BA2" w:rsidRPr="00083503" w:rsidRDefault="003A7BA2" w:rsidP="003A7BA2">
          <w:pPr>
            <w:pStyle w:val="TOCHeading"/>
            <w:jc w:val="center"/>
            <w:rPr>
              <w:rFonts w:cs="Times New Roman"/>
              <w:b/>
              <w:bCs/>
              <w:sz w:val="30"/>
              <w:szCs w:val="30"/>
            </w:rPr>
          </w:pPr>
          <w:r w:rsidRPr="00083503">
            <w:rPr>
              <w:rFonts w:cs="Times New Roman"/>
              <w:b/>
              <w:bCs/>
              <w:sz w:val="30"/>
              <w:szCs w:val="30"/>
            </w:rPr>
            <w:t>Table of Contents</w:t>
          </w:r>
        </w:p>
        <w:p w14:paraId="01AC6E2A" w14:textId="22036CF0" w:rsidR="00661E70" w:rsidRDefault="00E54462">
          <w:pPr>
            <w:pStyle w:val="TOC1"/>
            <w:tabs>
              <w:tab w:val="left" w:pos="440"/>
              <w:tab w:val="right" w:leader="dot" w:pos="9350"/>
            </w:tabs>
            <w:rPr>
              <w:rFonts w:asciiTheme="minorHAnsi" w:eastAsiaTheme="minorEastAsia" w:hAnsiTheme="minorHAnsi"/>
              <w:noProof/>
              <w:lang w:eastAsia="en-CA"/>
            </w:rPr>
          </w:pPr>
          <w:r w:rsidRPr="00083503">
            <w:rPr>
              <w:rFonts w:cs="Times New Roman"/>
            </w:rPr>
            <w:fldChar w:fldCharType="begin"/>
          </w:r>
          <w:r w:rsidRPr="00083503">
            <w:rPr>
              <w:rFonts w:cs="Times New Roman"/>
            </w:rPr>
            <w:instrText xml:space="preserve"> TOC \o "1-2" \h \z \u </w:instrText>
          </w:r>
          <w:r w:rsidRPr="00083503">
            <w:rPr>
              <w:rFonts w:cs="Times New Roman"/>
            </w:rPr>
            <w:fldChar w:fldCharType="separate"/>
          </w:r>
          <w:hyperlink w:anchor="_Toc99913252" w:history="1">
            <w:r w:rsidR="00661E70" w:rsidRPr="00F261AF">
              <w:rPr>
                <w:rStyle w:val="Hyperlink"/>
                <w:rFonts w:cs="Times New Roman"/>
                <w:noProof/>
              </w:rPr>
              <w:t>1.</w:t>
            </w:r>
            <w:r w:rsidR="00661E70">
              <w:rPr>
                <w:rFonts w:asciiTheme="minorHAnsi" w:eastAsiaTheme="minorEastAsia" w:hAnsiTheme="minorHAnsi"/>
                <w:noProof/>
                <w:lang w:eastAsia="en-CA"/>
              </w:rPr>
              <w:tab/>
            </w:r>
            <w:r w:rsidR="00661E70" w:rsidRPr="00F261AF">
              <w:rPr>
                <w:rStyle w:val="Hyperlink"/>
                <w:rFonts w:cs="Times New Roman"/>
                <w:noProof/>
              </w:rPr>
              <w:t>Introduction and Background</w:t>
            </w:r>
            <w:r w:rsidR="00661E70">
              <w:rPr>
                <w:noProof/>
                <w:webHidden/>
              </w:rPr>
              <w:tab/>
            </w:r>
            <w:r w:rsidR="00661E70">
              <w:rPr>
                <w:noProof/>
                <w:webHidden/>
              </w:rPr>
              <w:fldChar w:fldCharType="begin"/>
            </w:r>
            <w:r w:rsidR="00661E70">
              <w:rPr>
                <w:noProof/>
                <w:webHidden/>
              </w:rPr>
              <w:instrText xml:space="preserve"> PAGEREF _Toc99913252 \h </w:instrText>
            </w:r>
            <w:r w:rsidR="00661E70">
              <w:rPr>
                <w:noProof/>
                <w:webHidden/>
              </w:rPr>
            </w:r>
            <w:r w:rsidR="00661E70">
              <w:rPr>
                <w:noProof/>
                <w:webHidden/>
              </w:rPr>
              <w:fldChar w:fldCharType="separate"/>
            </w:r>
            <w:r w:rsidR="00661E70">
              <w:rPr>
                <w:noProof/>
                <w:webHidden/>
              </w:rPr>
              <w:t>3</w:t>
            </w:r>
            <w:r w:rsidR="00661E70">
              <w:rPr>
                <w:noProof/>
                <w:webHidden/>
              </w:rPr>
              <w:fldChar w:fldCharType="end"/>
            </w:r>
          </w:hyperlink>
        </w:p>
        <w:p w14:paraId="4F0B042B" w14:textId="3B3931F9" w:rsidR="00661E70" w:rsidRDefault="00E17E1D">
          <w:pPr>
            <w:pStyle w:val="TOC2"/>
            <w:tabs>
              <w:tab w:val="left" w:pos="880"/>
              <w:tab w:val="right" w:leader="dot" w:pos="9350"/>
            </w:tabs>
            <w:rPr>
              <w:rFonts w:asciiTheme="minorHAnsi" w:hAnsiTheme="minorHAnsi" w:cstheme="minorBidi"/>
              <w:noProof/>
              <w:lang w:val="en-CA" w:eastAsia="en-CA"/>
            </w:rPr>
          </w:pPr>
          <w:hyperlink w:anchor="_Toc99913253" w:history="1">
            <w:r w:rsidR="00661E70" w:rsidRPr="00F261AF">
              <w:rPr>
                <w:rStyle w:val="Hyperlink"/>
                <w:noProof/>
              </w:rPr>
              <w:t>1.1.</w:t>
            </w:r>
            <w:r w:rsidR="00661E70">
              <w:rPr>
                <w:rFonts w:asciiTheme="minorHAnsi" w:hAnsiTheme="minorHAnsi" w:cstheme="minorBidi"/>
                <w:noProof/>
                <w:lang w:val="en-CA" w:eastAsia="en-CA"/>
              </w:rPr>
              <w:tab/>
            </w:r>
            <w:r w:rsidR="00661E70" w:rsidRPr="00F261AF">
              <w:rPr>
                <w:rStyle w:val="Hyperlink"/>
                <w:noProof/>
              </w:rPr>
              <w:t>Introduction</w:t>
            </w:r>
            <w:r w:rsidR="00661E70">
              <w:rPr>
                <w:noProof/>
                <w:webHidden/>
              </w:rPr>
              <w:tab/>
            </w:r>
            <w:r w:rsidR="00661E70">
              <w:rPr>
                <w:noProof/>
                <w:webHidden/>
              </w:rPr>
              <w:fldChar w:fldCharType="begin"/>
            </w:r>
            <w:r w:rsidR="00661E70">
              <w:rPr>
                <w:noProof/>
                <w:webHidden/>
              </w:rPr>
              <w:instrText xml:space="preserve"> PAGEREF _Toc99913253 \h </w:instrText>
            </w:r>
            <w:r w:rsidR="00661E70">
              <w:rPr>
                <w:noProof/>
                <w:webHidden/>
              </w:rPr>
            </w:r>
            <w:r w:rsidR="00661E70">
              <w:rPr>
                <w:noProof/>
                <w:webHidden/>
              </w:rPr>
              <w:fldChar w:fldCharType="separate"/>
            </w:r>
            <w:r w:rsidR="00661E70">
              <w:rPr>
                <w:noProof/>
                <w:webHidden/>
              </w:rPr>
              <w:t>3</w:t>
            </w:r>
            <w:r w:rsidR="00661E70">
              <w:rPr>
                <w:noProof/>
                <w:webHidden/>
              </w:rPr>
              <w:fldChar w:fldCharType="end"/>
            </w:r>
          </w:hyperlink>
        </w:p>
        <w:p w14:paraId="74ABC754" w14:textId="3806603F" w:rsidR="00661E70" w:rsidRDefault="00E17E1D">
          <w:pPr>
            <w:pStyle w:val="TOC2"/>
            <w:tabs>
              <w:tab w:val="left" w:pos="880"/>
              <w:tab w:val="right" w:leader="dot" w:pos="9350"/>
            </w:tabs>
            <w:rPr>
              <w:rFonts w:asciiTheme="minorHAnsi" w:hAnsiTheme="minorHAnsi" w:cstheme="minorBidi"/>
              <w:noProof/>
              <w:lang w:val="en-CA" w:eastAsia="en-CA"/>
            </w:rPr>
          </w:pPr>
          <w:hyperlink w:anchor="_Toc99913254" w:history="1">
            <w:r w:rsidR="00661E70" w:rsidRPr="00F261AF">
              <w:rPr>
                <w:rStyle w:val="Hyperlink"/>
                <w:noProof/>
              </w:rPr>
              <w:t>1.2.</w:t>
            </w:r>
            <w:r w:rsidR="00661E70">
              <w:rPr>
                <w:rFonts w:asciiTheme="minorHAnsi" w:hAnsiTheme="minorHAnsi" w:cstheme="minorBidi"/>
                <w:noProof/>
                <w:lang w:val="en-CA" w:eastAsia="en-CA"/>
              </w:rPr>
              <w:tab/>
            </w:r>
            <w:r w:rsidR="00661E70" w:rsidRPr="00F261AF">
              <w:rPr>
                <w:rStyle w:val="Hyperlink"/>
                <w:noProof/>
              </w:rPr>
              <w:t>Technical background</w:t>
            </w:r>
            <w:r w:rsidR="00661E70">
              <w:rPr>
                <w:noProof/>
                <w:webHidden/>
              </w:rPr>
              <w:tab/>
            </w:r>
            <w:r w:rsidR="00661E70">
              <w:rPr>
                <w:noProof/>
                <w:webHidden/>
              </w:rPr>
              <w:fldChar w:fldCharType="begin"/>
            </w:r>
            <w:r w:rsidR="00661E70">
              <w:rPr>
                <w:noProof/>
                <w:webHidden/>
              </w:rPr>
              <w:instrText xml:space="preserve"> PAGEREF _Toc99913254 \h </w:instrText>
            </w:r>
            <w:r w:rsidR="00661E70">
              <w:rPr>
                <w:noProof/>
                <w:webHidden/>
              </w:rPr>
            </w:r>
            <w:r w:rsidR="00661E70">
              <w:rPr>
                <w:noProof/>
                <w:webHidden/>
              </w:rPr>
              <w:fldChar w:fldCharType="separate"/>
            </w:r>
            <w:r w:rsidR="00661E70">
              <w:rPr>
                <w:noProof/>
                <w:webHidden/>
              </w:rPr>
              <w:t>3</w:t>
            </w:r>
            <w:r w:rsidR="00661E70">
              <w:rPr>
                <w:noProof/>
                <w:webHidden/>
              </w:rPr>
              <w:fldChar w:fldCharType="end"/>
            </w:r>
          </w:hyperlink>
        </w:p>
        <w:p w14:paraId="7D0ACCF6" w14:textId="1136493B" w:rsidR="00661E70" w:rsidRDefault="00E17E1D">
          <w:pPr>
            <w:pStyle w:val="TOC2"/>
            <w:tabs>
              <w:tab w:val="left" w:pos="880"/>
              <w:tab w:val="right" w:leader="dot" w:pos="9350"/>
            </w:tabs>
            <w:rPr>
              <w:rFonts w:asciiTheme="minorHAnsi" w:hAnsiTheme="minorHAnsi" w:cstheme="minorBidi"/>
              <w:noProof/>
              <w:lang w:val="en-CA" w:eastAsia="en-CA"/>
            </w:rPr>
          </w:pPr>
          <w:hyperlink w:anchor="_Toc99913255" w:history="1">
            <w:r w:rsidR="00661E70" w:rsidRPr="00F261AF">
              <w:rPr>
                <w:rStyle w:val="Hyperlink"/>
                <w:noProof/>
              </w:rPr>
              <w:t>1.3.</w:t>
            </w:r>
            <w:r w:rsidR="00661E70">
              <w:rPr>
                <w:rFonts w:asciiTheme="minorHAnsi" w:hAnsiTheme="minorHAnsi" w:cstheme="minorBidi"/>
                <w:noProof/>
                <w:lang w:val="en-CA" w:eastAsia="en-CA"/>
              </w:rPr>
              <w:tab/>
            </w:r>
            <w:r w:rsidR="00661E70" w:rsidRPr="00F261AF">
              <w:rPr>
                <w:rStyle w:val="Hyperlink"/>
                <w:noProof/>
              </w:rPr>
              <w:t>Team contribution</w:t>
            </w:r>
            <w:r w:rsidR="00661E70">
              <w:rPr>
                <w:noProof/>
                <w:webHidden/>
              </w:rPr>
              <w:tab/>
            </w:r>
            <w:r w:rsidR="00661E70">
              <w:rPr>
                <w:noProof/>
                <w:webHidden/>
              </w:rPr>
              <w:fldChar w:fldCharType="begin"/>
            </w:r>
            <w:r w:rsidR="00661E70">
              <w:rPr>
                <w:noProof/>
                <w:webHidden/>
              </w:rPr>
              <w:instrText xml:space="preserve"> PAGEREF _Toc99913255 \h </w:instrText>
            </w:r>
            <w:r w:rsidR="00661E70">
              <w:rPr>
                <w:noProof/>
                <w:webHidden/>
              </w:rPr>
            </w:r>
            <w:r w:rsidR="00661E70">
              <w:rPr>
                <w:noProof/>
                <w:webHidden/>
              </w:rPr>
              <w:fldChar w:fldCharType="separate"/>
            </w:r>
            <w:r w:rsidR="00661E70">
              <w:rPr>
                <w:noProof/>
                <w:webHidden/>
              </w:rPr>
              <w:t>4</w:t>
            </w:r>
            <w:r w:rsidR="00661E70">
              <w:rPr>
                <w:noProof/>
                <w:webHidden/>
              </w:rPr>
              <w:fldChar w:fldCharType="end"/>
            </w:r>
          </w:hyperlink>
        </w:p>
        <w:p w14:paraId="2265E57E" w14:textId="34731EC4" w:rsidR="00661E70" w:rsidRDefault="00E17E1D">
          <w:pPr>
            <w:pStyle w:val="TOC1"/>
            <w:tabs>
              <w:tab w:val="left" w:pos="440"/>
              <w:tab w:val="right" w:leader="dot" w:pos="9350"/>
            </w:tabs>
            <w:rPr>
              <w:rFonts w:asciiTheme="minorHAnsi" w:eastAsiaTheme="minorEastAsia" w:hAnsiTheme="minorHAnsi"/>
              <w:noProof/>
              <w:lang w:eastAsia="en-CA"/>
            </w:rPr>
          </w:pPr>
          <w:hyperlink w:anchor="_Toc99913256" w:history="1">
            <w:r w:rsidR="00661E70" w:rsidRPr="00F261AF">
              <w:rPr>
                <w:rStyle w:val="Hyperlink"/>
                <w:rFonts w:cs="Times New Roman"/>
                <w:noProof/>
              </w:rPr>
              <w:t>2.</w:t>
            </w:r>
            <w:r w:rsidR="00661E70">
              <w:rPr>
                <w:rFonts w:asciiTheme="minorHAnsi" w:eastAsiaTheme="minorEastAsia" w:hAnsiTheme="minorHAnsi"/>
                <w:noProof/>
                <w:lang w:eastAsia="en-CA"/>
              </w:rPr>
              <w:tab/>
            </w:r>
            <w:r w:rsidR="00661E70" w:rsidRPr="00F261AF">
              <w:rPr>
                <w:rStyle w:val="Hyperlink"/>
                <w:rFonts w:cs="Times New Roman"/>
                <w:noProof/>
              </w:rPr>
              <w:t>Problem</w:t>
            </w:r>
            <w:r w:rsidR="00661E70">
              <w:rPr>
                <w:noProof/>
                <w:webHidden/>
              </w:rPr>
              <w:tab/>
            </w:r>
            <w:r w:rsidR="00661E70">
              <w:rPr>
                <w:noProof/>
                <w:webHidden/>
              </w:rPr>
              <w:fldChar w:fldCharType="begin"/>
            </w:r>
            <w:r w:rsidR="00661E70">
              <w:rPr>
                <w:noProof/>
                <w:webHidden/>
              </w:rPr>
              <w:instrText xml:space="preserve"> PAGEREF _Toc99913256 \h </w:instrText>
            </w:r>
            <w:r w:rsidR="00661E70">
              <w:rPr>
                <w:noProof/>
                <w:webHidden/>
              </w:rPr>
            </w:r>
            <w:r w:rsidR="00661E70">
              <w:rPr>
                <w:noProof/>
                <w:webHidden/>
              </w:rPr>
              <w:fldChar w:fldCharType="separate"/>
            </w:r>
            <w:r w:rsidR="00661E70">
              <w:rPr>
                <w:noProof/>
                <w:webHidden/>
              </w:rPr>
              <w:t>4</w:t>
            </w:r>
            <w:r w:rsidR="00661E70">
              <w:rPr>
                <w:noProof/>
                <w:webHidden/>
              </w:rPr>
              <w:fldChar w:fldCharType="end"/>
            </w:r>
          </w:hyperlink>
        </w:p>
        <w:p w14:paraId="3A21CA72" w14:textId="4702AD1B" w:rsidR="00661E70" w:rsidRDefault="00E17E1D">
          <w:pPr>
            <w:pStyle w:val="TOC1"/>
            <w:tabs>
              <w:tab w:val="left" w:pos="440"/>
              <w:tab w:val="right" w:leader="dot" w:pos="9350"/>
            </w:tabs>
            <w:rPr>
              <w:rFonts w:asciiTheme="minorHAnsi" w:eastAsiaTheme="minorEastAsia" w:hAnsiTheme="minorHAnsi"/>
              <w:noProof/>
              <w:lang w:eastAsia="en-CA"/>
            </w:rPr>
          </w:pPr>
          <w:hyperlink w:anchor="_Toc99913257" w:history="1">
            <w:r w:rsidR="00661E70" w:rsidRPr="00F261AF">
              <w:rPr>
                <w:rStyle w:val="Hyperlink"/>
                <w:rFonts w:cs="Times New Roman"/>
                <w:noProof/>
              </w:rPr>
              <w:t>3.</w:t>
            </w:r>
            <w:r w:rsidR="00661E70">
              <w:rPr>
                <w:rFonts w:asciiTheme="minorHAnsi" w:eastAsiaTheme="minorEastAsia" w:hAnsiTheme="minorHAnsi"/>
                <w:noProof/>
                <w:lang w:eastAsia="en-CA"/>
              </w:rPr>
              <w:tab/>
            </w:r>
            <w:r w:rsidR="00661E70" w:rsidRPr="00F261AF">
              <w:rPr>
                <w:rStyle w:val="Hyperlink"/>
                <w:rFonts w:cs="Times New Roman"/>
                <w:noProof/>
              </w:rPr>
              <w:t>Methodology</w:t>
            </w:r>
            <w:r w:rsidR="00661E70">
              <w:rPr>
                <w:noProof/>
                <w:webHidden/>
              </w:rPr>
              <w:tab/>
            </w:r>
            <w:r w:rsidR="00661E70">
              <w:rPr>
                <w:noProof/>
                <w:webHidden/>
              </w:rPr>
              <w:fldChar w:fldCharType="begin"/>
            </w:r>
            <w:r w:rsidR="00661E70">
              <w:rPr>
                <w:noProof/>
                <w:webHidden/>
              </w:rPr>
              <w:instrText xml:space="preserve"> PAGEREF _Toc99913257 \h </w:instrText>
            </w:r>
            <w:r w:rsidR="00661E70">
              <w:rPr>
                <w:noProof/>
                <w:webHidden/>
              </w:rPr>
            </w:r>
            <w:r w:rsidR="00661E70">
              <w:rPr>
                <w:noProof/>
                <w:webHidden/>
              </w:rPr>
              <w:fldChar w:fldCharType="separate"/>
            </w:r>
            <w:r w:rsidR="00661E70">
              <w:rPr>
                <w:noProof/>
                <w:webHidden/>
              </w:rPr>
              <w:t>5</w:t>
            </w:r>
            <w:r w:rsidR="00661E70">
              <w:rPr>
                <w:noProof/>
                <w:webHidden/>
              </w:rPr>
              <w:fldChar w:fldCharType="end"/>
            </w:r>
          </w:hyperlink>
        </w:p>
        <w:p w14:paraId="3D604FAE" w14:textId="3F6D3FBD" w:rsidR="00661E70" w:rsidRDefault="00E17E1D">
          <w:pPr>
            <w:pStyle w:val="TOC2"/>
            <w:tabs>
              <w:tab w:val="left" w:pos="880"/>
              <w:tab w:val="right" w:leader="dot" w:pos="9350"/>
            </w:tabs>
            <w:rPr>
              <w:rFonts w:asciiTheme="minorHAnsi" w:hAnsiTheme="minorHAnsi" w:cstheme="minorBidi"/>
              <w:noProof/>
              <w:lang w:val="en-CA" w:eastAsia="en-CA"/>
            </w:rPr>
          </w:pPr>
          <w:hyperlink w:anchor="_Toc99913258" w:history="1">
            <w:r w:rsidR="00661E70" w:rsidRPr="00F261AF">
              <w:rPr>
                <w:rStyle w:val="Hyperlink"/>
                <w:noProof/>
              </w:rPr>
              <w:t>3.1.</w:t>
            </w:r>
            <w:r w:rsidR="00661E70">
              <w:rPr>
                <w:rFonts w:asciiTheme="minorHAnsi" w:hAnsiTheme="minorHAnsi" w:cstheme="minorBidi"/>
                <w:noProof/>
                <w:lang w:val="en-CA" w:eastAsia="en-CA"/>
              </w:rPr>
              <w:tab/>
            </w:r>
            <w:r w:rsidR="00661E70" w:rsidRPr="00F261AF">
              <w:rPr>
                <w:rStyle w:val="Hyperlink"/>
                <w:noProof/>
              </w:rPr>
              <w:t>Clean up data</w:t>
            </w:r>
            <w:r w:rsidR="00661E70">
              <w:rPr>
                <w:noProof/>
                <w:webHidden/>
              </w:rPr>
              <w:tab/>
            </w:r>
            <w:r w:rsidR="00661E70">
              <w:rPr>
                <w:noProof/>
                <w:webHidden/>
              </w:rPr>
              <w:fldChar w:fldCharType="begin"/>
            </w:r>
            <w:r w:rsidR="00661E70">
              <w:rPr>
                <w:noProof/>
                <w:webHidden/>
              </w:rPr>
              <w:instrText xml:space="preserve"> PAGEREF _Toc99913258 \h </w:instrText>
            </w:r>
            <w:r w:rsidR="00661E70">
              <w:rPr>
                <w:noProof/>
                <w:webHidden/>
              </w:rPr>
            </w:r>
            <w:r w:rsidR="00661E70">
              <w:rPr>
                <w:noProof/>
                <w:webHidden/>
              </w:rPr>
              <w:fldChar w:fldCharType="separate"/>
            </w:r>
            <w:r w:rsidR="00661E70">
              <w:rPr>
                <w:noProof/>
                <w:webHidden/>
              </w:rPr>
              <w:t>5</w:t>
            </w:r>
            <w:r w:rsidR="00661E70">
              <w:rPr>
                <w:noProof/>
                <w:webHidden/>
              </w:rPr>
              <w:fldChar w:fldCharType="end"/>
            </w:r>
          </w:hyperlink>
        </w:p>
        <w:p w14:paraId="32DD9F01" w14:textId="07A4D8AE" w:rsidR="00661E70" w:rsidRDefault="00E17E1D">
          <w:pPr>
            <w:pStyle w:val="TOC2"/>
            <w:tabs>
              <w:tab w:val="left" w:pos="880"/>
              <w:tab w:val="right" w:leader="dot" w:pos="9350"/>
            </w:tabs>
            <w:rPr>
              <w:rFonts w:asciiTheme="minorHAnsi" w:hAnsiTheme="minorHAnsi" w:cstheme="minorBidi"/>
              <w:noProof/>
              <w:lang w:val="en-CA" w:eastAsia="en-CA"/>
            </w:rPr>
          </w:pPr>
          <w:hyperlink w:anchor="_Toc99913259" w:history="1">
            <w:r w:rsidR="00661E70" w:rsidRPr="00F261AF">
              <w:rPr>
                <w:rStyle w:val="Hyperlink"/>
                <w:noProof/>
              </w:rPr>
              <w:t>3.2.</w:t>
            </w:r>
            <w:r w:rsidR="00661E70">
              <w:rPr>
                <w:rFonts w:asciiTheme="minorHAnsi" w:hAnsiTheme="minorHAnsi" w:cstheme="minorBidi"/>
                <w:noProof/>
                <w:lang w:val="en-CA" w:eastAsia="en-CA"/>
              </w:rPr>
              <w:tab/>
            </w:r>
            <w:r w:rsidR="00661E70" w:rsidRPr="00F261AF">
              <w:rPr>
                <w:rStyle w:val="Hyperlink"/>
                <w:noProof/>
              </w:rPr>
              <w:t>Decide response variables for model training</w:t>
            </w:r>
            <w:r w:rsidR="00661E70">
              <w:rPr>
                <w:noProof/>
                <w:webHidden/>
              </w:rPr>
              <w:tab/>
            </w:r>
            <w:r w:rsidR="00661E70">
              <w:rPr>
                <w:noProof/>
                <w:webHidden/>
              </w:rPr>
              <w:fldChar w:fldCharType="begin"/>
            </w:r>
            <w:r w:rsidR="00661E70">
              <w:rPr>
                <w:noProof/>
                <w:webHidden/>
              </w:rPr>
              <w:instrText xml:space="preserve"> PAGEREF _Toc99913259 \h </w:instrText>
            </w:r>
            <w:r w:rsidR="00661E70">
              <w:rPr>
                <w:noProof/>
                <w:webHidden/>
              </w:rPr>
            </w:r>
            <w:r w:rsidR="00661E70">
              <w:rPr>
                <w:noProof/>
                <w:webHidden/>
              </w:rPr>
              <w:fldChar w:fldCharType="separate"/>
            </w:r>
            <w:r w:rsidR="00661E70">
              <w:rPr>
                <w:noProof/>
                <w:webHidden/>
              </w:rPr>
              <w:t>6</w:t>
            </w:r>
            <w:r w:rsidR="00661E70">
              <w:rPr>
                <w:noProof/>
                <w:webHidden/>
              </w:rPr>
              <w:fldChar w:fldCharType="end"/>
            </w:r>
          </w:hyperlink>
        </w:p>
        <w:p w14:paraId="7B29A634" w14:textId="1655AE4D" w:rsidR="00661E70" w:rsidRDefault="00E17E1D">
          <w:pPr>
            <w:pStyle w:val="TOC2"/>
            <w:tabs>
              <w:tab w:val="left" w:pos="880"/>
              <w:tab w:val="right" w:leader="dot" w:pos="9350"/>
            </w:tabs>
            <w:rPr>
              <w:rFonts w:asciiTheme="minorHAnsi" w:hAnsiTheme="minorHAnsi" w:cstheme="minorBidi"/>
              <w:noProof/>
              <w:lang w:val="en-CA" w:eastAsia="en-CA"/>
            </w:rPr>
          </w:pPr>
          <w:hyperlink w:anchor="_Toc99913260" w:history="1">
            <w:r w:rsidR="00661E70" w:rsidRPr="00F261AF">
              <w:rPr>
                <w:rStyle w:val="Hyperlink"/>
                <w:noProof/>
              </w:rPr>
              <w:t>3.3.</w:t>
            </w:r>
            <w:r w:rsidR="00661E70">
              <w:rPr>
                <w:rFonts w:asciiTheme="minorHAnsi" w:hAnsiTheme="minorHAnsi" w:cstheme="minorBidi"/>
                <w:noProof/>
                <w:lang w:val="en-CA" w:eastAsia="en-CA"/>
              </w:rPr>
              <w:tab/>
            </w:r>
            <w:r w:rsidR="00661E70" w:rsidRPr="00F261AF">
              <w:rPr>
                <w:rStyle w:val="Hyperlink"/>
                <w:noProof/>
              </w:rPr>
              <w:t>Train and select appropriate Hidden Markov Models</w:t>
            </w:r>
            <w:r w:rsidR="00661E70">
              <w:rPr>
                <w:noProof/>
                <w:webHidden/>
              </w:rPr>
              <w:tab/>
            </w:r>
            <w:r w:rsidR="00661E70">
              <w:rPr>
                <w:noProof/>
                <w:webHidden/>
              </w:rPr>
              <w:fldChar w:fldCharType="begin"/>
            </w:r>
            <w:r w:rsidR="00661E70">
              <w:rPr>
                <w:noProof/>
                <w:webHidden/>
              </w:rPr>
              <w:instrText xml:space="preserve"> PAGEREF _Toc99913260 \h </w:instrText>
            </w:r>
            <w:r w:rsidR="00661E70">
              <w:rPr>
                <w:noProof/>
                <w:webHidden/>
              </w:rPr>
            </w:r>
            <w:r w:rsidR="00661E70">
              <w:rPr>
                <w:noProof/>
                <w:webHidden/>
              </w:rPr>
              <w:fldChar w:fldCharType="separate"/>
            </w:r>
            <w:r w:rsidR="00661E70">
              <w:rPr>
                <w:noProof/>
                <w:webHidden/>
              </w:rPr>
              <w:t>6</w:t>
            </w:r>
            <w:r w:rsidR="00661E70">
              <w:rPr>
                <w:noProof/>
                <w:webHidden/>
              </w:rPr>
              <w:fldChar w:fldCharType="end"/>
            </w:r>
          </w:hyperlink>
        </w:p>
        <w:p w14:paraId="07DA059E" w14:textId="2A2B83A3" w:rsidR="00661E70" w:rsidRDefault="00E17E1D">
          <w:pPr>
            <w:pStyle w:val="TOC2"/>
            <w:tabs>
              <w:tab w:val="left" w:pos="880"/>
              <w:tab w:val="right" w:leader="dot" w:pos="9350"/>
            </w:tabs>
            <w:rPr>
              <w:rFonts w:asciiTheme="minorHAnsi" w:hAnsiTheme="minorHAnsi" w:cstheme="minorBidi"/>
              <w:noProof/>
              <w:lang w:val="en-CA" w:eastAsia="en-CA"/>
            </w:rPr>
          </w:pPr>
          <w:hyperlink w:anchor="_Toc99913261" w:history="1">
            <w:r w:rsidR="00661E70" w:rsidRPr="00F261AF">
              <w:rPr>
                <w:rStyle w:val="Hyperlink"/>
                <w:noProof/>
              </w:rPr>
              <w:t>3.4.</w:t>
            </w:r>
            <w:r w:rsidR="00661E70">
              <w:rPr>
                <w:rFonts w:asciiTheme="minorHAnsi" w:hAnsiTheme="minorHAnsi" w:cstheme="minorBidi"/>
                <w:noProof/>
                <w:lang w:val="en-CA" w:eastAsia="en-CA"/>
              </w:rPr>
              <w:tab/>
            </w:r>
            <w:r w:rsidR="00661E70" w:rsidRPr="00F261AF">
              <w:rPr>
                <w:rStyle w:val="Hyperlink"/>
                <w:noProof/>
              </w:rPr>
              <w:t>Detect anomalies with trained model</w:t>
            </w:r>
            <w:r w:rsidR="00661E70">
              <w:rPr>
                <w:noProof/>
                <w:webHidden/>
              </w:rPr>
              <w:tab/>
            </w:r>
            <w:r w:rsidR="00661E70">
              <w:rPr>
                <w:noProof/>
                <w:webHidden/>
              </w:rPr>
              <w:fldChar w:fldCharType="begin"/>
            </w:r>
            <w:r w:rsidR="00661E70">
              <w:rPr>
                <w:noProof/>
                <w:webHidden/>
              </w:rPr>
              <w:instrText xml:space="preserve"> PAGEREF _Toc99913261 \h </w:instrText>
            </w:r>
            <w:r w:rsidR="00661E70">
              <w:rPr>
                <w:noProof/>
                <w:webHidden/>
              </w:rPr>
            </w:r>
            <w:r w:rsidR="00661E70">
              <w:rPr>
                <w:noProof/>
                <w:webHidden/>
              </w:rPr>
              <w:fldChar w:fldCharType="separate"/>
            </w:r>
            <w:r w:rsidR="00661E70">
              <w:rPr>
                <w:noProof/>
                <w:webHidden/>
              </w:rPr>
              <w:t>7</w:t>
            </w:r>
            <w:r w:rsidR="00661E70">
              <w:rPr>
                <w:noProof/>
                <w:webHidden/>
              </w:rPr>
              <w:fldChar w:fldCharType="end"/>
            </w:r>
          </w:hyperlink>
        </w:p>
        <w:p w14:paraId="52162117" w14:textId="79270F34" w:rsidR="00661E70" w:rsidRDefault="00E17E1D">
          <w:pPr>
            <w:pStyle w:val="TOC1"/>
            <w:tabs>
              <w:tab w:val="left" w:pos="440"/>
              <w:tab w:val="right" w:leader="dot" w:pos="9350"/>
            </w:tabs>
            <w:rPr>
              <w:rFonts w:asciiTheme="minorHAnsi" w:eastAsiaTheme="minorEastAsia" w:hAnsiTheme="minorHAnsi"/>
              <w:noProof/>
              <w:lang w:eastAsia="en-CA"/>
            </w:rPr>
          </w:pPr>
          <w:hyperlink w:anchor="_Toc99913262" w:history="1">
            <w:r w:rsidR="00661E70" w:rsidRPr="00F261AF">
              <w:rPr>
                <w:rStyle w:val="Hyperlink"/>
                <w:rFonts w:cs="Times New Roman"/>
                <w:noProof/>
              </w:rPr>
              <w:t>4.</w:t>
            </w:r>
            <w:r w:rsidR="00661E70">
              <w:rPr>
                <w:rFonts w:asciiTheme="minorHAnsi" w:eastAsiaTheme="minorEastAsia" w:hAnsiTheme="minorHAnsi"/>
                <w:noProof/>
                <w:lang w:eastAsia="en-CA"/>
              </w:rPr>
              <w:tab/>
            </w:r>
            <w:r w:rsidR="00661E70" w:rsidRPr="00F261AF">
              <w:rPr>
                <w:rStyle w:val="Hyperlink"/>
                <w:rFonts w:cs="Times New Roman"/>
                <w:noProof/>
              </w:rPr>
              <w:t>Results &amp; discussion</w:t>
            </w:r>
            <w:r w:rsidR="00661E70">
              <w:rPr>
                <w:noProof/>
                <w:webHidden/>
              </w:rPr>
              <w:tab/>
            </w:r>
            <w:r w:rsidR="00661E70">
              <w:rPr>
                <w:noProof/>
                <w:webHidden/>
              </w:rPr>
              <w:fldChar w:fldCharType="begin"/>
            </w:r>
            <w:r w:rsidR="00661E70">
              <w:rPr>
                <w:noProof/>
                <w:webHidden/>
              </w:rPr>
              <w:instrText xml:space="preserve"> PAGEREF _Toc99913262 \h </w:instrText>
            </w:r>
            <w:r w:rsidR="00661E70">
              <w:rPr>
                <w:noProof/>
                <w:webHidden/>
              </w:rPr>
            </w:r>
            <w:r w:rsidR="00661E70">
              <w:rPr>
                <w:noProof/>
                <w:webHidden/>
              </w:rPr>
              <w:fldChar w:fldCharType="separate"/>
            </w:r>
            <w:r w:rsidR="00661E70">
              <w:rPr>
                <w:noProof/>
                <w:webHidden/>
              </w:rPr>
              <w:t>8</w:t>
            </w:r>
            <w:r w:rsidR="00661E70">
              <w:rPr>
                <w:noProof/>
                <w:webHidden/>
              </w:rPr>
              <w:fldChar w:fldCharType="end"/>
            </w:r>
          </w:hyperlink>
        </w:p>
        <w:p w14:paraId="36004D04" w14:textId="2CC34462" w:rsidR="00661E70" w:rsidRDefault="00E17E1D">
          <w:pPr>
            <w:pStyle w:val="TOC2"/>
            <w:tabs>
              <w:tab w:val="left" w:pos="880"/>
              <w:tab w:val="right" w:leader="dot" w:pos="9350"/>
            </w:tabs>
            <w:rPr>
              <w:rFonts w:asciiTheme="minorHAnsi" w:hAnsiTheme="minorHAnsi" w:cstheme="minorBidi"/>
              <w:noProof/>
              <w:lang w:val="en-CA" w:eastAsia="en-CA"/>
            </w:rPr>
          </w:pPr>
          <w:hyperlink w:anchor="_Toc99913263" w:history="1">
            <w:r w:rsidR="00661E70" w:rsidRPr="00F261AF">
              <w:rPr>
                <w:rStyle w:val="Hyperlink"/>
                <w:noProof/>
              </w:rPr>
              <w:t>4.1.</w:t>
            </w:r>
            <w:r w:rsidR="00661E70">
              <w:rPr>
                <w:rFonts w:asciiTheme="minorHAnsi" w:hAnsiTheme="minorHAnsi" w:cstheme="minorBidi"/>
                <w:noProof/>
                <w:lang w:val="en-CA" w:eastAsia="en-CA"/>
              </w:rPr>
              <w:tab/>
            </w:r>
            <w:r w:rsidR="00661E70" w:rsidRPr="00F261AF">
              <w:rPr>
                <w:rStyle w:val="Hyperlink"/>
                <w:noProof/>
              </w:rPr>
              <w:t>Principal Component Analysis for variable selection</w:t>
            </w:r>
            <w:r w:rsidR="00661E70">
              <w:rPr>
                <w:noProof/>
                <w:webHidden/>
              </w:rPr>
              <w:tab/>
            </w:r>
            <w:r w:rsidR="00661E70">
              <w:rPr>
                <w:noProof/>
                <w:webHidden/>
              </w:rPr>
              <w:fldChar w:fldCharType="begin"/>
            </w:r>
            <w:r w:rsidR="00661E70">
              <w:rPr>
                <w:noProof/>
                <w:webHidden/>
              </w:rPr>
              <w:instrText xml:space="preserve"> PAGEREF _Toc99913263 \h </w:instrText>
            </w:r>
            <w:r w:rsidR="00661E70">
              <w:rPr>
                <w:noProof/>
                <w:webHidden/>
              </w:rPr>
            </w:r>
            <w:r w:rsidR="00661E70">
              <w:rPr>
                <w:noProof/>
                <w:webHidden/>
              </w:rPr>
              <w:fldChar w:fldCharType="separate"/>
            </w:r>
            <w:r w:rsidR="00661E70">
              <w:rPr>
                <w:noProof/>
                <w:webHidden/>
              </w:rPr>
              <w:t>8</w:t>
            </w:r>
            <w:r w:rsidR="00661E70">
              <w:rPr>
                <w:noProof/>
                <w:webHidden/>
              </w:rPr>
              <w:fldChar w:fldCharType="end"/>
            </w:r>
          </w:hyperlink>
        </w:p>
        <w:p w14:paraId="44976E3E" w14:textId="13525CBD" w:rsidR="00661E70" w:rsidRDefault="00E17E1D">
          <w:pPr>
            <w:pStyle w:val="TOC2"/>
            <w:tabs>
              <w:tab w:val="left" w:pos="880"/>
              <w:tab w:val="right" w:leader="dot" w:pos="9350"/>
            </w:tabs>
            <w:rPr>
              <w:rFonts w:asciiTheme="minorHAnsi" w:hAnsiTheme="minorHAnsi" w:cstheme="minorBidi"/>
              <w:noProof/>
              <w:lang w:val="en-CA" w:eastAsia="en-CA"/>
            </w:rPr>
          </w:pPr>
          <w:hyperlink w:anchor="_Toc99913264" w:history="1">
            <w:r w:rsidR="00661E70" w:rsidRPr="00F261AF">
              <w:rPr>
                <w:rStyle w:val="Hyperlink"/>
                <w:noProof/>
              </w:rPr>
              <w:t>4.2.</w:t>
            </w:r>
            <w:r w:rsidR="00661E70">
              <w:rPr>
                <w:rFonts w:asciiTheme="minorHAnsi" w:hAnsiTheme="minorHAnsi" w:cstheme="minorBidi"/>
                <w:noProof/>
                <w:lang w:val="en-CA" w:eastAsia="en-CA"/>
              </w:rPr>
              <w:tab/>
            </w:r>
            <w:r w:rsidR="00661E70" w:rsidRPr="00F261AF">
              <w:rPr>
                <w:rStyle w:val="Hyperlink"/>
                <w:noProof/>
              </w:rPr>
              <w:t>Time window selection &amp; data partition</w:t>
            </w:r>
            <w:r w:rsidR="00661E70">
              <w:rPr>
                <w:noProof/>
                <w:webHidden/>
              </w:rPr>
              <w:tab/>
            </w:r>
            <w:r w:rsidR="00661E70">
              <w:rPr>
                <w:noProof/>
                <w:webHidden/>
              </w:rPr>
              <w:fldChar w:fldCharType="begin"/>
            </w:r>
            <w:r w:rsidR="00661E70">
              <w:rPr>
                <w:noProof/>
                <w:webHidden/>
              </w:rPr>
              <w:instrText xml:space="preserve"> PAGEREF _Toc99913264 \h </w:instrText>
            </w:r>
            <w:r w:rsidR="00661E70">
              <w:rPr>
                <w:noProof/>
                <w:webHidden/>
              </w:rPr>
            </w:r>
            <w:r w:rsidR="00661E70">
              <w:rPr>
                <w:noProof/>
                <w:webHidden/>
              </w:rPr>
              <w:fldChar w:fldCharType="separate"/>
            </w:r>
            <w:r w:rsidR="00661E70">
              <w:rPr>
                <w:noProof/>
                <w:webHidden/>
              </w:rPr>
              <w:t>11</w:t>
            </w:r>
            <w:r w:rsidR="00661E70">
              <w:rPr>
                <w:noProof/>
                <w:webHidden/>
              </w:rPr>
              <w:fldChar w:fldCharType="end"/>
            </w:r>
          </w:hyperlink>
        </w:p>
        <w:p w14:paraId="006D078F" w14:textId="2C2EA901" w:rsidR="00661E70" w:rsidRDefault="00E17E1D">
          <w:pPr>
            <w:pStyle w:val="TOC2"/>
            <w:tabs>
              <w:tab w:val="left" w:pos="880"/>
              <w:tab w:val="right" w:leader="dot" w:pos="9350"/>
            </w:tabs>
            <w:rPr>
              <w:rFonts w:asciiTheme="minorHAnsi" w:hAnsiTheme="minorHAnsi" w:cstheme="minorBidi"/>
              <w:noProof/>
              <w:lang w:val="en-CA" w:eastAsia="en-CA"/>
            </w:rPr>
          </w:pPr>
          <w:hyperlink w:anchor="_Toc99913265" w:history="1">
            <w:r w:rsidR="00661E70" w:rsidRPr="00F261AF">
              <w:rPr>
                <w:rStyle w:val="Hyperlink"/>
                <w:noProof/>
              </w:rPr>
              <w:t>4.3.</w:t>
            </w:r>
            <w:r w:rsidR="00661E70">
              <w:rPr>
                <w:rFonts w:asciiTheme="minorHAnsi" w:hAnsiTheme="minorHAnsi" w:cstheme="minorBidi"/>
                <w:noProof/>
                <w:lang w:val="en-CA" w:eastAsia="en-CA"/>
              </w:rPr>
              <w:tab/>
            </w:r>
            <w:r w:rsidR="00661E70" w:rsidRPr="00F261AF">
              <w:rPr>
                <w:rStyle w:val="Hyperlink"/>
                <w:noProof/>
              </w:rPr>
              <w:t>Model selection using log-likelihood and BIC values of different numbers of HMM states</w:t>
            </w:r>
            <w:r w:rsidR="00661E70">
              <w:rPr>
                <w:noProof/>
                <w:webHidden/>
              </w:rPr>
              <w:tab/>
            </w:r>
            <w:r w:rsidR="00661E70">
              <w:rPr>
                <w:noProof/>
                <w:webHidden/>
              </w:rPr>
              <w:fldChar w:fldCharType="begin"/>
            </w:r>
            <w:r w:rsidR="00661E70">
              <w:rPr>
                <w:noProof/>
                <w:webHidden/>
              </w:rPr>
              <w:instrText xml:space="preserve"> PAGEREF _Toc99913265 \h </w:instrText>
            </w:r>
            <w:r w:rsidR="00661E70">
              <w:rPr>
                <w:noProof/>
                <w:webHidden/>
              </w:rPr>
            </w:r>
            <w:r w:rsidR="00661E70">
              <w:rPr>
                <w:noProof/>
                <w:webHidden/>
              </w:rPr>
              <w:fldChar w:fldCharType="separate"/>
            </w:r>
            <w:r w:rsidR="007B32D6">
              <w:rPr>
                <w:noProof/>
                <w:webHidden/>
              </w:rPr>
              <w:t>11</w:t>
            </w:r>
            <w:r w:rsidR="00661E70">
              <w:rPr>
                <w:noProof/>
                <w:webHidden/>
              </w:rPr>
              <w:fldChar w:fldCharType="end"/>
            </w:r>
          </w:hyperlink>
        </w:p>
        <w:p w14:paraId="71C7B3EA" w14:textId="12306760" w:rsidR="00661E70" w:rsidRDefault="00E17E1D">
          <w:pPr>
            <w:pStyle w:val="TOC2"/>
            <w:tabs>
              <w:tab w:val="left" w:pos="880"/>
              <w:tab w:val="right" w:leader="dot" w:pos="9350"/>
            </w:tabs>
            <w:rPr>
              <w:rFonts w:asciiTheme="minorHAnsi" w:hAnsiTheme="minorHAnsi" w:cstheme="minorBidi"/>
              <w:noProof/>
              <w:lang w:val="en-CA" w:eastAsia="en-CA"/>
            </w:rPr>
          </w:pPr>
          <w:hyperlink w:anchor="_Toc99913266" w:history="1">
            <w:r w:rsidR="00661E70" w:rsidRPr="00F261AF">
              <w:rPr>
                <w:rStyle w:val="Hyperlink"/>
                <w:noProof/>
              </w:rPr>
              <w:t>4.4.</w:t>
            </w:r>
            <w:r w:rsidR="00661E70">
              <w:rPr>
                <w:rFonts w:asciiTheme="minorHAnsi" w:hAnsiTheme="minorHAnsi" w:cstheme="minorBidi"/>
                <w:noProof/>
                <w:lang w:val="en-CA" w:eastAsia="en-CA"/>
              </w:rPr>
              <w:tab/>
            </w:r>
            <w:r w:rsidR="00661E70" w:rsidRPr="00F261AF">
              <w:rPr>
                <w:rStyle w:val="Hyperlink"/>
                <w:noProof/>
              </w:rPr>
              <w:t>Confirm fitting of model to data by comparing normalized log-likelihood of training and testing data</w:t>
            </w:r>
            <w:r w:rsidR="00661E70">
              <w:rPr>
                <w:noProof/>
                <w:webHidden/>
              </w:rPr>
              <w:tab/>
              <w:t>…………………………………………………………………………………………………..</w:t>
            </w:r>
            <w:r w:rsidR="00661E70">
              <w:rPr>
                <w:noProof/>
                <w:webHidden/>
              </w:rPr>
              <w:fldChar w:fldCharType="begin"/>
            </w:r>
            <w:r w:rsidR="00661E70">
              <w:rPr>
                <w:noProof/>
                <w:webHidden/>
              </w:rPr>
              <w:instrText xml:space="preserve"> PAGEREF _Toc99913266 \h </w:instrText>
            </w:r>
            <w:r w:rsidR="00661E70">
              <w:rPr>
                <w:noProof/>
                <w:webHidden/>
              </w:rPr>
            </w:r>
            <w:r w:rsidR="00661E70">
              <w:rPr>
                <w:noProof/>
                <w:webHidden/>
              </w:rPr>
              <w:fldChar w:fldCharType="separate"/>
            </w:r>
            <w:r w:rsidR="007B32D6">
              <w:rPr>
                <w:noProof/>
                <w:webHidden/>
              </w:rPr>
              <w:t>12</w:t>
            </w:r>
            <w:r w:rsidR="00661E70">
              <w:rPr>
                <w:noProof/>
                <w:webHidden/>
              </w:rPr>
              <w:fldChar w:fldCharType="end"/>
            </w:r>
          </w:hyperlink>
        </w:p>
        <w:p w14:paraId="154E1657" w14:textId="5649CAFA" w:rsidR="00661E70" w:rsidRDefault="00E17E1D">
          <w:pPr>
            <w:pStyle w:val="TOC2"/>
            <w:tabs>
              <w:tab w:val="left" w:pos="880"/>
              <w:tab w:val="right" w:leader="dot" w:pos="9350"/>
            </w:tabs>
            <w:rPr>
              <w:rFonts w:asciiTheme="minorHAnsi" w:hAnsiTheme="minorHAnsi" w:cstheme="minorBidi"/>
              <w:noProof/>
              <w:lang w:val="en-CA" w:eastAsia="en-CA"/>
            </w:rPr>
          </w:pPr>
          <w:hyperlink w:anchor="_Toc99913267" w:history="1">
            <w:r w:rsidR="00661E70" w:rsidRPr="00F261AF">
              <w:rPr>
                <w:rStyle w:val="Hyperlink"/>
                <w:noProof/>
              </w:rPr>
              <w:t>4.5.</w:t>
            </w:r>
            <w:r w:rsidR="00661E70">
              <w:rPr>
                <w:rFonts w:asciiTheme="minorHAnsi" w:hAnsiTheme="minorHAnsi" w:cstheme="minorBidi"/>
                <w:noProof/>
                <w:lang w:val="en-CA" w:eastAsia="en-CA"/>
              </w:rPr>
              <w:tab/>
            </w:r>
            <w:r w:rsidR="00661E70" w:rsidRPr="00F261AF">
              <w:rPr>
                <w:rStyle w:val="Hyperlink"/>
                <w:noProof/>
              </w:rPr>
              <w:t>Detect the degree of anomalous with the chosen model in 3 anomalous datasets</w:t>
            </w:r>
            <w:r w:rsidR="00661E70">
              <w:rPr>
                <w:noProof/>
                <w:webHidden/>
              </w:rPr>
              <w:tab/>
            </w:r>
            <w:r w:rsidR="00661E70">
              <w:rPr>
                <w:noProof/>
                <w:webHidden/>
              </w:rPr>
              <w:fldChar w:fldCharType="begin"/>
            </w:r>
            <w:r w:rsidR="00661E70">
              <w:rPr>
                <w:noProof/>
                <w:webHidden/>
              </w:rPr>
              <w:instrText xml:space="preserve"> PAGEREF _Toc99913267 \h </w:instrText>
            </w:r>
            <w:r w:rsidR="00661E70">
              <w:rPr>
                <w:noProof/>
                <w:webHidden/>
              </w:rPr>
            </w:r>
            <w:r w:rsidR="00661E70">
              <w:rPr>
                <w:noProof/>
                <w:webHidden/>
              </w:rPr>
              <w:fldChar w:fldCharType="separate"/>
            </w:r>
            <w:r w:rsidR="00661E70">
              <w:rPr>
                <w:noProof/>
                <w:webHidden/>
              </w:rPr>
              <w:t>13</w:t>
            </w:r>
            <w:r w:rsidR="00661E70">
              <w:rPr>
                <w:noProof/>
                <w:webHidden/>
              </w:rPr>
              <w:fldChar w:fldCharType="end"/>
            </w:r>
          </w:hyperlink>
        </w:p>
        <w:p w14:paraId="6FBBD00F" w14:textId="683302F7" w:rsidR="00661E70" w:rsidRDefault="00E17E1D">
          <w:pPr>
            <w:pStyle w:val="TOC1"/>
            <w:tabs>
              <w:tab w:val="left" w:pos="440"/>
              <w:tab w:val="right" w:leader="dot" w:pos="9350"/>
            </w:tabs>
            <w:rPr>
              <w:rFonts w:asciiTheme="minorHAnsi" w:eastAsiaTheme="minorEastAsia" w:hAnsiTheme="minorHAnsi"/>
              <w:noProof/>
              <w:lang w:eastAsia="en-CA"/>
            </w:rPr>
          </w:pPr>
          <w:hyperlink w:anchor="_Toc99913268" w:history="1">
            <w:r w:rsidR="00661E70" w:rsidRPr="00F261AF">
              <w:rPr>
                <w:rStyle w:val="Hyperlink"/>
                <w:rFonts w:cs="Times New Roman"/>
                <w:noProof/>
              </w:rPr>
              <w:t>5.</w:t>
            </w:r>
            <w:r w:rsidR="00661E70">
              <w:rPr>
                <w:rFonts w:asciiTheme="minorHAnsi" w:eastAsiaTheme="minorEastAsia" w:hAnsiTheme="minorHAnsi"/>
                <w:noProof/>
                <w:lang w:eastAsia="en-CA"/>
              </w:rPr>
              <w:tab/>
            </w:r>
            <w:r w:rsidR="00661E70" w:rsidRPr="00F261AF">
              <w:rPr>
                <w:rStyle w:val="Hyperlink"/>
                <w:rFonts w:cs="Times New Roman"/>
                <w:noProof/>
              </w:rPr>
              <w:t>Limitations</w:t>
            </w:r>
            <w:r w:rsidR="00661E70">
              <w:rPr>
                <w:noProof/>
                <w:webHidden/>
              </w:rPr>
              <w:tab/>
            </w:r>
            <w:r w:rsidR="00661E70">
              <w:rPr>
                <w:noProof/>
                <w:webHidden/>
              </w:rPr>
              <w:fldChar w:fldCharType="begin"/>
            </w:r>
            <w:r w:rsidR="00661E70">
              <w:rPr>
                <w:noProof/>
                <w:webHidden/>
              </w:rPr>
              <w:instrText xml:space="preserve"> PAGEREF _Toc99913268 \h </w:instrText>
            </w:r>
            <w:r w:rsidR="00661E70">
              <w:rPr>
                <w:noProof/>
                <w:webHidden/>
              </w:rPr>
            </w:r>
            <w:r w:rsidR="00661E70">
              <w:rPr>
                <w:noProof/>
                <w:webHidden/>
              </w:rPr>
              <w:fldChar w:fldCharType="separate"/>
            </w:r>
            <w:r w:rsidR="007B32D6">
              <w:rPr>
                <w:noProof/>
                <w:webHidden/>
              </w:rPr>
              <w:t>13</w:t>
            </w:r>
            <w:r w:rsidR="00661E70">
              <w:rPr>
                <w:noProof/>
                <w:webHidden/>
              </w:rPr>
              <w:fldChar w:fldCharType="end"/>
            </w:r>
          </w:hyperlink>
        </w:p>
        <w:p w14:paraId="1329C218" w14:textId="5BA2960B" w:rsidR="00661E70" w:rsidRDefault="00E17E1D">
          <w:pPr>
            <w:pStyle w:val="TOC1"/>
            <w:tabs>
              <w:tab w:val="left" w:pos="440"/>
              <w:tab w:val="right" w:leader="dot" w:pos="9350"/>
            </w:tabs>
            <w:rPr>
              <w:rFonts w:asciiTheme="minorHAnsi" w:eastAsiaTheme="minorEastAsia" w:hAnsiTheme="minorHAnsi"/>
              <w:noProof/>
              <w:lang w:eastAsia="en-CA"/>
            </w:rPr>
          </w:pPr>
          <w:hyperlink w:anchor="_Toc99913269" w:history="1">
            <w:r w:rsidR="00661E70" w:rsidRPr="00F261AF">
              <w:rPr>
                <w:rStyle w:val="Hyperlink"/>
                <w:rFonts w:cs="Times New Roman"/>
                <w:noProof/>
              </w:rPr>
              <w:t>6.</w:t>
            </w:r>
            <w:r w:rsidR="00661E70">
              <w:rPr>
                <w:rFonts w:asciiTheme="minorHAnsi" w:eastAsiaTheme="minorEastAsia" w:hAnsiTheme="minorHAnsi"/>
                <w:noProof/>
                <w:lang w:eastAsia="en-CA"/>
              </w:rPr>
              <w:tab/>
            </w:r>
            <w:r w:rsidR="00661E70" w:rsidRPr="00F261AF">
              <w:rPr>
                <w:rStyle w:val="Hyperlink"/>
                <w:rFonts w:cs="Times New Roman"/>
                <w:noProof/>
              </w:rPr>
              <w:t>Conclusion</w:t>
            </w:r>
            <w:r w:rsidR="00661E70">
              <w:rPr>
                <w:noProof/>
                <w:webHidden/>
              </w:rPr>
              <w:tab/>
            </w:r>
            <w:r w:rsidR="00661E70">
              <w:rPr>
                <w:noProof/>
                <w:webHidden/>
              </w:rPr>
              <w:fldChar w:fldCharType="begin"/>
            </w:r>
            <w:r w:rsidR="00661E70">
              <w:rPr>
                <w:noProof/>
                <w:webHidden/>
              </w:rPr>
              <w:instrText xml:space="preserve"> PAGEREF _Toc99913269 \h </w:instrText>
            </w:r>
            <w:r w:rsidR="00661E70">
              <w:rPr>
                <w:noProof/>
                <w:webHidden/>
              </w:rPr>
            </w:r>
            <w:r w:rsidR="00661E70">
              <w:rPr>
                <w:noProof/>
                <w:webHidden/>
              </w:rPr>
              <w:fldChar w:fldCharType="separate"/>
            </w:r>
            <w:r w:rsidR="00661E70">
              <w:rPr>
                <w:noProof/>
                <w:webHidden/>
              </w:rPr>
              <w:t>14</w:t>
            </w:r>
            <w:r w:rsidR="00661E70">
              <w:rPr>
                <w:noProof/>
                <w:webHidden/>
              </w:rPr>
              <w:fldChar w:fldCharType="end"/>
            </w:r>
          </w:hyperlink>
        </w:p>
        <w:p w14:paraId="4407C2E6" w14:textId="7D96968E" w:rsidR="00661E70" w:rsidRDefault="00E17E1D">
          <w:pPr>
            <w:pStyle w:val="TOC1"/>
            <w:tabs>
              <w:tab w:val="left" w:pos="440"/>
              <w:tab w:val="right" w:leader="dot" w:pos="9350"/>
            </w:tabs>
            <w:rPr>
              <w:rFonts w:asciiTheme="minorHAnsi" w:eastAsiaTheme="minorEastAsia" w:hAnsiTheme="minorHAnsi"/>
              <w:noProof/>
              <w:lang w:eastAsia="en-CA"/>
            </w:rPr>
          </w:pPr>
          <w:hyperlink w:anchor="_Toc99913270" w:history="1">
            <w:r w:rsidR="00661E70" w:rsidRPr="00F261AF">
              <w:rPr>
                <w:rStyle w:val="Hyperlink"/>
                <w:rFonts w:cs="Times New Roman"/>
                <w:noProof/>
              </w:rPr>
              <w:t>7.</w:t>
            </w:r>
            <w:r w:rsidR="00661E70">
              <w:rPr>
                <w:rFonts w:asciiTheme="minorHAnsi" w:eastAsiaTheme="minorEastAsia" w:hAnsiTheme="minorHAnsi"/>
                <w:noProof/>
                <w:lang w:eastAsia="en-CA"/>
              </w:rPr>
              <w:tab/>
            </w:r>
            <w:r w:rsidR="00661E70" w:rsidRPr="00F261AF">
              <w:rPr>
                <w:rStyle w:val="Hyperlink"/>
                <w:rFonts w:cs="Times New Roman"/>
                <w:noProof/>
              </w:rPr>
              <w:t>References</w:t>
            </w:r>
            <w:r w:rsidR="00661E70">
              <w:rPr>
                <w:noProof/>
                <w:webHidden/>
              </w:rPr>
              <w:tab/>
            </w:r>
            <w:r w:rsidR="00661E70">
              <w:rPr>
                <w:noProof/>
                <w:webHidden/>
              </w:rPr>
              <w:fldChar w:fldCharType="begin"/>
            </w:r>
            <w:r w:rsidR="00661E70">
              <w:rPr>
                <w:noProof/>
                <w:webHidden/>
              </w:rPr>
              <w:instrText xml:space="preserve"> PAGEREF _Toc99913270 \h </w:instrText>
            </w:r>
            <w:r w:rsidR="00661E70">
              <w:rPr>
                <w:noProof/>
                <w:webHidden/>
              </w:rPr>
            </w:r>
            <w:r w:rsidR="00661E70">
              <w:rPr>
                <w:noProof/>
                <w:webHidden/>
              </w:rPr>
              <w:fldChar w:fldCharType="separate"/>
            </w:r>
            <w:r w:rsidR="007B32D6">
              <w:rPr>
                <w:noProof/>
                <w:webHidden/>
              </w:rPr>
              <w:t>14</w:t>
            </w:r>
            <w:r w:rsidR="00661E70">
              <w:rPr>
                <w:noProof/>
                <w:webHidden/>
              </w:rPr>
              <w:fldChar w:fldCharType="end"/>
            </w:r>
          </w:hyperlink>
        </w:p>
        <w:p w14:paraId="275DC612" w14:textId="78CCC386" w:rsidR="003A7BA2" w:rsidRPr="00083503" w:rsidRDefault="00E54462">
          <w:pPr>
            <w:rPr>
              <w:rFonts w:cs="Times New Roman"/>
            </w:rPr>
          </w:pPr>
          <w:r w:rsidRPr="00083503">
            <w:rPr>
              <w:rFonts w:cs="Times New Roman"/>
            </w:rPr>
            <w:fldChar w:fldCharType="end"/>
          </w:r>
        </w:p>
      </w:sdtContent>
    </w:sdt>
    <w:p w14:paraId="633EC563" w14:textId="767FD36C" w:rsidR="008B340C" w:rsidRPr="00083503" w:rsidRDefault="008B340C">
      <w:pPr>
        <w:rPr>
          <w:rFonts w:cs="Times New Roman"/>
          <w:color w:val="000000" w:themeColor="text1"/>
        </w:rPr>
      </w:pPr>
      <w:r w:rsidRPr="00083503">
        <w:rPr>
          <w:rFonts w:cs="Times New Roman"/>
          <w:color w:val="000000" w:themeColor="text1"/>
        </w:rPr>
        <w:br w:type="page"/>
      </w:r>
    </w:p>
    <w:p w14:paraId="5F6A3817" w14:textId="6164F2C8" w:rsidR="00044411" w:rsidRPr="00083503" w:rsidRDefault="0065760D" w:rsidP="005D355C">
      <w:pPr>
        <w:pStyle w:val="Heading1"/>
        <w:numPr>
          <w:ilvl w:val="0"/>
          <w:numId w:val="8"/>
        </w:numPr>
        <w:spacing w:line="480" w:lineRule="auto"/>
        <w:rPr>
          <w:rFonts w:cs="Times New Roman"/>
          <w:color w:val="000000" w:themeColor="text1"/>
        </w:rPr>
      </w:pPr>
      <w:bookmarkStart w:id="0" w:name="_Toc99913252"/>
      <w:r w:rsidRPr="00083503">
        <w:rPr>
          <w:rFonts w:cs="Times New Roman"/>
          <w:color w:val="000000" w:themeColor="text1"/>
        </w:rPr>
        <w:lastRenderedPageBreak/>
        <w:t>Introduction and Background</w:t>
      </w:r>
      <w:bookmarkEnd w:id="0"/>
    </w:p>
    <w:p w14:paraId="3E76DBFF" w14:textId="71C9369D" w:rsidR="00B12C2B" w:rsidRPr="00083503" w:rsidRDefault="00B12C2B" w:rsidP="005D355C">
      <w:pPr>
        <w:pStyle w:val="Heading2"/>
        <w:numPr>
          <w:ilvl w:val="1"/>
          <w:numId w:val="8"/>
        </w:numPr>
        <w:spacing w:line="480" w:lineRule="auto"/>
        <w:rPr>
          <w:rFonts w:cs="Times New Roman"/>
          <w:color w:val="000000" w:themeColor="text1"/>
        </w:rPr>
      </w:pPr>
      <w:bookmarkStart w:id="1" w:name="_Toc99913253"/>
      <w:r w:rsidRPr="00083503">
        <w:rPr>
          <w:rFonts w:cs="Times New Roman"/>
          <w:color w:val="000000" w:themeColor="text1"/>
        </w:rPr>
        <w:t>Introduction</w:t>
      </w:r>
      <w:bookmarkEnd w:id="1"/>
    </w:p>
    <w:p w14:paraId="782781A7" w14:textId="379D19A8" w:rsidR="00CF390B" w:rsidRDefault="00674E13" w:rsidP="00CF390B">
      <w:pPr>
        <w:spacing w:line="480" w:lineRule="auto"/>
        <w:rPr>
          <w:rFonts w:cs="Times New Roman"/>
          <w:color w:val="000000" w:themeColor="text1"/>
        </w:rPr>
      </w:pPr>
      <w:r w:rsidRPr="00CF390B">
        <w:rPr>
          <w:rFonts w:cs="Times New Roman"/>
          <w:color w:val="000000" w:themeColor="text1"/>
        </w:rPr>
        <w:t>With the unimaginabl</w:t>
      </w:r>
      <w:r w:rsidR="005C0BCC" w:rsidRPr="00CF390B">
        <w:rPr>
          <w:rFonts w:cs="Times New Roman"/>
          <w:color w:val="000000" w:themeColor="text1"/>
        </w:rPr>
        <w:t>y increasing cyber threats in today’s world</w:t>
      </w:r>
      <w:r w:rsidR="000F2ADE" w:rsidRPr="00CF390B">
        <w:rPr>
          <w:rFonts w:cs="Times New Roman"/>
          <w:color w:val="000000" w:themeColor="text1"/>
        </w:rPr>
        <w:t>, c</w:t>
      </w:r>
      <w:r w:rsidR="00CD46F2" w:rsidRPr="00CF390B">
        <w:rPr>
          <w:rFonts w:cs="Times New Roman"/>
          <w:color w:val="000000" w:themeColor="text1"/>
        </w:rPr>
        <w:t>ritical infrastructure</w:t>
      </w:r>
      <w:r w:rsidR="002D0FA0">
        <w:rPr>
          <w:rFonts w:cs="Times New Roman"/>
          <w:color w:val="000000" w:themeColor="text1"/>
        </w:rPr>
        <w:t>s</w:t>
      </w:r>
      <w:r w:rsidR="00D27842" w:rsidRPr="00CF390B">
        <w:rPr>
          <w:rFonts w:cs="Times New Roman"/>
          <w:color w:val="000000" w:themeColor="text1"/>
        </w:rPr>
        <w:t xml:space="preserve"> </w:t>
      </w:r>
      <w:r w:rsidR="002D0FA0">
        <w:rPr>
          <w:rFonts w:cs="Times New Roman"/>
          <w:color w:val="000000" w:themeColor="text1"/>
        </w:rPr>
        <w:t>like</w:t>
      </w:r>
      <w:r w:rsidR="00D27842" w:rsidRPr="00CF390B">
        <w:rPr>
          <w:rFonts w:cs="Times New Roman"/>
          <w:color w:val="000000" w:themeColor="text1"/>
        </w:rPr>
        <w:t xml:space="preserve"> </w:t>
      </w:r>
      <w:r w:rsidR="00AD1387" w:rsidRPr="00CF390B">
        <w:rPr>
          <w:rFonts w:cs="Times New Roman"/>
          <w:color w:val="000000" w:themeColor="text1"/>
        </w:rPr>
        <w:t xml:space="preserve">electrical </w:t>
      </w:r>
      <w:r w:rsidR="009D237C" w:rsidRPr="00CF390B">
        <w:rPr>
          <w:rFonts w:cs="Times New Roman"/>
          <w:color w:val="000000" w:themeColor="text1"/>
        </w:rPr>
        <w:t>system</w:t>
      </w:r>
      <w:r w:rsidR="00ED7E71" w:rsidRPr="00CF390B">
        <w:rPr>
          <w:rFonts w:cs="Times New Roman"/>
          <w:color w:val="000000" w:themeColor="text1"/>
        </w:rPr>
        <w:t xml:space="preserve">, </w:t>
      </w:r>
      <w:r w:rsidR="009D237C" w:rsidRPr="00CF390B">
        <w:rPr>
          <w:rFonts w:cs="Times New Roman"/>
          <w:color w:val="000000" w:themeColor="text1"/>
        </w:rPr>
        <w:t xml:space="preserve">are </w:t>
      </w:r>
      <w:r w:rsidR="00665009" w:rsidRPr="00CF390B">
        <w:rPr>
          <w:rFonts w:cs="Times New Roman"/>
          <w:color w:val="000000" w:themeColor="text1"/>
        </w:rPr>
        <w:t xml:space="preserve">more vulnerable to </w:t>
      </w:r>
      <w:r w:rsidR="001B6853" w:rsidRPr="00CF390B">
        <w:rPr>
          <w:rFonts w:cs="Times New Roman"/>
          <w:color w:val="000000" w:themeColor="text1"/>
        </w:rPr>
        <w:t>advanced persistent threats.</w:t>
      </w:r>
      <w:r w:rsidR="006965AB" w:rsidRPr="00CF390B">
        <w:rPr>
          <w:rFonts w:cs="Times New Roman"/>
          <w:color w:val="000000" w:themeColor="text1"/>
        </w:rPr>
        <w:t xml:space="preserve"> </w:t>
      </w:r>
    </w:p>
    <w:p w14:paraId="105A8FC6" w14:textId="32F3A921" w:rsidR="00AC1802" w:rsidRPr="00083503" w:rsidRDefault="008312CB" w:rsidP="00CF390B">
      <w:pPr>
        <w:spacing w:line="480" w:lineRule="auto"/>
        <w:rPr>
          <w:rFonts w:cs="Times New Roman"/>
          <w:color w:val="000000" w:themeColor="text1"/>
        </w:rPr>
      </w:pPr>
      <w:r>
        <w:rPr>
          <w:rFonts w:cs="Times New Roman"/>
          <w:color w:val="000000" w:themeColor="text1"/>
        </w:rPr>
        <w:t>C</w:t>
      </w:r>
      <w:r w:rsidR="006965AB" w:rsidRPr="00083503">
        <w:rPr>
          <w:rFonts w:cs="Times New Roman"/>
          <w:color w:val="000000" w:themeColor="text1"/>
        </w:rPr>
        <w:t>yber-physical systems</w:t>
      </w:r>
      <w:r>
        <w:rPr>
          <w:rFonts w:cs="Times New Roman"/>
          <w:color w:val="000000" w:themeColor="text1"/>
        </w:rPr>
        <w:t xml:space="preserve"> like this relies on automated supervisory control</w:t>
      </w:r>
      <w:r w:rsidR="00C00B63">
        <w:rPr>
          <w:rFonts w:cs="Times New Roman"/>
          <w:color w:val="000000" w:themeColor="text1"/>
        </w:rPr>
        <w:t xml:space="preserve"> which provides necessary real-time data for continuous data analysis.</w:t>
      </w:r>
      <w:r>
        <w:rPr>
          <w:rFonts w:cs="Times New Roman"/>
          <w:color w:val="000000" w:themeColor="text1"/>
        </w:rPr>
        <w:t xml:space="preserve"> </w:t>
      </w:r>
      <w:r w:rsidR="00C00B63">
        <w:rPr>
          <w:rFonts w:cs="Times New Roman"/>
          <w:color w:val="000000" w:themeColor="text1"/>
        </w:rPr>
        <w:t>This can help to detect suspicious behaviors in its earlier stages</w:t>
      </w:r>
      <w:r w:rsidR="00AA53EC">
        <w:rPr>
          <w:rFonts w:cs="Times New Roman"/>
          <w:color w:val="000000" w:themeColor="text1"/>
        </w:rPr>
        <w:t xml:space="preserve"> and play an important step to mitigate the impact of attacks with immediate counter measurements.</w:t>
      </w:r>
    </w:p>
    <w:p w14:paraId="6B0A553E" w14:textId="6E8DD3B4" w:rsidR="009C6A10" w:rsidRPr="00083503" w:rsidRDefault="000E5CC3" w:rsidP="005D355C">
      <w:pPr>
        <w:spacing w:line="480" w:lineRule="auto"/>
        <w:rPr>
          <w:rFonts w:cs="Times New Roman"/>
          <w:color w:val="000000" w:themeColor="text1"/>
        </w:rPr>
      </w:pPr>
      <w:r>
        <w:rPr>
          <w:rFonts w:cs="Times New Roman"/>
          <w:color w:val="000000" w:themeColor="text1"/>
        </w:rPr>
        <w:t xml:space="preserve">To understand how </w:t>
      </w:r>
      <w:r w:rsidR="00823FA4">
        <w:rPr>
          <w:rFonts w:cs="Times New Roman"/>
          <w:color w:val="000000" w:themeColor="text1"/>
        </w:rPr>
        <w:t>this works</w:t>
      </w:r>
      <w:r>
        <w:rPr>
          <w:rFonts w:cs="Times New Roman"/>
          <w:color w:val="000000" w:themeColor="text1"/>
        </w:rPr>
        <w:t xml:space="preserve">, </w:t>
      </w:r>
      <w:r w:rsidR="00823FA4">
        <w:rPr>
          <w:rFonts w:cs="Times New Roman"/>
          <w:color w:val="000000" w:themeColor="text1"/>
        </w:rPr>
        <w:t>in this project, we explore</w:t>
      </w:r>
      <w:r w:rsidR="00DB58BE" w:rsidRPr="00083503">
        <w:rPr>
          <w:rFonts w:cs="Times New Roman"/>
          <w:color w:val="000000" w:themeColor="text1"/>
        </w:rPr>
        <w:t xml:space="preserve"> </w:t>
      </w:r>
      <w:r w:rsidR="0043222A" w:rsidRPr="00083503">
        <w:rPr>
          <w:rFonts w:cs="Times New Roman"/>
          <w:color w:val="000000" w:themeColor="text1"/>
        </w:rPr>
        <w:t>method</w:t>
      </w:r>
      <w:r w:rsidR="004C5AD6" w:rsidRPr="00083503">
        <w:rPr>
          <w:rFonts w:cs="Times New Roman"/>
          <w:color w:val="000000" w:themeColor="text1"/>
        </w:rPr>
        <w:t>s</w:t>
      </w:r>
      <w:r w:rsidR="00F232ED" w:rsidRPr="00083503">
        <w:rPr>
          <w:rFonts w:cs="Times New Roman"/>
          <w:color w:val="000000" w:themeColor="text1"/>
        </w:rPr>
        <w:t xml:space="preserve"> to </w:t>
      </w:r>
      <w:r w:rsidR="004C5AD6" w:rsidRPr="00083503">
        <w:rPr>
          <w:rFonts w:cs="Times New Roman"/>
          <w:color w:val="000000" w:themeColor="text1"/>
        </w:rPr>
        <w:t xml:space="preserve">develop and </w:t>
      </w:r>
      <w:r w:rsidR="00F232ED" w:rsidRPr="00083503">
        <w:rPr>
          <w:rFonts w:cs="Times New Roman"/>
          <w:color w:val="000000" w:themeColor="text1"/>
        </w:rPr>
        <w:t xml:space="preserve">perform </w:t>
      </w:r>
      <w:r w:rsidR="004C5AD6" w:rsidRPr="00083503">
        <w:rPr>
          <w:rFonts w:cs="Times New Roman"/>
          <w:color w:val="000000" w:themeColor="text1"/>
        </w:rPr>
        <w:t xml:space="preserve">cybersecurity </w:t>
      </w:r>
      <w:r w:rsidR="0043222A" w:rsidRPr="00083503">
        <w:rPr>
          <w:rFonts w:cs="Times New Roman"/>
          <w:color w:val="000000" w:themeColor="text1"/>
        </w:rPr>
        <w:t>intrusion detect</w:t>
      </w:r>
      <w:r w:rsidR="004C5AD6" w:rsidRPr="00083503">
        <w:rPr>
          <w:rFonts w:cs="Times New Roman"/>
          <w:color w:val="000000" w:themeColor="text1"/>
        </w:rPr>
        <w:t>ion</w:t>
      </w:r>
      <w:r w:rsidR="00946448" w:rsidRPr="00083503">
        <w:rPr>
          <w:rFonts w:cs="Times New Roman"/>
          <w:color w:val="000000" w:themeColor="text1"/>
        </w:rPr>
        <w:t xml:space="preserve"> by analyzing </w:t>
      </w:r>
      <w:r w:rsidR="009C68CC" w:rsidRPr="00083503">
        <w:rPr>
          <w:rFonts w:cs="Times New Roman"/>
          <w:color w:val="000000" w:themeColor="text1"/>
        </w:rPr>
        <w:t>data from automated control processes. The</w:t>
      </w:r>
      <w:r w:rsidR="00E43065" w:rsidRPr="00083503">
        <w:rPr>
          <w:rFonts w:cs="Times New Roman"/>
          <w:color w:val="000000" w:themeColor="text1"/>
        </w:rPr>
        <w:t xml:space="preserve"> analysis is built </w:t>
      </w:r>
      <w:r w:rsidR="001C1CF5" w:rsidRPr="00083503">
        <w:rPr>
          <w:rFonts w:cs="Times New Roman"/>
          <w:color w:val="000000" w:themeColor="text1"/>
        </w:rPr>
        <w:t xml:space="preserve">based on anomaly-detection </w:t>
      </w:r>
      <w:r w:rsidR="008237CE" w:rsidRPr="00083503">
        <w:rPr>
          <w:rFonts w:cs="Times New Roman"/>
          <w:color w:val="000000" w:themeColor="text1"/>
        </w:rPr>
        <w:t>approach</w:t>
      </w:r>
      <w:r w:rsidR="001C1CF5" w:rsidRPr="00083503">
        <w:rPr>
          <w:rFonts w:cs="Times New Roman"/>
          <w:color w:val="000000" w:themeColor="text1"/>
        </w:rPr>
        <w:t>.</w:t>
      </w:r>
    </w:p>
    <w:p w14:paraId="46FF058E" w14:textId="65AA0ADA" w:rsidR="009B15E7" w:rsidRPr="00083503" w:rsidRDefault="009B15E7" w:rsidP="005D355C">
      <w:pPr>
        <w:pStyle w:val="Heading2"/>
        <w:numPr>
          <w:ilvl w:val="1"/>
          <w:numId w:val="8"/>
        </w:numPr>
        <w:spacing w:line="480" w:lineRule="auto"/>
        <w:rPr>
          <w:rFonts w:cs="Times New Roman"/>
          <w:color w:val="000000" w:themeColor="text1"/>
        </w:rPr>
      </w:pPr>
      <w:bookmarkStart w:id="2" w:name="_Toc99913254"/>
      <w:r w:rsidRPr="00083503">
        <w:rPr>
          <w:rFonts w:cs="Times New Roman"/>
          <w:color w:val="000000" w:themeColor="text1"/>
        </w:rPr>
        <w:t>Technical background</w:t>
      </w:r>
      <w:bookmarkEnd w:id="2"/>
    </w:p>
    <w:p w14:paraId="131E4D4A" w14:textId="56ADBD5F" w:rsidR="0099590F" w:rsidRDefault="003C3BD8" w:rsidP="005D355C">
      <w:pPr>
        <w:spacing w:line="480" w:lineRule="auto"/>
        <w:rPr>
          <w:rFonts w:cs="Times New Roman"/>
          <w:color w:val="000000" w:themeColor="text1"/>
        </w:rPr>
      </w:pPr>
      <w:r>
        <w:rPr>
          <w:rFonts w:cs="Times New Roman"/>
          <w:color w:val="000000" w:themeColor="text1"/>
        </w:rPr>
        <w:t>T</w:t>
      </w:r>
      <w:r w:rsidR="001C6E7B">
        <w:rPr>
          <w:rFonts w:cs="Times New Roman"/>
          <w:color w:val="000000" w:themeColor="text1"/>
        </w:rPr>
        <w:t>he given dataset</w:t>
      </w:r>
      <w:r>
        <w:rPr>
          <w:rFonts w:cs="Times New Roman"/>
          <w:color w:val="000000" w:themeColor="text1"/>
        </w:rPr>
        <w:t>s</w:t>
      </w:r>
      <w:r w:rsidR="001C6E7B">
        <w:rPr>
          <w:rFonts w:cs="Times New Roman"/>
          <w:color w:val="000000" w:themeColor="text1"/>
        </w:rPr>
        <w:t xml:space="preserve"> consist of </w:t>
      </w:r>
      <w:r w:rsidR="0035758C">
        <w:rPr>
          <w:rFonts w:cs="Times New Roman"/>
          <w:color w:val="000000" w:themeColor="text1"/>
        </w:rPr>
        <w:t>time series data</w:t>
      </w:r>
      <w:r w:rsidR="00DA3644">
        <w:rPr>
          <w:rFonts w:cs="Times New Roman"/>
          <w:color w:val="000000" w:themeColor="text1"/>
        </w:rPr>
        <w:t xml:space="preserve"> of </w:t>
      </w:r>
      <w:r w:rsidR="00CB76CF">
        <w:rPr>
          <w:rFonts w:cs="Times New Roman"/>
          <w:color w:val="000000" w:themeColor="text1"/>
        </w:rPr>
        <w:t xml:space="preserve">2 independent variable (Dates &amp; Times) and </w:t>
      </w:r>
      <w:r w:rsidR="00DA3644">
        <w:rPr>
          <w:rFonts w:cs="Times New Roman"/>
          <w:color w:val="000000" w:themeColor="text1"/>
        </w:rPr>
        <w:t xml:space="preserve">7 distinct response variables </w:t>
      </w:r>
      <w:r w:rsidR="00BF4ADA">
        <w:rPr>
          <w:rFonts w:cs="Times New Roman"/>
          <w:color w:val="000000" w:themeColor="text1"/>
        </w:rPr>
        <w:t>as indicator</w:t>
      </w:r>
      <w:r w:rsidR="003E5FD3">
        <w:rPr>
          <w:rFonts w:cs="Times New Roman"/>
          <w:color w:val="000000" w:themeColor="text1"/>
        </w:rPr>
        <w:t>s</w:t>
      </w:r>
      <w:r w:rsidR="00BF4ADA">
        <w:rPr>
          <w:rFonts w:cs="Times New Roman"/>
          <w:color w:val="000000" w:themeColor="text1"/>
        </w:rPr>
        <w:t xml:space="preserve"> of electric</w:t>
      </w:r>
      <w:r w:rsidR="00FF678B">
        <w:rPr>
          <w:rFonts w:cs="Times New Roman"/>
          <w:color w:val="000000" w:themeColor="text1"/>
        </w:rPr>
        <w:t>al</w:t>
      </w:r>
      <w:r w:rsidR="00BF4ADA">
        <w:rPr>
          <w:rFonts w:cs="Times New Roman"/>
          <w:color w:val="000000" w:themeColor="text1"/>
        </w:rPr>
        <w:t xml:space="preserve"> consumption </w:t>
      </w:r>
      <w:r w:rsidR="00CB76CF">
        <w:rPr>
          <w:rFonts w:cs="Times New Roman"/>
          <w:color w:val="000000" w:themeColor="text1"/>
        </w:rPr>
        <w:t>(</w:t>
      </w:r>
      <w:r w:rsidR="00BF4ADA">
        <w:rPr>
          <w:rFonts w:cs="Times New Roman"/>
          <w:color w:val="000000" w:themeColor="text1"/>
        </w:rPr>
        <w:t>Global active power, Global reactive power, Global intensity, Sub metering 1, Sub metering 2, Sub metering 3).</w:t>
      </w:r>
      <w:r w:rsidR="00094DCD">
        <w:rPr>
          <w:rFonts w:cs="Times New Roman"/>
          <w:color w:val="000000" w:themeColor="text1"/>
        </w:rPr>
        <w:t xml:space="preserve"> </w:t>
      </w:r>
      <w:r>
        <w:rPr>
          <w:rFonts w:cs="Times New Roman"/>
          <w:color w:val="000000" w:themeColor="text1"/>
        </w:rPr>
        <w:t>T</w:t>
      </w:r>
      <w:r w:rsidR="00094DCD">
        <w:rPr>
          <w:rFonts w:cs="Times New Roman"/>
          <w:color w:val="000000" w:themeColor="text1"/>
        </w:rPr>
        <w:t>here are</w:t>
      </w:r>
      <w:r>
        <w:rPr>
          <w:rFonts w:cs="Times New Roman"/>
          <w:color w:val="000000" w:themeColor="text1"/>
        </w:rPr>
        <w:t xml:space="preserve"> 1 normal dataset of 3 years and</w:t>
      </w:r>
      <w:r w:rsidR="00094DCD">
        <w:rPr>
          <w:rFonts w:cs="Times New Roman"/>
          <w:color w:val="000000" w:themeColor="text1"/>
        </w:rPr>
        <w:t xml:space="preserve"> 3 additional datasets with </w:t>
      </w:r>
      <w:r w:rsidR="009271A6">
        <w:rPr>
          <w:rFonts w:cs="Times New Roman"/>
          <w:color w:val="000000" w:themeColor="text1"/>
        </w:rPr>
        <w:t xml:space="preserve">injected </w:t>
      </w:r>
      <w:r w:rsidR="00094DCD">
        <w:rPr>
          <w:rFonts w:cs="Times New Roman"/>
          <w:color w:val="000000" w:themeColor="text1"/>
        </w:rPr>
        <w:t>anomalies to test</w:t>
      </w:r>
      <w:r w:rsidR="00FC0187">
        <w:rPr>
          <w:rFonts w:cs="Times New Roman"/>
          <w:color w:val="000000" w:themeColor="text1"/>
        </w:rPr>
        <w:t xml:space="preserve"> our trained model.</w:t>
      </w:r>
    </w:p>
    <w:p w14:paraId="1A32793D" w14:textId="23CFCC18" w:rsidR="00EC213C" w:rsidRDefault="001D4A32" w:rsidP="005D355C">
      <w:pPr>
        <w:spacing w:line="480" w:lineRule="auto"/>
        <w:rPr>
          <w:rFonts w:cs="Times New Roman"/>
          <w:color w:val="000000" w:themeColor="text1"/>
        </w:rPr>
      </w:pPr>
      <w:r>
        <w:rPr>
          <w:rFonts w:cs="Times New Roman"/>
          <w:color w:val="000000" w:themeColor="text1"/>
        </w:rPr>
        <w:t xml:space="preserve">To meet the end goal of </w:t>
      </w:r>
      <w:r w:rsidR="00094DCD">
        <w:rPr>
          <w:rFonts w:cs="Times New Roman"/>
          <w:color w:val="000000" w:themeColor="text1"/>
        </w:rPr>
        <w:t>detecting anomalies</w:t>
      </w:r>
      <w:r w:rsidR="00866455">
        <w:rPr>
          <w:rFonts w:cs="Times New Roman"/>
          <w:color w:val="000000" w:themeColor="text1"/>
        </w:rPr>
        <w:t xml:space="preserve"> from given dataset</w:t>
      </w:r>
      <w:r w:rsidR="00F93C84">
        <w:rPr>
          <w:rFonts w:cs="Times New Roman"/>
          <w:color w:val="000000" w:themeColor="text1"/>
        </w:rPr>
        <w:t xml:space="preserve"> with R</w:t>
      </w:r>
      <w:r w:rsidR="00866455">
        <w:rPr>
          <w:rFonts w:cs="Times New Roman"/>
          <w:color w:val="000000" w:themeColor="text1"/>
        </w:rPr>
        <w:t>, we appl</w:t>
      </w:r>
      <w:r w:rsidR="00CF16F2">
        <w:rPr>
          <w:rFonts w:cs="Times New Roman"/>
          <w:color w:val="000000" w:themeColor="text1"/>
        </w:rPr>
        <w:t>y</w:t>
      </w:r>
      <w:r w:rsidR="00857281">
        <w:rPr>
          <w:rFonts w:cs="Times New Roman"/>
          <w:color w:val="000000" w:themeColor="text1"/>
        </w:rPr>
        <w:t xml:space="preserve"> </w:t>
      </w:r>
      <w:r w:rsidR="00917857">
        <w:rPr>
          <w:rFonts w:cs="Times New Roman"/>
          <w:color w:val="000000" w:themeColor="text1"/>
        </w:rPr>
        <w:t>various</w:t>
      </w:r>
      <w:r w:rsidR="00866455">
        <w:rPr>
          <w:rFonts w:cs="Times New Roman"/>
          <w:color w:val="000000" w:themeColor="text1"/>
        </w:rPr>
        <w:t xml:space="preserve"> </w:t>
      </w:r>
      <w:r w:rsidR="004469DE">
        <w:rPr>
          <w:rFonts w:cs="Times New Roman"/>
          <w:color w:val="000000" w:themeColor="text1"/>
        </w:rPr>
        <w:t>technique</w:t>
      </w:r>
      <w:r w:rsidR="00CF16F2">
        <w:rPr>
          <w:rFonts w:cs="Times New Roman"/>
          <w:color w:val="000000" w:themeColor="text1"/>
        </w:rPr>
        <w:t xml:space="preserve">s </w:t>
      </w:r>
      <w:r w:rsidR="00857281">
        <w:rPr>
          <w:rFonts w:cs="Times New Roman"/>
          <w:color w:val="000000" w:themeColor="text1"/>
        </w:rPr>
        <w:t xml:space="preserve">such as </w:t>
      </w:r>
      <w:r w:rsidR="000A25B5">
        <w:rPr>
          <w:rFonts w:cs="Times New Roman"/>
          <w:color w:val="000000" w:themeColor="text1"/>
        </w:rPr>
        <w:t>performing Principal Component Analysis</w:t>
      </w:r>
      <w:r w:rsidR="00DD775F">
        <w:rPr>
          <w:rFonts w:cs="Times New Roman"/>
          <w:color w:val="000000" w:themeColor="text1"/>
        </w:rPr>
        <w:t>;</w:t>
      </w:r>
      <w:r w:rsidR="000A25B5">
        <w:rPr>
          <w:rFonts w:cs="Times New Roman"/>
          <w:color w:val="000000" w:themeColor="text1"/>
        </w:rPr>
        <w:t xml:space="preserve"> </w:t>
      </w:r>
      <w:r w:rsidR="00A831AA">
        <w:rPr>
          <w:rFonts w:cs="Times New Roman"/>
          <w:color w:val="000000" w:themeColor="text1"/>
        </w:rPr>
        <w:t>data partitioning to get training and testing datasets</w:t>
      </w:r>
      <w:r w:rsidR="00DD775F">
        <w:rPr>
          <w:rFonts w:cs="Times New Roman"/>
          <w:color w:val="000000" w:themeColor="text1"/>
        </w:rPr>
        <w:t>;</w:t>
      </w:r>
      <w:r w:rsidR="00A831AA">
        <w:rPr>
          <w:rFonts w:cs="Times New Roman"/>
          <w:color w:val="000000" w:themeColor="text1"/>
        </w:rPr>
        <w:t xml:space="preserve"> </w:t>
      </w:r>
      <w:r w:rsidR="000979EF">
        <w:rPr>
          <w:rFonts w:cs="Times New Roman"/>
          <w:color w:val="000000" w:themeColor="text1"/>
        </w:rPr>
        <w:t>train multivariate Hidden Markov Models</w:t>
      </w:r>
      <w:r w:rsidR="00DD775F">
        <w:rPr>
          <w:rFonts w:cs="Times New Roman"/>
          <w:color w:val="000000" w:themeColor="text1"/>
        </w:rPr>
        <w:t>;</w:t>
      </w:r>
      <w:r w:rsidR="00D40111">
        <w:rPr>
          <w:rFonts w:cs="Times New Roman"/>
          <w:color w:val="000000" w:themeColor="text1"/>
        </w:rPr>
        <w:t xml:space="preserve"> model selection using log-likelihood</w:t>
      </w:r>
      <w:r w:rsidR="009E0D80">
        <w:rPr>
          <w:rFonts w:cs="Times New Roman"/>
          <w:color w:val="000000" w:themeColor="text1"/>
        </w:rPr>
        <w:t xml:space="preserve">, </w:t>
      </w:r>
      <w:r w:rsidR="00D40111">
        <w:rPr>
          <w:rFonts w:cs="Times New Roman"/>
          <w:color w:val="000000" w:themeColor="text1"/>
        </w:rPr>
        <w:t>BIC</w:t>
      </w:r>
      <w:r w:rsidR="00210F18">
        <w:rPr>
          <w:rFonts w:cs="Times New Roman"/>
          <w:color w:val="000000" w:themeColor="text1"/>
        </w:rPr>
        <w:t>; confirm fitting of model with</w:t>
      </w:r>
      <w:r w:rsidR="00BA70C3">
        <w:rPr>
          <w:rFonts w:cs="Times New Roman"/>
          <w:color w:val="000000" w:themeColor="text1"/>
        </w:rPr>
        <w:t xml:space="preserve"> test</w:t>
      </w:r>
      <w:r w:rsidR="009E0D80">
        <w:rPr>
          <w:rFonts w:cs="Times New Roman"/>
          <w:color w:val="000000" w:themeColor="text1"/>
        </w:rPr>
        <w:t>ing data</w:t>
      </w:r>
      <w:r w:rsidR="00DD775F">
        <w:rPr>
          <w:rFonts w:cs="Times New Roman"/>
          <w:color w:val="000000" w:themeColor="text1"/>
        </w:rPr>
        <w:t>;</w:t>
      </w:r>
      <w:r w:rsidR="00BA70C3">
        <w:rPr>
          <w:rFonts w:cs="Times New Roman"/>
          <w:color w:val="000000" w:themeColor="text1"/>
        </w:rPr>
        <w:t xml:space="preserve"> </w:t>
      </w:r>
      <w:r w:rsidR="00EF417F">
        <w:rPr>
          <w:rFonts w:cs="Times New Roman"/>
          <w:color w:val="000000" w:themeColor="text1"/>
        </w:rPr>
        <w:t xml:space="preserve">detect and illustrate anomalies </w:t>
      </w:r>
      <w:r w:rsidR="00DD775F">
        <w:rPr>
          <w:rFonts w:cs="Times New Roman"/>
          <w:color w:val="000000" w:themeColor="text1"/>
        </w:rPr>
        <w:t xml:space="preserve">with </w:t>
      </w:r>
      <w:r w:rsidR="00210F18">
        <w:rPr>
          <w:rFonts w:cs="Times New Roman"/>
          <w:color w:val="000000" w:themeColor="text1"/>
        </w:rPr>
        <w:t>selected</w:t>
      </w:r>
      <w:r w:rsidR="00DD775F">
        <w:rPr>
          <w:rFonts w:cs="Times New Roman"/>
          <w:color w:val="000000" w:themeColor="text1"/>
        </w:rPr>
        <w:t xml:space="preserve"> model.</w:t>
      </w:r>
    </w:p>
    <w:p w14:paraId="033DE52C" w14:textId="2C60ED52" w:rsidR="00620207" w:rsidRPr="0099590F" w:rsidRDefault="00620207" w:rsidP="005D355C">
      <w:pPr>
        <w:spacing w:line="480" w:lineRule="auto"/>
        <w:rPr>
          <w:rFonts w:cs="Times New Roman"/>
          <w:color w:val="000000" w:themeColor="text1"/>
        </w:rPr>
      </w:pPr>
      <w:r>
        <w:rPr>
          <w:rFonts w:cs="Times New Roman"/>
          <w:color w:val="000000" w:themeColor="text1"/>
        </w:rPr>
        <w:t>More details of</w:t>
      </w:r>
      <w:r w:rsidR="00FF6042">
        <w:rPr>
          <w:rFonts w:cs="Times New Roman"/>
          <w:color w:val="000000" w:themeColor="text1"/>
        </w:rPr>
        <w:t xml:space="preserve"> </w:t>
      </w:r>
      <w:r w:rsidR="003D2240">
        <w:rPr>
          <w:rFonts w:cs="Times New Roman"/>
          <w:color w:val="000000" w:themeColor="text1"/>
        </w:rPr>
        <w:t>the techniques</w:t>
      </w:r>
      <w:r w:rsidR="00BD4A14">
        <w:rPr>
          <w:rFonts w:cs="Times New Roman"/>
          <w:color w:val="000000" w:themeColor="text1"/>
        </w:rPr>
        <w:t xml:space="preserve"> </w:t>
      </w:r>
      <w:r w:rsidR="0014344A">
        <w:rPr>
          <w:rFonts w:cs="Times New Roman"/>
          <w:color w:val="000000" w:themeColor="text1"/>
        </w:rPr>
        <w:t>are discussed in Methodology section.</w:t>
      </w:r>
    </w:p>
    <w:p w14:paraId="00AD9DD1" w14:textId="5CFC29A2" w:rsidR="002421B8" w:rsidRPr="00083503" w:rsidRDefault="00C25BAB" w:rsidP="005D355C">
      <w:pPr>
        <w:pStyle w:val="Heading2"/>
        <w:numPr>
          <w:ilvl w:val="1"/>
          <w:numId w:val="8"/>
        </w:numPr>
        <w:spacing w:line="480" w:lineRule="auto"/>
        <w:rPr>
          <w:rFonts w:cs="Times New Roman"/>
          <w:color w:val="000000" w:themeColor="text1"/>
        </w:rPr>
      </w:pPr>
      <w:bookmarkStart w:id="3" w:name="_Toc99913255"/>
      <w:r w:rsidRPr="00083503">
        <w:rPr>
          <w:rFonts w:cs="Times New Roman"/>
          <w:color w:val="000000" w:themeColor="text1"/>
        </w:rPr>
        <w:lastRenderedPageBreak/>
        <w:t>Team c</w:t>
      </w:r>
      <w:r w:rsidR="002421B8" w:rsidRPr="00083503">
        <w:rPr>
          <w:rFonts w:cs="Times New Roman"/>
          <w:color w:val="000000" w:themeColor="text1"/>
        </w:rPr>
        <w:t>ontribution</w:t>
      </w:r>
      <w:bookmarkEnd w:id="3"/>
    </w:p>
    <w:p w14:paraId="5C126CD3" w14:textId="2EFAAA2E" w:rsidR="008862FB" w:rsidRDefault="00A33F35" w:rsidP="005D355C">
      <w:pPr>
        <w:spacing w:line="480" w:lineRule="auto"/>
        <w:rPr>
          <w:rFonts w:cs="Times New Roman"/>
        </w:rPr>
      </w:pPr>
      <w:r>
        <w:rPr>
          <w:rFonts w:cs="Times New Roman"/>
        </w:rPr>
        <w:t>For</w:t>
      </w:r>
      <w:r w:rsidR="00FF4AF0">
        <w:rPr>
          <w:rFonts w:cs="Times New Roman"/>
        </w:rPr>
        <w:t xml:space="preserve"> </w:t>
      </w:r>
      <w:r w:rsidR="00FE69E6">
        <w:rPr>
          <w:rFonts w:cs="Times New Roman"/>
        </w:rPr>
        <w:t>the technical part of this</w:t>
      </w:r>
      <w:r w:rsidR="00FF4AF0">
        <w:rPr>
          <w:rFonts w:cs="Times New Roman"/>
        </w:rPr>
        <w:t xml:space="preserve"> project, A</w:t>
      </w:r>
      <w:r w:rsidR="00CC3E1D">
        <w:rPr>
          <w:rFonts w:cs="Times New Roman"/>
        </w:rPr>
        <w:t>. C.</w:t>
      </w:r>
      <w:r w:rsidR="00FF4AF0">
        <w:rPr>
          <w:rFonts w:cs="Times New Roman"/>
        </w:rPr>
        <w:t xml:space="preserve"> </w:t>
      </w:r>
      <w:r w:rsidR="009C057A">
        <w:rPr>
          <w:rFonts w:cs="Times New Roman"/>
        </w:rPr>
        <w:t>works on</w:t>
      </w:r>
      <w:r w:rsidR="00FF4AF0">
        <w:rPr>
          <w:rFonts w:cs="Times New Roman"/>
        </w:rPr>
        <w:t xml:space="preserve"> </w:t>
      </w:r>
      <w:r w:rsidR="009E492C">
        <w:rPr>
          <w:rFonts w:cs="Times New Roman"/>
        </w:rPr>
        <w:t xml:space="preserve">Principal Component Analysis, </w:t>
      </w:r>
      <w:r w:rsidR="00FE69E6">
        <w:rPr>
          <w:rFonts w:cs="Times New Roman"/>
        </w:rPr>
        <w:t>cleaning up</w:t>
      </w:r>
      <w:r w:rsidR="00845DF1">
        <w:rPr>
          <w:rFonts w:cs="Times New Roman"/>
        </w:rPr>
        <w:t xml:space="preserve">, </w:t>
      </w:r>
      <w:r w:rsidR="00AC46C2">
        <w:rPr>
          <w:rFonts w:cs="Times New Roman"/>
        </w:rPr>
        <w:t>filtering,</w:t>
      </w:r>
      <w:r w:rsidR="00FE69E6">
        <w:rPr>
          <w:rFonts w:cs="Times New Roman"/>
        </w:rPr>
        <w:t xml:space="preserve"> </w:t>
      </w:r>
      <w:r w:rsidR="00964265">
        <w:rPr>
          <w:rFonts w:cs="Times New Roman"/>
        </w:rPr>
        <w:t xml:space="preserve">and preparing </w:t>
      </w:r>
      <w:r w:rsidR="00DA66AE">
        <w:rPr>
          <w:rFonts w:cs="Times New Roman"/>
        </w:rPr>
        <w:t>training and testing datasets</w:t>
      </w:r>
      <w:r w:rsidR="00964265">
        <w:rPr>
          <w:rFonts w:cs="Times New Roman"/>
        </w:rPr>
        <w:t xml:space="preserve"> for model building.</w:t>
      </w:r>
      <w:r>
        <w:rPr>
          <w:rFonts w:cs="Times New Roman"/>
        </w:rPr>
        <w:t xml:space="preserve"> Prince </w:t>
      </w:r>
      <w:r w:rsidR="00C301BB">
        <w:rPr>
          <w:rFonts w:cs="Times New Roman"/>
        </w:rPr>
        <w:t xml:space="preserve">works on </w:t>
      </w:r>
      <w:r w:rsidR="00DA66AE">
        <w:rPr>
          <w:rFonts w:cs="Times New Roman"/>
        </w:rPr>
        <w:t xml:space="preserve">model training and testing, as well as </w:t>
      </w:r>
      <w:r w:rsidR="0063294A">
        <w:rPr>
          <w:rFonts w:cs="Times New Roman"/>
        </w:rPr>
        <w:t xml:space="preserve">applying the model to </w:t>
      </w:r>
      <w:r w:rsidR="009C057A">
        <w:rPr>
          <w:rFonts w:cs="Times New Roman"/>
        </w:rPr>
        <w:t xml:space="preserve">detect anomalies. </w:t>
      </w:r>
    </w:p>
    <w:p w14:paraId="1E72F0E2" w14:textId="65F2806C" w:rsidR="009C057A" w:rsidRPr="00770B26" w:rsidRDefault="009C057A" w:rsidP="005D355C">
      <w:pPr>
        <w:spacing w:line="480" w:lineRule="auto"/>
        <w:rPr>
          <w:rFonts w:cs="Times New Roman"/>
        </w:rPr>
      </w:pPr>
      <w:r>
        <w:rPr>
          <w:rFonts w:cs="Times New Roman"/>
        </w:rPr>
        <w:t xml:space="preserve">For the report and presentation, each of us </w:t>
      </w:r>
      <w:r w:rsidR="00F80C90">
        <w:rPr>
          <w:rFonts w:cs="Times New Roman"/>
        </w:rPr>
        <w:t xml:space="preserve">is responsible for </w:t>
      </w:r>
      <w:r w:rsidR="002E505B">
        <w:rPr>
          <w:rFonts w:cs="Times New Roman"/>
        </w:rPr>
        <w:t>documenting</w:t>
      </w:r>
      <w:r w:rsidR="00211CF2">
        <w:rPr>
          <w:rFonts w:cs="Times New Roman"/>
        </w:rPr>
        <w:t xml:space="preserve"> </w:t>
      </w:r>
      <w:r w:rsidR="00F5309C">
        <w:rPr>
          <w:rFonts w:cs="Times New Roman"/>
        </w:rPr>
        <w:t xml:space="preserve">the process and findings of our own </w:t>
      </w:r>
      <w:r w:rsidR="00F80C90">
        <w:rPr>
          <w:rFonts w:cs="Times New Roman"/>
        </w:rPr>
        <w:t xml:space="preserve">technical </w:t>
      </w:r>
      <w:r w:rsidR="00F5309C">
        <w:rPr>
          <w:rFonts w:cs="Times New Roman"/>
        </w:rPr>
        <w:t>parts</w:t>
      </w:r>
      <w:r w:rsidR="007F146E">
        <w:rPr>
          <w:rFonts w:cs="Times New Roman"/>
        </w:rPr>
        <w:t>.</w:t>
      </w:r>
      <w:r w:rsidR="002277C6">
        <w:rPr>
          <w:rFonts w:cs="Times New Roman"/>
        </w:rPr>
        <w:t xml:space="preserve"> </w:t>
      </w:r>
      <w:r w:rsidR="008B7EDF">
        <w:rPr>
          <w:rFonts w:cs="Times New Roman"/>
        </w:rPr>
        <w:t xml:space="preserve">Besides, </w:t>
      </w:r>
      <w:r w:rsidR="002277C6">
        <w:rPr>
          <w:rFonts w:cs="Times New Roman"/>
        </w:rPr>
        <w:t>A</w:t>
      </w:r>
      <w:r w:rsidR="00CC3E1D">
        <w:rPr>
          <w:rFonts w:cs="Times New Roman"/>
        </w:rPr>
        <w:t>. C.</w:t>
      </w:r>
      <w:r w:rsidR="002277C6">
        <w:rPr>
          <w:rFonts w:cs="Times New Roman"/>
        </w:rPr>
        <w:t xml:space="preserve"> is the main </w:t>
      </w:r>
      <w:r w:rsidR="002E27F3">
        <w:rPr>
          <w:rFonts w:cs="Times New Roman"/>
        </w:rPr>
        <w:t xml:space="preserve">in charge to </w:t>
      </w:r>
      <w:r w:rsidR="00317A6A">
        <w:rPr>
          <w:rFonts w:cs="Times New Roman"/>
        </w:rPr>
        <w:t>fine tune</w:t>
      </w:r>
      <w:r w:rsidR="002E27F3">
        <w:rPr>
          <w:rFonts w:cs="Times New Roman"/>
        </w:rPr>
        <w:t xml:space="preserve"> the report</w:t>
      </w:r>
      <w:r w:rsidR="009469D5">
        <w:rPr>
          <w:rFonts w:cs="Times New Roman"/>
        </w:rPr>
        <w:t xml:space="preserve"> and slides</w:t>
      </w:r>
      <w:r w:rsidR="00317A6A">
        <w:rPr>
          <w:rFonts w:cs="Times New Roman"/>
        </w:rPr>
        <w:t xml:space="preserve">, </w:t>
      </w:r>
      <w:r w:rsidR="00A25A87">
        <w:rPr>
          <w:rFonts w:cs="Times New Roman"/>
        </w:rPr>
        <w:t xml:space="preserve">ensure consistency </w:t>
      </w:r>
      <w:r w:rsidR="00317A6A">
        <w:rPr>
          <w:rFonts w:cs="Times New Roman"/>
        </w:rPr>
        <w:t xml:space="preserve">and completeness </w:t>
      </w:r>
      <w:r w:rsidR="00A25A87">
        <w:rPr>
          <w:rFonts w:cs="Times New Roman"/>
        </w:rPr>
        <w:t>across the documents.</w:t>
      </w:r>
      <w:r w:rsidR="002E27F3">
        <w:rPr>
          <w:rFonts w:cs="Times New Roman"/>
        </w:rPr>
        <w:t xml:space="preserve"> </w:t>
      </w:r>
    </w:p>
    <w:p w14:paraId="3587A357" w14:textId="3D4BF9FE" w:rsidR="0065760D" w:rsidRPr="00083503" w:rsidRDefault="00002CAA" w:rsidP="005D355C">
      <w:pPr>
        <w:pStyle w:val="Heading1"/>
        <w:numPr>
          <w:ilvl w:val="0"/>
          <w:numId w:val="8"/>
        </w:numPr>
        <w:spacing w:line="480" w:lineRule="auto"/>
        <w:rPr>
          <w:rFonts w:cs="Times New Roman"/>
          <w:color w:val="000000" w:themeColor="text1"/>
        </w:rPr>
      </w:pPr>
      <w:bookmarkStart w:id="4" w:name="_Toc99913256"/>
      <w:r w:rsidRPr="00083503">
        <w:rPr>
          <w:rFonts w:cs="Times New Roman"/>
          <w:color w:val="000000" w:themeColor="text1"/>
        </w:rPr>
        <w:t>Problem</w:t>
      </w:r>
      <w:bookmarkEnd w:id="4"/>
    </w:p>
    <w:p w14:paraId="6ECC081C" w14:textId="405C147A" w:rsidR="0062417A" w:rsidRDefault="00A63A0D" w:rsidP="00A841E0">
      <w:pPr>
        <w:spacing w:line="480" w:lineRule="auto"/>
        <w:rPr>
          <w:rFonts w:cs="Times New Roman"/>
          <w:color w:val="000000" w:themeColor="text1"/>
        </w:rPr>
      </w:pPr>
      <w:r>
        <w:rPr>
          <w:rFonts w:cs="Times New Roman"/>
          <w:color w:val="000000" w:themeColor="text1"/>
        </w:rPr>
        <w:t xml:space="preserve">With given </w:t>
      </w:r>
      <w:r w:rsidR="003E5FD3">
        <w:rPr>
          <w:rFonts w:cs="Times New Roman"/>
          <w:color w:val="000000" w:themeColor="text1"/>
        </w:rPr>
        <w:t>data</w:t>
      </w:r>
      <w:r w:rsidR="005130AC">
        <w:rPr>
          <w:rFonts w:cs="Times New Roman"/>
          <w:color w:val="000000" w:themeColor="text1"/>
        </w:rPr>
        <w:t>sets</w:t>
      </w:r>
      <w:r w:rsidR="003E5FD3">
        <w:rPr>
          <w:rFonts w:cs="Times New Roman"/>
          <w:color w:val="000000" w:themeColor="text1"/>
        </w:rPr>
        <w:t xml:space="preserve"> on </w:t>
      </w:r>
      <w:r w:rsidR="00FF678B">
        <w:rPr>
          <w:rFonts w:cs="Times New Roman"/>
          <w:color w:val="000000" w:themeColor="text1"/>
        </w:rPr>
        <w:t>electrical</w:t>
      </w:r>
      <w:r w:rsidR="003E5FD3">
        <w:rPr>
          <w:rFonts w:cs="Times New Roman"/>
          <w:color w:val="000000" w:themeColor="text1"/>
        </w:rPr>
        <w:t xml:space="preserve"> cons</w:t>
      </w:r>
      <w:r w:rsidR="00E7434A">
        <w:rPr>
          <w:rFonts w:cs="Times New Roman"/>
          <w:color w:val="000000" w:themeColor="text1"/>
        </w:rPr>
        <w:t>umption from supervisory control system, we</w:t>
      </w:r>
      <w:r w:rsidR="003F1AA9">
        <w:rPr>
          <w:rFonts w:cs="Times New Roman"/>
          <w:color w:val="000000" w:themeColor="text1"/>
        </w:rPr>
        <w:t xml:space="preserve"> </w:t>
      </w:r>
      <w:r w:rsidR="00FB61D8">
        <w:rPr>
          <w:rFonts w:cs="Times New Roman"/>
          <w:color w:val="000000" w:themeColor="text1"/>
        </w:rPr>
        <w:t>need to</w:t>
      </w:r>
      <w:r w:rsidR="009448A1">
        <w:rPr>
          <w:rFonts w:cs="Times New Roman"/>
          <w:color w:val="000000" w:themeColor="text1"/>
        </w:rPr>
        <w:t xml:space="preserve"> come up with solution </w:t>
      </w:r>
      <w:r w:rsidR="00191F80">
        <w:rPr>
          <w:rFonts w:cs="Times New Roman"/>
          <w:color w:val="000000" w:themeColor="text1"/>
        </w:rPr>
        <w:t>for</w:t>
      </w:r>
      <w:r w:rsidR="009448A1">
        <w:rPr>
          <w:rFonts w:cs="Times New Roman"/>
          <w:color w:val="000000" w:themeColor="text1"/>
        </w:rPr>
        <w:t xml:space="preserve"> </w:t>
      </w:r>
      <w:r w:rsidR="00191F80">
        <w:rPr>
          <w:rFonts w:cs="Times New Roman"/>
          <w:color w:val="000000" w:themeColor="text1"/>
        </w:rPr>
        <w:t>anomaly</w:t>
      </w:r>
      <w:r w:rsidR="009448A1">
        <w:rPr>
          <w:rFonts w:cs="Times New Roman"/>
          <w:color w:val="000000" w:themeColor="text1"/>
        </w:rPr>
        <w:t xml:space="preserve"> detection</w:t>
      </w:r>
      <w:r w:rsidR="00F76675">
        <w:rPr>
          <w:rFonts w:cs="Times New Roman"/>
          <w:color w:val="000000" w:themeColor="text1"/>
        </w:rPr>
        <w:t xml:space="preserve"> by building </w:t>
      </w:r>
      <w:r w:rsidR="003D028B">
        <w:rPr>
          <w:rFonts w:cs="Times New Roman"/>
          <w:color w:val="000000" w:themeColor="text1"/>
        </w:rPr>
        <w:t xml:space="preserve">a predictive model from </w:t>
      </w:r>
      <w:r w:rsidR="00447C40">
        <w:rPr>
          <w:rFonts w:cs="Times New Roman"/>
          <w:color w:val="000000" w:themeColor="text1"/>
        </w:rPr>
        <w:t>normal dataset</w:t>
      </w:r>
      <w:r w:rsidR="003D028B">
        <w:rPr>
          <w:rFonts w:cs="Times New Roman"/>
          <w:color w:val="000000" w:themeColor="text1"/>
        </w:rPr>
        <w:t>,</w:t>
      </w:r>
      <w:r w:rsidR="00447C40">
        <w:rPr>
          <w:rFonts w:cs="Times New Roman"/>
          <w:color w:val="000000" w:themeColor="text1"/>
        </w:rPr>
        <w:t xml:space="preserve"> and then us</w:t>
      </w:r>
      <w:r w:rsidR="00F76675">
        <w:rPr>
          <w:rFonts w:cs="Times New Roman"/>
          <w:color w:val="000000" w:themeColor="text1"/>
        </w:rPr>
        <w:t>ing</w:t>
      </w:r>
      <w:r w:rsidR="00447C40">
        <w:rPr>
          <w:rFonts w:cs="Times New Roman"/>
          <w:color w:val="000000" w:themeColor="text1"/>
        </w:rPr>
        <w:t xml:space="preserve"> it to detect outliers </w:t>
      </w:r>
      <w:r w:rsidR="002212FF">
        <w:rPr>
          <w:rFonts w:cs="Times New Roman"/>
          <w:color w:val="000000" w:themeColor="text1"/>
        </w:rPr>
        <w:t>(if any) of another</w:t>
      </w:r>
      <w:r w:rsidR="00447C40">
        <w:rPr>
          <w:rFonts w:cs="Times New Roman"/>
          <w:color w:val="000000" w:themeColor="text1"/>
        </w:rPr>
        <w:t xml:space="preserve"> dataset.</w:t>
      </w:r>
      <w:r w:rsidR="002212FF">
        <w:rPr>
          <w:rFonts w:cs="Times New Roman"/>
          <w:color w:val="000000" w:themeColor="text1"/>
        </w:rPr>
        <w:t xml:space="preserve"> In this case, we are given 3 anomalous </w:t>
      </w:r>
      <w:r w:rsidR="00714EC9">
        <w:rPr>
          <w:rFonts w:cs="Times New Roman"/>
          <w:color w:val="000000" w:themeColor="text1"/>
        </w:rPr>
        <w:t>datasets</w:t>
      </w:r>
      <w:r w:rsidR="002212FF">
        <w:rPr>
          <w:rFonts w:cs="Times New Roman"/>
          <w:color w:val="000000" w:themeColor="text1"/>
        </w:rPr>
        <w:t xml:space="preserve"> to test.</w:t>
      </w:r>
      <w:r w:rsidR="00714EC9">
        <w:rPr>
          <w:rFonts w:cs="Times New Roman"/>
          <w:color w:val="000000" w:themeColor="text1"/>
        </w:rPr>
        <w:t xml:space="preserve"> </w:t>
      </w:r>
      <w:r w:rsidR="003D028B">
        <w:rPr>
          <w:rFonts w:cs="Times New Roman"/>
          <w:color w:val="000000" w:themeColor="text1"/>
        </w:rPr>
        <w:t xml:space="preserve"> </w:t>
      </w:r>
    </w:p>
    <w:p w14:paraId="285BBD7B" w14:textId="0FC66286" w:rsidR="00191F80" w:rsidRDefault="00420319" w:rsidP="00A841E0">
      <w:pPr>
        <w:spacing w:line="480" w:lineRule="auto"/>
        <w:rPr>
          <w:rFonts w:cs="Times New Roman"/>
          <w:color w:val="000000" w:themeColor="text1"/>
        </w:rPr>
      </w:pPr>
      <w:r>
        <w:rPr>
          <w:rFonts w:cs="Times New Roman"/>
          <w:color w:val="000000" w:themeColor="text1"/>
        </w:rPr>
        <w:t xml:space="preserve">To tackle this, </w:t>
      </w:r>
      <w:r w:rsidR="00247138">
        <w:rPr>
          <w:rFonts w:cs="Times New Roman"/>
          <w:color w:val="000000" w:themeColor="text1"/>
        </w:rPr>
        <w:t xml:space="preserve">we </w:t>
      </w:r>
      <w:r w:rsidR="00887856">
        <w:rPr>
          <w:rFonts w:cs="Times New Roman"/>
          <w:color w:val="000000" w:themeColor="text1"/>
        </w:rPr>
        <w:t>must</w:t>
      </w:r>
      <w:r w:rsidR="00247138">
        <w:rPr>
          <w:rFonts w:cs="Times New Roman"/>
          <w:color w:val="000000" w:themeColor="text1"/>
        </w:rPr>
        <w:t xml:space="preserve"> </w:t>
      </w:r>
      <w:r w:rsidR="00F41596">
        <w:rPr>
          <w:rFonts w:cs="Times New Roman"/>
          <w:color w:val="000000" w:themeColor="text1"/>
        </w:rPr>
        <w:t xml:space="preserve">incorporate </w:t>
      </w:r>
      <w:r w:rsidR="008B011B">
        <w:rPr>
          <w:rFonts w:cs="Times New Roman"/>
          <w:color w:val="000000" w:themeColor="text1"/>
        </w:rPr>
        <w:t>a thorough proces</w:t>
      </w:r>
      <w:r w:rsidR="00C11FB6">
        <w:rPr>
          <w:rFonts w:cs="Times New Roman"/>
          <w:color w:val="000000" w:themeColor="text1"/>
        </w:rPr>
        <w:t>s</w:t>
      </w:r>
      <w:r w:rsidR="00355530">
        <w:rPr>
          <w:rFonts w:cs="Times New Roman"/>
          <w:color w:val="000000" w:themeColor="text1"/>
        </w:rPr>
        <w:t xml:space="preserve"> </w:t>
      </w:r>
      <w:r w:rsidR="00B23D63">
        <w:rPr>
          <w:rFonts w:cs="Times New Roman"/>
          <w:color w:val="000000" w:themeColor="text1"/>
        </w:rPr>
        <w:t>to work</w:t>
      </w:r>
      <w:r w:rsidR="00355530">
        <w:rPr>
          <w:rFonts w:cs="Times New Roman"/>
          <w:color w:val="000000" w:themeColor="text1"/>
        </w:rPr>
        <w:t xml:space="preserve"> with </w:t>
      </w:r>
      <w:r w:rsidR="00B23D63">
        <w:rPr>
          <w:rFonts w:cs="Times New Roman"/>
          <w:color w:val="000000" w:themeColor="text1"/>
        </w:rPr>
        <w:t>given</w:t>
      </w:r>
      <w:r w:rsidR="00355530">
        <w:rPr>
          <w:rFonts w:cs="Times New Roman"/>
          <w:color w:val="000000" w:themeColor="text1"/>
        </w:rPr>
        <w:t xml:space="preserve"> data</w:t>
      </w:r>
      <w:r w:rsidR="00C11FB6">
        <w:rPr>
          <w:rFonts w:cs="Times New Roman"/>
          <w:color w:val="000000" w:themeColor="text1"/>
        </w:rPr>
        <w:t>.</w:t>
      </w:r>
      <w:r w:rsidR="00887856">
        <w:rPr>
          <w:rFonts w:cs="Times New Roman"/>
          <w:color w:val="000000" w:themeColor="text1"/>
        </w:rPr>
        <w:t xml:space="preserve"> It</w:t>
      </w:r>
      <w:r w:rsidR="00694DC8">
        <w:rPr>
          <w:rFonts w:cs="Times New Roman"/>
          <w:color w:val="000000" w:themeColor="text1"/>
        </w:rPr>
        <w:t xml:space="preserve"> i</w:t>
      </w:r>
      <w:r w:rsidR="00887856">
        <w:rPr>
          <w:rFonts w:cs="Times New Roman"/>
          <w:color w:val="000000" w:themeColor="text1"/>
        </w:rPr>
        <w:t>s important t</w:t>
      </w:r>
      <w:r w:rsidR="00082A48">
        <w:rPr>
          <w:rFonts w:cs="Times New Roman"/>
          <w:color w:val="000000" w:themeColor="text1"/>
        </w:rPr>
        <w:t xml:space="preserve">o go through </w:t>
      </w:r>
      <w:r w:rsidR="00355530">
        <w:rPr>
          <w:rFonts w:cs="Times New Roman"/>
          <w:color w:val="000000" w:themeColor="text1"/>
        </w:rPr>
        <w:t>careful data</w:t>
      </w:r>
      <w:r w:rsidR="00082A48">
        <w:rPr>
          <w:rFonts w:cs="Times New Roman"/>
          <w:color w:val="000000" w:themeColor="text1"/>
        </w:rPr>
        <w:t xml:space="preserve"> preparation process</w:t>
      </w:r>
      <w:r w:rsidR="00EB525F">
        <w:rPr>
          <w:rFonts w:cs="Times New Roman"/>
          <w:color w:val="000000" w:themeColor="text1"/>
        </w:rPr>
        <w:t xml:space="preserve"> to make sure </w:t>
      </w:r>
      <w:r w:rsidR="00082A48">
        <w:rPr>
          <w:rFonts w:cs="Times New Roman"/>
          <w:color w:val="000000" w:themeColor="text1"/>
        </w:rPr>
        <w:t>there is no corrupted data or missing values</w:t>
      </w:r>
      <w:r w:rsidR="005653B9">
        <w:rPr>
          <w:rFonts w:cs="Times New Roman"/>
          <w:color w:val="000000" w:themeColor="text1"/>
        </w:rPr>
        <w:t xml:space="preserve"> to use as input.</w:t>
      </w:r>
      <w:r w:rsidR="00082A48">
        <w:rPr>
          <w:rFonts w:cs="Times New Roman"/>
          <w:color w:val="000000" w:themeColor="text1"/>
        </w:rPr>
        <w:t xml:space="preserve"> </w:t>
      </w:r>
      <w:r w:rsidR="00B85018">
        <w:rPr>
          <w:rFonts w:cs="Times New Roman"/>
          <w:color w:val="000000" w:themeColor="text1"/>
        </w:rPr>
        <w:t xml:space="preserve">Performing Principal Component analysis </w:t>
      </w:r>
      <w:r w:rsidR="001C2578">
        <w:rPr>
          <w:rFonts w:cs="Times New Roman"/>
          <w:color w:val="000000" w:themeColor="text1"/>
        </w:rPr>
        <w:t xml:space="preserve">also </w:t>
      </w:r>
      <w:r w:rsidR="00B85018">
        <w:rPr>
          <w:rFonts w:cs="Times New Roman"/>
          <w:color w:val="000000" w:themeColor="text1"/>
        </w:rPr>
        <w:t>support</w:t>
      </w:r>
      <w:r w:rsidR="00355530">
        <w:rPr>
          <w:rFonts w:cs="Times New Roman"/>
          <w:color w:val="000000" w:themeColor="text1"/>
        </w:rPr>
        <w:t>s</w:t>
      </w:r>
      <w:r w:rsidR="00247138">
        <w:rPr>
          <w:rFonts w:cs="Times New Roman"/>
          <w:color w:val="000000" w:themeColor="text1"/>
        </w:rPr>
        <w:t xml:space="preserve"> </w:t>
      </w:r>
      <w:r w:rsidR="00B85018">
        <w:rPr>
          <w:rFonts w:cs="Times New Roman"/>
          <w:color w:val="000000" w:themeColor="text1"/>
        </w:rPr>
        <w:t xml:space="preserve">our decision for </w:t>
      </w:r>
      <w:r w:rsidR="009774F6">
        <w:rPr>
          <w:rFonts w:cs="Times New Roman"/>
          <w:color w:val="000000" w:themeColor="text1"/>
        </w:rPr>
        <w:t>choosing representative variables for our multivariate training model</w:t>
      </w:r>
      <w:r w:rsidR="00887856">
        <w:rPr>
          <w:rFonts w:cs="Times New Roman"/>
          <w:color w:val="000000" w:themeColor="text1"/>
        </w:rPr>
        <w:t>.</w:t>
      </w:r>
      <w:r w:rsidR="0058165B">
        <w:rPr>
          <w:rFonts w:cs="Times New Roman"/>
          <w:color w:val="000000" w:themeColor="text1"/>
        </w:rPr>
        <w:t xml:space="preserve"> From that, we can filter out unnecessary data and keep only relevant information to effectively</w:t>
      </w:r>
      <w:r w:rsidR="00982496">
        <w:rPr>
          <w:rFonts w:cs="Times New Roman"/>
          <w:color w:val="000000" w:themeColor="text1"/>
        </w:rPr>
        <w:t xml:space="preserve"> interpret the data and</w:t>
      </w:r>
      <w:r w:rsidR="0058165B">
        <w:rPr>
          <w:rFonts w:cs="Times New Roman"/>
          <w:color w:val="000000" w:themeColor="text1"/>
        </w:rPr>
        <w:t xml:space="preserve"> trim down processing time. </w:t>
      </w:r>
      <w:r w:rsidR="001449D4">
        <w:rPr>
          <w:rFonts w:cs="Times New Roman"/>
          <w:color w:val="000000" w:themeColor="text1"/>
        </w:rPr>
        <w:t xml:space="preserve">To </w:t>
      </w:r>
      <w:r w:rsidR="00C0755C">
        <w:rPr>
          <w:rFonts w:cs="Times New Roman"/>
          <w:color w:val="000000" w:themeColor="text1"/>
        </w:rPr>
        <w:t xml:space="preserve">train and </w:t>
      </w:r>
      <w:r w:rsidR="000E5EF6">
        <w:rPr>
          <w:rFonts w:cs="Times New Roman"/>
          <w:color w:val="000000" w:themeColor="text1"/>
        </w:rPr>
        <w:t xml:space="preserve">select the accurate model, we also want to </w:t>
      </w:r>
      <w:r w:rsidR="00C0755C">
        <w:rPr>
          <w:rFonts w:cs="Times New Roman"/>
          <w:color w:val="000000" w:themeColor="text1"/>
        </w:rPr>
        <w:t xml:space="preserve">partition the data into training and testing datasets, </w:t>
      </w:r>
      <w:r w:rsidR="00B946A1">
        <w:rPr>
          <w:rFonts w:cs="Times New Roman"/>
          <w:color w:val="000000" w:themeColor="text1"/>
        </w:rPr>
        <w:t>select model using</w:t>
      </w:r>
      <w:r w:rsidR="000E5EF6">
        <w:rPr>
          <w:rFonts w:cs="Times New Roman"/>
          <w:color w:val="000000" w:themeColor="text1"/>
        </w:rPr>
        <w:t xml:space="preserve"> indicators like log-likelihood, BIC, and </w:t>
      </w:r>
      <w:r w:rsidR="00B23D63">
        <w:rPr>
          <w:rFonts w:cs="Times New Roman"/>
          <w:color w:val="000000" w:themeColor="text1"/>
        </w:rPr>
        <w:t>cross-</w:t>
      </w:r>
      <w:r w:rsidR="000E5EF6">
        <w:rPr>
          <w:rFonts w:cs="Times New Roman"/>
          <w:color w:val="000000" w:themeColor="text1"/>
        </w:rPr>
        <w:t>check with testing data.</w:t>
      </w:r>
      <w:r w:rsidR="00533CFD">
        <w:rPr>
          <w:rFonts w:cs="Times New Roman"/>
          <w:color w:val="000000" w:themeColor="text1"/>
        </w:rPr>
        <w:t xml:space="preserve"> The last </w:t>
      </w:r>
      <w:r w:rsidR="00E55786">
        <w:rPr>
          <w:rFonts w:cs="Times New Roman"/>
          <w:color w:val="000000" w:themeColor="text1"/>
        </w:rPr>
        <w:t>thing</w:t>
      </w:r>
      <w:r w:rsidR="00533CFD">
        <w:rPr>
          <w:rFonts w:cs="Times New Roman"/>
          <w:color w:val="000000" w:themeColor="text1"/>
        </w:rPr>
        <w:t xml:space="preserve"> is to </w:t>
      </w:r>
      <w:r w:rsidR="008102ED">
        <w:rPr>
          <w:rFonts w:cs="Times New Roman"/>
          <w:color w:val="000000" w:themeColor="text1"/>
        </w:rPr>
        <w:t xml:space="preserve">detect </w:t>
      </w:r>
      <w:r w:rsidR="00C42D47">
        <w:rPr>
          <w:rFonts w:cs="Times New Roman"/>
          <w:color w:val="000000" w:themeColor="text1"/>
        </w:rPr>
        <w:t>the degree of anomalous in the input datasets</w:t>
      </w:r>
      <w:r w:rsidR="00E55786">
        <w:rPr>
          <w:rFonts w:cs="Times New Roman"/>
          <w:color w:val="000000" w:themeColor="text1"/>
        </w:rPr>
        <w:t xml:space="preserve"> and interpret the result</w:t>
      </w:r>
      <w:r w:rsidR="00C42D47">
        <w:rPr>
          <w:rFonts w:cs="Times New Roman"/>
          <w:color w:val="000000" w:themeColor="text1"/>
        </w:rPr>
        <w:t>.</w:t>
      </w:r>
    </w:p>
    <w:p w14:paraId="13B68BDD" w14:textId="3FED068F" w:rsidR="00191F80" w:rsidRDefault="000E5EF6" w:rsidP="00A841E0">
      <w:pPr>
        <w:spacing w:line="480" w:lineRule="auto"/>
        <w:rPr>
          <w:rFonts w:cs="Times New Roman"/>
          <w:color w:val="000000" w:themeColor="text1"/>
        </w:rPr>
      </w:pPr>
      <w:r>
        <w:rPr>
          <w:rFonts w:cs="Times New Roman"/>
          <w:color w:val="000000" w:themeColor="text1"/>
        </w:rPr>
        <w:t xml:space="preserve">After figuring out mentioned </w:t>
      </w:r>
      <w:r w:rsidR="004924DB">
        <w:rPr>
          <w:rFonts w:cs="Times New Roman"/>
          <w:color w:val="000000" w:themeColor="text1"/>
        </w:rPr>
        <w:t>sub-problems, we would be able to detect anomalies</w:t>
      </w:r>
      <w:r w:rsidR="00720EA1">
        <w:rPr>
          <w:rFonts w:cs="Times New Roman"/>
          <w:color w:val="000000" w:themeColor="text1"/>
        </w:rPr>
        <w:t xml:space="preserve"> with </w:t>
      </w:r>
      <w:r w:rsidR="007436C6">
        <w:rPr>
          <w:rFonts w:cs="Times New Roman"/>
          <w:color w:val="000000" w:themeColor="text1"/>
        </w:rPr>
        <w:t xml:space="preserve">a </w:t>
      </w:r>
      <w:proofErr w:type="gramStart"/>
      <w:r w:rsidR="007436C6">
        <w:rPr>
          <w:rFonts w:cs="Times New Roman"/>
          <w:color w:val="000000" w:themeColor="text1"/>
        </w:rPr>
        <w:t>good</w:t>
      </w:r>
      <w:r w:rsidR="00720EA1">
        <w:rPr>
          <w:rFonts w:cs="Times New Roman"/>
          <w:color w:val="000000" w:themeColor="text1"/>
        </w:rPr>
        <w:t xml:space="preserve"> trained</w:t>
      </w:r>
      <w:proofErr w:type="gramEnd"/>
      <w:r w:rsidR="00720EA1">
        <w:rPr>
          <w:rFonts w:cs="Times New Roman"/>
          <w:color w:val="000000" w:themeColor="text1"/>
        </w:rPr>
        <w:t xml:space="preserve"> model</w:t>
      </w:r>
      <w:r w:rsidR="004924DB">
        <w:rPr>
          <w:rFonts w:cs="Times New Roman"/>
          <w:color w:val="000000" w:themeColor="text1"/>
        </w:rPr>
        <w:t>.</w:t>
      </w:r>
    </w:p>
    <w:p w14:paraId="534A5298" w14:textId="7669DB13" w:rsidR="002E505B" w:rsidRPr="002E505B" w:rsidRDefault="002E505B" w:rsidP="002E505B">
      <w:pPr>
        <w:spacing w:line="480" w:lineRule="auto"/>
        <w:rPr>
          <w:rFonts w:cs="Times New Roman"/>
          <w:color w:val="000000" w:themeColor="text1"/>
        </w:rPr>
      </w:pPr>
    </w:p>
    <w:p w14:paraId="076FE95D" w14:textId="16C05D29" w:rsidR="00002CAA" w:rsidRPr="00083503" w:rsidRDefault="00002CAA" w:rsidP="005D355C">
      <w:pPr>
        <w:pStyle w:val="Heading1"/>
        <w:numPr>
          <w:ilvl w:val="0"/>
          <w:numId w:val="8"/>
        </w:numPr>
        <w:spacing w:line="480" w:lineRule="auto"/>
        <w:rPr>
          <w:rFonts w:cs="Times New Roman"/>
          <w:color w:val="000000" w:themeColor="text1"/>
        </w:rPr>
      </w:pPr>
      <w:bookmarkStart w:id="5" w:name="_Toc99913257"/>
      <w:r w:rsidRPr="00083503">
        <w:rPr>
          <w:rFonts w:cs="Times New Roman"/>
          <w:color w:val="000000" w:themeColor="text1"/>
        </w:rPr>
        <w:lastRenderedPageBreak/>
        <w:t>Methodology</w:t>
      </w:r>
      <w:bookmarkEnd w:id="5"/>
    </w:p>
    <w:p w14:paraId="2A2984CE" w14:textId="68932DC0" w:rsidR="007C409D" w:rsidRPr="00083503" w:rsidRDefault="00A41FDF" w:rsidP="005D355C">
      <w:pPr>
        <w:spacing w:line="480" w:lineRule="auto"/>
        <w:rPr>
          <w:rFonts w:cs="Times New Roman"/>
          <w:color w:val="000000" w:themeColor="text1"/>
        </w:rPr>
      </w:pPr>
      <w:r w:rsidRPr="00083503">
        <w:rPr>
          <w:rFonts w:cs="Times New Roman"/>
          <w:color w:val="000000" w:themeColor="text1"/>
        </w:rPr>
        <w:t xml:space="preserve">There are </w:t>
      </w:r>
      <w:r w:rsidR="00314619">
        <w:rPr>
          <w:rFonts w:cs="Times New Roman"/>
          <w:color w:val="000000" w:themeColor="text1"/>
        </w:rPr>
        <w:t>four</w:t>
      </w:r>
      <w:r w:rsidRPr="00083503">
        <w:rPr>
          <w:rFonts w:cs="Times New Roman"/>
          <w:color w:val="000000" w:themeColor="text1"/>
        </w:rPr>
        <w:t xml:space="preserve"> main steps in our methodology</w:t>
      </w:r>
      <w:r w:rsidR="00F05983">
        <w:rPr>
          <w:rFonts w:cs="Times New Roman"/>
          <w:color w:val="000000" w:themeColor="text1"/>
        </w:rPr>
        <w:t xml:space="preserve"> in this project</w:t>
      </w:r>
      <w:r w:rsidRPr="00083503">
        <w:rPr>
          <w:rFonts w:cs="Times New Roman"/>
          <w:color w:val="000000" w:themeColor="text1"/>
        </w:rPr>
        <w:t>: (i)</w:t>
      </w:r>
      <w:r w:rsidR="00314619">
        <w:rPr>
          <w:rFonts w:cs="Times New Roman"/>
          <w:color w:val="000000" w:themeColor="text1"/>
        </w:rPr>
        <w:t xml:space="preserve"> cleaning up data (ii)</w:t>
      </w:r>
      <w:r w:rsidRPr="00083503">
        <w:rPr>
          <w:rFonts w:cs="Times New Roman"/>
          <w:color w:val="000000" w:themeColor="text1"/>
        </w:rPr>
        <w:t xml:space="preserve"> </w:t>
      </w:r>
      <w:r w:rsidR="00670D7D" w:rsidRPr="00083503">
        <w:rPr>
          <w:rFonts w:cs="Times New Roman"/>
          <w:color w:val="000000" w:themeColor="text1"/>
        </w:rPr>
        <w:t>deciding</w:t>
      </w:r>
      <w:r w:rsidR="00CE73E1" w:rsidRPr="00083503">
        <w:rPr>
          <w:rFonts w:cs="Times New Roman"/>
          <w:color w:val="000000" w:themeColor="text1"/>
        </w:rPr>
        <w:t xml:space="preserve"> </w:t>
      </w:r>
      <w:r w:rsidR="001A5D5E" w:rsidRPr="00083503">
        <w:rPr>
          <w:rFonts w:cs="Times New Roman"/>
          <w:color w:val="000000" w:themeColor="text1"/>
        </w:rPr>
        <w:t>response variables</w:t>
      </w:r>
      <w:r w:rsidR="00CE73E1" w:rsidRPr="00083503">
        <w:rPr>
          <w:rFonts w:cs="Times New Roman"/>
          <w:color w:val="000000" w:themeColor="text1"/>
        </w:rPr>
        <w:t xml:space="preserve"> for model training; (</w:t>
      </w:r>
      <w:r w:rsidR="00314619">
        <w:rPr>
          <w:rFonts w:cs="Times New Roman"/>
          <w:color w:val="000000" w:themeColor="text1"/>
        </w:rPr>
        <w:t>i</w:t>
      </w:r>
      <w:r w:rsidR="00CE73E1" w:rsidRPr="00083503">
        <w:rPr>
          <w:rFonts w:cs="Times New Roman"/>
          <w:color w:val="000000" w:themeColor="text1"/>
        </w:rPr>
        <w:t xml:space="preserve">ii) </w:t>
      </w:r>
      <w:r w:rsidR="00AE5E27" w:rsidRPr="00083503">
        <w:rPr>
          <w:rFonts w:cs="Times New Roman"/>
          <w:color w:val="000000" w:themeColor="text1"/>
        </w:rPr>
        <w:t>train</w:t>
      </w:r>
      <w:r w:rsidR="008A4C46" w:rsidRPr="00083503">
        <w:rPr>
          <w:rFonts w:cs="Times New Roman"/>
          <w:color w:val="000000" w:themeColor="text1"/>
        </w:rPr>
        <w:t>ing</w:t>
      </w:r>
      <w:r w:rsidR="00890CF8" w:rsidRPr="00083503">
        <w:rPr>
          <w:rFonts w:cs="Times New Roman"/>
          <w:color w:val="000000" w:themeColor="text1"/>
        </w:rPr>
        <w:t xml:space="preserve"> and select</w:t>
      </w:r>
      <w:r w:rsidR="008A4C46" w:rsidRPr="00083503">
        <w:rPr>
          <w:rFonts w:cs="Times New Roman"/>
          <w:color w:val="000000" w:themeColor="text1"/>
        </w:rPr>
        <w:t>ing</w:t>
      </w:r>
      <w:r w:rsidR="00890CF8" w:rsidRPr="00083503">
        <w:rPr>
          <w:rFonts w:cs="Times New Roman"/>
          <w:color w:val="000000" w:themeColor="text1"/>
        </w:rPr>
        <w:t xml:space="preserve"> appropriate multivariate Hidden Markov Models</w:t>
      </w:r>
      <w:r w:rsidR="00B30904" w:rsidRPr="00083503">
        <w:rPr>
          <w:rFonts w:cs="Times New Roman"/>
          <w:color w:val="000000" w:themeColor="text1"/>
        </w:rPr>
        <w:t xml:space="preserve"> (i</w:t>
      </w:r>
      <w:r w:rsidR="00314619">
        <w:rPr>
          <w:rFonts w:cs="Times New Roman"/>
          <w:color w:val="000000" w:themeColor="text1"/>
        </w:rPr>
        <w:t>v</w:t>
      </w:r>
      <w:r w:rsidR="00B30904" w:rsidRPr="00083503">
        <w:rPr>
          <w:rFonts w:cs="Times New Roman"/>
          <w:color w:val="000000" w:themeColor="text1"/>
        </w:rPr>
        <w:t xml:space="preserve">) </w:t>
      </w:r>
      <w:r w:rsidR="008D1DE4" w:rsidRPr="00083503">
        <w:rPr>
          <w:rFonts w:cs="Times New Roman"/>
          <w:color w:val="000000" w:themeColor="text1"/>
        </w:rPr>
        <w:t>detect</w:t>
      </w:r>
      <w:r w:rsidR="008A4C46" w:rsidRPr="00083503">
        <w:rPr>
          <w:rFonts w:cs="Times New Roman"/>
          <w:color w:val="000000" w:themeColor="text1"/>
        </w:rPr>
        <w:t>ing</w:t>
      </w:r>
      <w:r w:rsidR="008D1DE4" w:rsidRPr="00083503">
        <w:rPr>
          <w:rFonts w:cs="Times New Roman"/>
          <w:color w:val="000000" w:themeColor="text1"/>
        </w:rPr>
        <w:t xml:space="preserve"> </w:t>
      </w:r>
      <w:r w:rsidR="00222C8B" w:rsidRPr="00083503">
        <w:rPr>
          <w:rFonts w:cs="Times New Roman"/>
          <w:color w:val="000000" w:themeColor="text1"/>
        </w:rPr>
        <w:t xml:space="preserve">anomalies </w:t>
      </w:r>
      <w:r w:rsidR="001F79B5" w:rsidRPr="00083503">
        <w:rPr>
          <w:rFonts w:cs="Times New Roman"/>
          <w:color w:val="000000" w:themeColor="text1"/>
        </w:rPr>
        <w:t xml:space="preserve">using </w:t>
      </w:r>
      <w:r w:rsidR="007E1B13" w:rsidRPr="00083503">
        <w:rPr>
          <w:rFonts w:cs="Times New Roman"/>
          <w:color w:val="000000" w:themeColor="text1"/>
        </w:rPr>
        <w:t>the trained model</w:t>
      </w:r>
      <w:r w:rsidR="00545CB4" w:rsidRPr="00083503">
        <w:rPr>
          <w:rFonts w:cs="Times New Roman"/>
          <w:color w:val="000000" w:themeColor="text1"/>
        </w:rPr>
        <w:t>. Details of each step as specified below.</w:t>
      </w:r>
    </w:p>
    <w:p w14:paraId="7FB7B178" w14:textId="03D8944A" w:rsidR="00314619" w:rsidRDefault="00C14AEA" w:rsidP="005D355C">
      <w:pPr>
        <w:pStyle w:val="Heading2"/>
        <w:numPr>
          <w:ilvl w:val="1"/>
          <w:numId w:val="8"/>
        </w:numPr>
        <w:spacing w:line="480" w:lineRule="auto"/>
        <w:rPr>
          <w:rFonts w:cs="Times New Roman"/>
        </w:rPr>
      </w:pPr>
      <w:bookmarkStart w:id="6" w:name="_Toc99913258"/>
      <w:r>
        <w:rPr>
          <w:rFonts w:cs="Times New Roman"/>
        </w:rPr>
        <w:t>Clean up data</w:t>
      </w:r>
      <w:bookmarkEnd w:id="6"/>
    </w:p>
    <w:p w14:paraId="5A441697" w14:textId="77777777" w:rsidR="00745F31" w:rsidRDefault="002322F7" w:rsidP="00401BF4">
      <w:pPr>
        <w:spacing w:line="480" w:lineRule="auto"/>
      </w:pPr>
      <w:r>
        <w:t xml:space="preserve">Before </w:t>
      </w:r>
      <w:r w:rsidR="003F1A2B">
        <w:t>working</w:t>
      </w:r>
      <w:r>
        <w:t xml:space="preserve"> with </w:t>
      </w:r>
      <w:r w:rsidR="00634391">
        <w:t xml:space="preserve">the data, we </w:t>
      </w:r>
      <w:r w:rsidR="005D71E0">
        <w:t xml:space="preserve">need to process the </w:t>
      </w:r>
      <w:r w:rsidR="0060246E">
        <w:t xml:space="preserve">given </w:t>
      </w:r>
      <w:r w:rsidR="005D71E0">
        <w:t>raw data into workable dataset.</w:t>
      </w:r>
      <w:r w:rsidR="004B0957">
        <w:t xml:space="preserve"> </w:t>
      </w:r>
    </w:p>
    <w:p w14:paraId="4BBD1B40" w14:textId="077BCBE5" w:rsidR="009A6E0E" w:rsidRDefault="00146AD9" w:rsidP="009A6E0E">
      <w:pPr>
        <w:spacing w:line="480" w:lineRule="auto"/>
      </w:pPr>
      <w:r>
        <w:t>Firstly, it is important to</w:t>
      </w:r>
      <w:r w:rsidR="004B0957">
        <w:t xml:space="preserve"> check on </w:t>
      </w:r>
      <w:r w:rsidR="00C34A1E">
        <w:t>N/A</w:t>
      </w:r>
      <w:r w:rsidR="004B0957">
        <w:t xml:space="preserve"> values </w:t>
      </w:r>
      <w:r w:rsidR="00C34A1E">
        <w:t xml:space="preserve">to see how much values are missing. </w:t>
      </w:r>
      <w:r w:rsidR="009A6E0E">
        <w:t xml:space="preserve">In the original dataset, there are 24 N/A values for Global active power alone, and 8348 N/A values for each of other response variables. </w:t>
      </w:r>
      <w:r w:rsidR="009A6E0E" w:rsidRPr="00BE28BA">
        <w:rPr>
          <w:noProof/>
        </w:rPr>
        <w:drawing>
          <wp:inline distT="0" distB="0" distL="0" distR="0" wp14:anchorId="03BC3D9F" wp14:editId="6794B375">
            <wp:extent cx="5473981" cy="958899"/>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7"/>
                    <a:stretch>
                      <a:fillRect/>
                    </a:stretch>
                  </pic:blipFill>
                  <pic:spPr>
                    <a:xfrm>
                      <a:off x="0" y="0"/>
                      <a:ext cx="5473981" cy="958899"/>
                    </a:xfrm>
                    <a:prstGeom prst="rect">
                      <a:avLst/>
                    </a:prstGeom>
                  </pic:spPr>
                </pic:pic>
              </a:graphicData>
            </a:graphic>
          </wp:inline>
        </w:drawing>
      </w:r>
    </w:p>
    <w:p w14:paraId="60513C17" w14:textId="603A0BFD" w:rsidR="003706A3" w:rsidRPr="003706A3" w:rsidRDefault="003706A3" w:rsidP="003706A3">
      <w:pPr>
        <w:spacing w:line="480" w:lineRule="auto"/>
        <w:jc w:val="center"/>
        <w:rPr>
          <w:rFonts w:cs="Times New Roman"/>
          <w:i/>
          <w:iCs/>
        </w:rPr>
      </w:pPr>
      <w:r w:rsidRPr="00FF3654">
        <w:rPr>
          <w:rFonts w:cs="Times New Roman"/>
          <w:b/>
          <w:bCs/>
          <w:i/>
          <w:iCs/>
        </w:rPr>
        <w:t>Table 1:</w:t>
      </w:r>
      <w:r w:rsidRPr="00FF3654">
        <w:rPr>
          <w:rFonts w:cs="Times New Roman"/>
          <w:i/>
          <w:iCs/>
        </w:rPr>
        <w:t xml:space="preserve"> </w:t>
      </w:r>
      <w:r>
        <w:rPr>
          <w:rFonts w:cs="Times New Roman"/>
          <w:i/>
          <w:iCs/>
        </w:rPr>
        <w:t>Number of N/A values in each variable</w:t>
      </w:r>
    </w:p>
    <w:p w14:paraId="29F838CA" w14:textId="2A19114F" w:rsidR="00745F31" w:rsidRDefault="006B5B81" w:rsidP="00401BF4">
      <w:pPr>
        <w:spacing w:line="480" w:lineRule="auto"/>
      </w:pPr>
      <w:r>
        <w:t>From this, we handle missing data points</w:t>
      </w:r>
      <w:r w:rsidR="009A6E0E">
        <w:t xml:space="preserve"> by</w:t>
      </w:r>
      <w:r>
        <w:t xml:space="preserve"> </w:t>
      </w:r>
      <w:r w:rsidR="008E1762">
        <w:t>replacing</w:t>
      </w:r>
      <w:r>
        <w:t xml:space="preserve"> them </w:t>
      </w:r>
      <w:r w:rsidR="008E1762">
        <w:t>using</w:t>
      </w:r>
      <w:r>
        <w:t xml:space="preserve"> predictive mean matching method</w:t>
      </w:r>
      <w:r w:rsidR="008E1762">
        <w:t xml:space="preserve">, which </w:t>
      </w:r>
      <w:r w:rsidR="008E1762" w:rsidRPr="0008389B">
        <w:t>select</w:t>
      </w:r>
      <w:r w:rsidR="008E1762">
        <w:t>s</w:t>
      </w:r>
      <w:r w:rsidR="008E1762" w:rsidRPr="0008389B">
        <w:t xml:space="preserve"> the closest observed values to our missing value</w:t>
      </w:r>
      <w:r w:rsidR="00404583">
        <w:t>s</w:t>
      </w:r>
      <w:r w:rsidR="008E1762" w:rsidRPr="0008389B">
        <w:t>.</w:t>
      </w:r>
    </w:p>
    <w:p w14:paraId="3BF8D719" w14:textId="63C14F1D" w:rsidR="00AB2236" w:rsidRDefault="00745F31" w:rsidP="00401BF4">
      <w:pPr>
        <w:spacing w:line="480" w:lineRule="auto"/>
      </w:pPr>
      <w:r>
        <w:t xml:space="preserve">Secondly, </w:t>
      </w:r>
      <w:r w:rsidR="00303E2B">
        <w:t xml:space="preserve">to make the response variables comparable to one another, we </w:t>
      </w:r>
      <w:r w:rsidR="00AB2236">
        <w:t>need to</w:t>
      </w:r>
      <w:r w:rsidR="00303E2B">
        <w:t xml:space="preserve"> scale the completed dataset</w:t>
      </w:r>
      <w:r w:rsidR="00983BFD">
        <w:t>.</w:t>
      </w:r>
      <w:r w:rsidR="00346AED">
        <w:t xml:space="preserve"> We then </w:t>
      </w:r>
      <w:r w:rsidR="006B45CA">
        <w:t xml:space="preserve">partition scaled datasets into 2 parts: training data and </w:t>
      </w:r>
      <w:r w:rsidR="00F0617C">
        <w:t>testing</w:t>
      </w:r>
      <w:r w:rsidR="006B45CA">
        <w:t xml:space="preserve"> data</w:t>
      </w:r>
      <w:r w:rsidR="00AB2236">
        <w:t xml:space="preserve">. Specifically, we would use bigger portion to be training data to help </w:t>
      </w:r>
      <w:r w:rsidR="009F534B">
        <w:t xml:space="preserve">in </w:t>
      </w:r>
      <w:r w:rsidR="00AB2236">
        <w:t>building a more accurate model.</w:t>
      </w:r>
    </w:p>
    <w:p w14:paraId="2DB71E73" w14:textId="0D2CDC6D" w:rsidR="005D71E0" w:rsidRDefault="00AD1343" w:rsidP="00401BF4">
      <w:pPr>
        <w:spacing w:line="480" w:lineRule="auto"/>
      </w:pPr>
      <w:r>
        <w:t xml:space="preserve">The last step </w:t>
      </w:r>
      <w:r w:rsidR="008E05B8">
        <w:t xml:space="preserve">is to specify </w:t>
      </w:r>
      <w:r w:rsidR="008F506F">
        <w:t>chosen time series to examine</w:t>
      </w:r>
      <w:r w:rsidR="00431A49">
        <w:t xml:space="preserve">. Due to the scope of this project and time constraint, </w:t>
      </w:r>
      <w:r w:rsidR="00BE5004">
        <w:t xml:space="preserve">instead of looking at a whole dataset, </w:t>
      </w:r>
      <w:r w:rsidR="00C81483">
        <w:t xml:space="preserve">we </w:t>
      </w:r>
      <w:r w:rsidR="00425AA8">
        <w:t>filter</w:t>
      </w:r>
      <w:r w:rsidR="00F90217">
        <w:t xml:space="preserve"> datasets</w:t>
      </w:r>
      <w:r w:rsidR="00425AA8">
        <w:t xml:space="preserve"> </w:t>
      </w:r>
      <w:r w:rsidR="00F90217">
        <w:t>to only look at</w:t>
      </w:r>
      <w:r w:rsidR="00C81483">
        <w:t xml:space="preserve"> one</w:t>
      </w:r>
      <w:r w:rsidR="00425AA8">
        <w:t xml:space="preserve"> specific</w:t>
      </w:r>
      <w:r w:rsidR="00C81483">
        <w:t xml:space="preserve"> </w:t>
      </w:r>
      <w:r w:rsidR="00F0617C">
        <w:t>day</w:t>
      </w:r>
      <w:r w:rsidR="00C81483">
        <w:t xml:space="preserve"> in a week</w:t>
      </w:r>
      <w:r w:rsidR="00425AA8">
        <w:t xml:space="preserve"> </w:t>
      </w:r>
      <w:r w:rsidR="00F90217">
        <w:t>throughout the years</w:t>
      </w:r>
      <w:r w:rsidR="00BE5004">
        <w:t xml:space="preserve"> within 3 hours time frame to </w:t>
      </w:r>
      <w:r w:rsidR="00F45B9C">
        <w:t>examine.</w:t>
      </w:r>
    </w:p>
    <w:p w14:paraId="3B08EABA" w14:textId="1B9A0B7E" w:rsidR="00545CB4" w:rsidRPr="00083503" w:rsidRDefault="00BD32A7" w:rsidP="005D355C">
      <w:pPr>
        <w:pStyle w:val="Heading2"/>
        <w:numPr>
          <w:ilvl w:val="1"/>
          <w:numId w:val="8"/>
        </w:numPr>
        <w:spacing w:line="480" w:lineRule="auto"/>
        <w:rPr>
          <w:rFonts w:cs="Times New Roman"/>
        </w:rPr>
      </w:pPr>
      <w:bookmarkStart w:id="7" w:name="_Toc99913259"/>
      <w:r w:rsidRPr="00083503">
        <w:rPr>
          <w:rFonts w:cs="Times New Roman"/>
        </w:rPr>
        <w:lastRenderedPageBreak/>
        <w:t xml:space="preserve">Decide </w:t>
      </w:r>
      <w:r w:rsidR="00D1251B" w:rsidRPr="00083503">
        <w:rPr>
          <w:rFonts w:cs="Times New Roman"/>
        </w:rPr>
        <w:t>response variables</w:t>
      </w:r>
      <w:r w:rsidRPr="00083503">
        <w:rPr>
          <w:rFonts w:cs="Times New Roman"/>
        </w:rPr>
        <w:t xml:space="preserve"> for model training</w:t>
      </w:r>
      <w:bookmarkEnd w:id="7"/>
    </w:p>
    <w:p w14:paraId="607FC193" w14:textId="0A5F3DD3" w:rsidR="00D918B6" w:rsidRDefault="00401BF4" w:rsidP="005D355C">
      <w:pPr>
        <w:spacing w:line="480" w:lineRule="auto"/>
        <w:rPr>
          <w:rFonts w:cs="Times New Roman"/>
        </w:rPr>
      </w:pPr>
      <w:r>
        <w:rPr>
          <w:rFonts w:cs="Times New Roman"/>
        </w:rPr>
        <w:t>Before building model, we want to select a</w:t>
      </w:r>
      <w:r w:rsidR="00F0741D">
        <w:rPr>
          <w:rFonts w:cs="Times New Roman"/>
        </w:rPr>
        <w:t xml:space="preserve"> </w:t>
      </w:r>
      <w:r w:rsidR="0069697D">
        <w:rPr>
          <w:rFonts w:cs="Times New Roman"/>
        </w:rPr>
        <w:t xml:space="preserve">minimal amount of </w:t>
      </w:r>
      <w:r w:rsidR="00F0741D">
        <w:rPr>
          <w:rFonts w:cs="Times New Roman"/>
        </w:rPr>
        <w:t xml:space="preserve">response variables that </w:t>
      </w:r>
      <w:r w:rsidR="0069697D">
        <w:rPr>
          <w:rFonts w:cs="Times New Roman"/>
        </w:rPr>
        <w:t xml:space="preserve">still </w:t>
      </w:r>
      <w:r w:rsidR="00F919B0">
        <w:rPr>
          <w:rFonts w:cs="Times New Roman"/>
        </w:rPr>
        <w:t xml:space="preserve">allow us to interpret </w:t>
      </w:r>
      <w:r w:rsidR="004A0DC4">
        <w:rPr>
          <w:rFonts w:cs="Times New Roman"/>
        </w:rPr>
        <w:t>representative information</w:t>
      </w:r>
      <w:r w:rsidR="007259E3">
        <w:rPr>
          <w:rFonts w:cs="Times New Roman"/>
        </w:rPr>
        <w:t>.</w:t>
      </w:r>
      <w:r w:rsidR="00C032D9">
        <w:rPr>
          <w:rFonts w:cs="Times New Roman"/>
        </w:rPr>
        <w:t xml:space="preserve"> </w:t>
      </w:r>
      <w:r w:rsidR="00FE1C95">
        <w:rPr>
          <w:rFonts w:cs="Times New Roman"/>
        </w:rPr>
        <w:t>To achieve this goal</w:t>
      </w:r>
      <w:r w:rsidR="00C032D9">
        <w:rPr>
          <w:rFonts w:cs="Times New Roman"/>
        </w:rPr>
        <w:t>,</w:t>
      </w:r>
      <w:r w:rsidR="00FE1C95">
        <w:rPr>
          <w:rFonts w:cs="Times New Roman"/>
        </w:rPr>
        <w:t xml:space="preserve"> we </w:t>
      </w:r>
      <w:r w:rsidR="00EA454B">
        <w:rPr>
          <w:rFonts w:cs="Times New Roman"/>
        </w:rPr>
        <w:t>examine the correlation between response variables by performing a Principal Component Analysis (PCA)</w:t>
      </w:r>
      <w:r w:rsidR="00924D04">
        <w:rPr>
          <w:rFonts w:cs="Times New Roman"/>
        </w:rPr>
        <w:t xml:space="preserve"> on the </w:t>
      </w:r>
      <w:r w:rsidR="0053634F">
        <w:rPr>
          <w:rFonts w:cs="Times New Roman"/>
        </w:rPr>
        <w:t>training</w:t>
      </w:r>
      <w:r w:rsidR="002C6214">
        <w:rPr>
          <w:rFonts w:cs="Times New Roman"/>
        </w:rPr>
        <w:t xml:space="preserve"> dataset</w:t>
      </w:r>
      <w:r w:rsidR="009A1799">
        <w:rPr>
          <w:rFonts w:cs="Times New Roman"/>
        </w:rPr>
        <w:t>.</w:t>
      </w:r>
      <w:r w:rsidR="00195947">
        <w:rPr>
          <w:rFonts w:cs="Times New Roman"/>
        </w:rPr>
        <w:t xml:space="preserve"> </w:t>
      </w:r>
    </w:p>
    <w:p w14:paraId="329B3503" w14:textId="4DB9C534" w:rsidR="00F24682" w:rsidRDefault="000B414D" w:rsidP="005D355C">
      <w:pPr>
        <w:spacing w:line="480" w:lineRule="auto"/>
        <w:rPr>
          <w:rFonts w:cs="Times New Roman"/>
        </w:rPr>
      </w:pPr>
      <w:r>
        <w:rPr>
          <w:rFonts w:cs="Times New Roman"/>
        </w:rPr>
        <w:t xml:space="preserve">Since our dataset has </w:t>
      </w:r>
      <w:r w:rsidR="00180240">
        <w:rPr>
          <w:rFonts w:cs="Times New Roman"/>
        </w:rPr>
        <w:t>non-numeric data</w:t>
      </w:r>
      <w:r w:rsidR="00E7100E">
        <w:rPr>
          <w:rFonts w:cs="Times New Roman"/>
        </w:rPr>
        <w:t xml:space="preserve"> (Date &amp; Time)</w:t>
      </w:r>
      <w:r w:rsidR="00180240">
        <w:rPr>
          <w:rFonts w:cs="Times New Roman"/>
        </w:rPr>
        <w:t xml:space="preserve">, we </w:t>
      </w:r>
      <w:r w:rsidR="003C7FB6">
        <w:rPr>
          <w:rFonts w:cs="Times New Roman"/>
        </w:rPr>
        <w:t xml:space="preserve">create a </w:t>
      </w:r>
      <w:r w:rsidR="001D581D">
        <w:rPr>
          <w:rFonts w:cs="Times New Roman"/>
        </w:rPr>
        <w:t xml:space="preserve">new dataset </w:t>
      </w:r>
      <w:r w:rsidR="009A0534">
        <w:rPr>
          <w:rFonts w:cs="Times New Roman"/>
        </w:rPr>
        <w:t>filtering out</w:t>
      </w:r>
      <w:r w:rsidR="001D581D">
        <w:rPr>
          <w:rFonts w:cs="Times New Roman"/>
        </w:rPr>
        <w:t xml:space="preserve"> </w:t>
      </w:r>
      <w:r w:rsidR="002C69B0">
        <w:rPr>
          <w:rFonts w:cs="Times New Roman"/>
        </w:rPr>
        <w:t>these variables</w:t>
      </w:r>
      <w:r w:rsidR="009A0534">
        <w:rPr>
          <w:rFonts w:cs="Times New Roman"/>
        </w:rPr>
        <w:t xml:space="preserve"> and </w:t>
      </w:r>
      <w:r w:rsidR="00596839">
        <w:rPr>
          <w:rFonts w:cs="Times New Roman"/>
        </w:rPr>
        <w:t xml:space="preserve">use this updated dataset in </w:t>
      </w:r>
      <w:r w:rsidR="00447297">
        <w:rPr>
          <w:rFonts w:cs="Times New Roman"/>
        </w:rPr>
        <w:t>PCA</w:t>
      </w:r>
      <w:r w:rsidR="00596839">
        <w:rPr>
          <w:rFonts w:cs="Times New Roman"/>
        </w:rPr>
        <w:t xml:space="preserve"> function</w:t>
      </w:r>
      <w:r w:rsidR="00D712B6">
        <w:rPr>
          <w:rFonts w:cs="Times New Roman"/>
        </w:rPr>
        <w:t xml:space="preserve"> with scal</w:t>
      </w:r>
      <w:r w:rsidR="00441AB4">
        <w:rPr>
          <w:rFonts w:cs="Times New Roman"/>
        </w:rPr>
        <w:t>ing</w:t>
      </w:r>
      <w:r w:rsidR="006D4A8B">
        <w:rPr>
          <w:rFonts w:cs="Times New Roman"/>
        </w:rPr>
        <w:t xml:space="preserve"> to standardize the variance </w:t>
      </w:r>
      <w:r w:rsidR="00E7100E">
        <w:rPr>
          <w:rFonts w:cs="Times New Roman"/>
        </w:rPr>
        <w:t>across variables</w:t>
      </w:r>
      <w:r w:rsidR="00596839">
        <w:rPr>
          <w:rFonts w:cs="Times New Roman"/>
        </w:rPr>
        <w:t>.</w:t>
      </w:r>
      <w:r w:rsidR="00D712B6">
        <w:rPr>
          <w:rFonts w:cs="Times New Roman"/>
        </w:rPr>
        <w:t xml:space="preserve"> </w:t>
      </w:r>
      <w:r w:rsidR="00441AB4">
        <w:rPr>
          <w:rFonts w:cs="Times New Roman"/>
        </w:rPr>
        <w:t xml:space="preserve">Without scaling, </w:t>
      </w:r>
      <w:r w:rsidR="00D900A4">
        <w:rPr>
          <w:rFonts w:cs="Times New Roman"/>
        </w:rPr>
        <w:t xml:space="preserve">the </w:t>
      </w:r>
      <w:r w:rsidR="00D900A4" w:rsidRPr="00D900A4">
        <w:rPr>
          <w:rFonts w:cs="Times New Roman"/>
        </w:rPr>
        <w:t>high variance variables will be over-represented.</w:t>
      </w:r>
    </w:p>
    <w:p w14:paraId="3C077AF4" w14:textId="689EC8EE" w:rsidR="00785CCD" w:rsidRDefault="000B245F" w:rsidP="005D355C">
      <w:pPr>
        <w:spacing w:line="480" w:lineRule="auto"/>
        <w:rPr>
          <w:rFonts w:cs="Times New Roman"/>
        </w:rPr>
      </w:pPr>
      <w:r>
        <w:rPr>
          <w:rFonts w:cs="Times New Roman"/>
        </w:rPr>
        <w:t>From PCA result</w:t>
      </w:r>
      <w:r w:rsidR="005456D2">
        <w:rPr>
          <w:rFonts w:cs="Times New Roman"/>
        </w:rPr>
        <w:t xml:space="preserve">s </w:t>
      </w:r>
      <w:r w:rsidR="008E7408">
        <w:rPr>
          <w:rFonts w:cs="Times New Roman"/>
        </w:rPr>
        <w:t xml:space="preserve">which </w:t>
      </w:r>
      <w:r w:rsidR="005456D2">
        <w:rPr>
          <w:rFonts w:cs="Times New Roman"/>
        </w:rPr>
        <w:t xml:space="preserve">consist of 7 </w:t>
      </w:r>
      <w:r w:rsidR="0048414C">
        <w:rPr>
          <w:rFonts w:cs="Times New Roman"/>
        </w:rPr>
        <w:t>principal components (PCs)</w:t>
      </w:r>
      <w:r>
        <w:rPr>
          <w:rFonts w:cs="Times New Roman"/>
        </w:rPr>
        <w:t xml:space="preserve">, we will look at </w:t>
      </w:r>
      <w:r w:rsidR="00CC2229">
        <w:rPr>
          <w:rFonts w:cs="Times New Roman"/>
        </w:rPr>
        <w:t>some indicators</w:t>
      </w:r>
      <w:r w:rsidR="00837986">
        <w:rPr>
          <w:rFonts w:cs="Times New Roman"/>
        </w:rPr>
        <w:t xml:space="preserve"> and </w:t>
      </w:r>
      <w:r w:rsidR="0075756A">
        <w:rPr>
          <w:rFonts w:cs="Times New Roman"/>
        </w:rPr>
        <w:t>examine them</w:t>
      </w:r>
      <w:r w:rsidR="00CC2229">
        <w:rPr>
          <w:rFonts w:cs="Times New Roman"/>
        </w:rPr>
        <w:t xml:space="preserve">: (i) proportion of variance </w:t>
      </w:r>
      <w:r w:rsidR="00837986">
        <w:rPr>
          <w:rFonts w:cs="Times New Roman"/>
        </w:rPr>
        <w:t>of each PC</w:t>
      </w:r>
      <w:r w:rsidR="00807E90">
        <w:rPr>
          <w:rFonts w:cs="Times New Roman"/>
        </w:rPr>
        <w:t xml:space="preserve">, scree plot and </w:t>
      </w:r>
      <w:r w:rsidR="00807E90" w:rsidRPr="00163B33">
        <w:rPr>
          <w:rFonts w:cs="Times New Roman"/>
        </w:rPr>
        <w:t>Kaiser-Guttman Criterion</w:t>
      </w:r>
      <w:r w:rsidR="00807E90">
        <w:rPr>
          <w:rFonts w:cs="Times New Roman"/>
        </w:rPr>
        <w:t xml:space="preserve"> to decide </w:t>
      </w:r>
      <w:r w:rsidR="0035793E">
        <w:rPr>
          <w:rFonts w:cs="Times New Roman"/>
        </w:rPr>
        <w:t>which PC should be chosen for further break down (ii)</w:t>
      </w:r>
      <w:r w:rsidR="009917E6">
        <w:rPr>
          <w:rFonts w:cs="Times New Roman"/>
        </w:rPr>
        <w:t xml:space="preserve"> absolute values of loading scores </w:t>
      </w:r>
      <w:r w:rsidR="00F8618D">
        <w:rPr>
          <w:rFonts w:cs="Times New Roman"/>
        </w:rPr>
        <w:t>in each PC</w:t>
      </w:r>
      <w:r w:rsidR="00487247">
        <w:rPr>
          <w:rFonts w:cs="Times New Roman"/>
        </w:rPr>
        <w:t>, and biplot</w:t>
      </w:r>
      <w:r w:rsidR="00F8618D">
        <w:rPr>
          <w:rFonts w:cs="Times New Roman"/>
        </w:rPr>
        <w:t xml:space="preserve"> to decide the response variables with greatest contribution</w:t>
      </w:r>
      <w:r w:rsidR="00223A5F">
        <w:rPr>
          <w:rFonts w:cs="Times New Roman"/>
        </w:rPr>
        <w:t xml:space="preserve"> to </w:t>
      </w:r>
      <w:r w:rsidR="0089209F">
        <w:rPr>
          <w:rFonts w:cs="Times New Roman"/>
        </w:rPr>
        <w:t>our dataset.</w:t>
      </w:r>
    </w:p>
    <w:p w14:paraId="6C53BCAC" w14:textId="4BB8F4FA" w:rsidR="00FF098F" w:rsidRPr="00083503" w:rsidRDefault="00FF098F" w:rsidP="005D355C">
      <w:pPr>
        <w:spacing w:line="480" w:lineRule="auto"/>
        <w:rPr>
          <w:rFonts w:cs="Times New Roman"/>
        </w:rPr>
      </w:pPr>
      <w:r>
        <w:rPr>
          <w:rFonts w:cs="Times New Roman"/>
        </w:rPr>
        <w:t xml:space="preserve">In the end, we choose only 2 variables to build </w:t>
      </w:r>
      <w:r w:rsidR="00BE3042">
        <w:rPr>
          <w:rFonts w:cs="Times New Roman"/>
        </w:rPr>
        <w:t xml:space="preserve">our multivariate </w:t>
      </w:r>
      <w:r>
        <w:rPr>
          <w:rFonts w:cs="Times New Roman"/>
        </w:rPr>
        <w:t xml:space="preserve">model since </w:t>
      </w:r>
      <w:r w:rsidR="00BE3042">
        <w:rPr>
          <w:rFonts w:cs="Times New Roman"/>
        </w:rPr>
        <w:t xml:space="preserve">choosing 3 variables </w:t>
      </w:r>
      <w:r w:rsidR="00C540CA">
        <w:rPr>
          <w:rFonts w:cs="Times New Roman"/>
        </w:rPr>
        <w:t>slowed</w:t>
      </w:r>
      <w:r w:rsidR="00BE3042">
        <w:rPr>
          <w:rFonts w:cs="Times New Roman"/>
        </w:rPr>
        <w:t xml:space="preserve"> down our </w:t>
      </w:r>
      <w:r w:rsidR="00976628">
        <w:rPr>
          <w:rFonts w:cs="Times New Roman"/>
        </w:rPr>
        <w:t>computing process</w:t>
      </w:r>
      <w:r w:rsidR="00BE3042">
        <w:rPr>
          <w:rFonts w:cs="Times New Roman"/>
        </w:rPr>
        <w:t xml:space="preserve"> and can even crash RStudio.</w:t>
      </w:r>
    </w:p>
    <w:p w14:paraId="54AD0F53" w14:textId="17649430" w:rsidR="00BD32A7" w:rsidRPr="00083503" w:rsidRDefault="00BD32A7" w:rsidP="005D355C">
      <w:pPr>
        <w:pStyle w:val="Heading2"/>
        <w:numPr>
          <w:ilvl w:val="1"/>
          <w:numId w:val="8"/>
        </w:numPr>
        <w:spacing w:line="480" w:lineRule="auto"/>
        <w:rPr>
          <w:rFonts w:cs="Times New Roman"/>
        </w:rPr>
      </w:pPr>
      <w:bookmarkStart w:id="8" w:name="_Toc99913260"/>
      <w:r w:rsidRPr="00083503">
        <w:rPr>
          <w:rFonts w:cs="Times New Roman"/>
        </w:rPr>
        <w:t>Train and select appropriate Hidden Markov Models</w:t>
      </w:r>
      <w:bookmarkEnd w:id="8"/>
    </w:p>
    <w:p w14:paraId="7C6C6317" w14:textId="07D8E73C" w:rsidR="003F2E7B" w:rsidRPr="003F2E7B" w:rsidRDefault="003F2E7B" w:rsidP="003F2E7B">
      <w:pPr>
        <w:spacing w:line="480" w:lineRule="auto"/>
        <w:rPr>
          <w:rFonts w:cs="Times New Roman"/>
        </w:rPr>
      </w:pPr>
      <w:r w:rsidRPr="003F2E7B">
        <w:rPr>
          <w:rFonts w:cs="Times New Roman"/>
        </w:rPr>
        <w:t xml:space="preserve">In training the Hidden Markov Models for this </w:t>
      </w:r>
      <w:r w:rsidR="002625C9">
        <w:rPr>
          <w:rFonts w:cs="Times New Roman"/>
        </w:rPr>
        <w:t>project</w:t>
      </w:r>
      <w:r w:rsidRPr="003F2E7B">
        <w:rPr>
          <w:rFonts w:cs="Times New Roman"/>
        </w:rPr>
        <w:t xml:space="preserve">, the range of number of states for the models we are to </w:t>
      </w:r>
      <w:r w:rsidR="003C1738">
        <w:rPr>
          <w:rFonts w:cs="Times New Roman"/>
        </w:rPr>
        <w:t>simulate</w:t>
      </w:r>
      <w:r w:rsidRPr="003F2E7B">
        <w:rPr>
          <w:rFonts w:cs="Times New Roman"/>
        </w:rPr>
        <w:t xml:space="preserve"> </w:t>
      </w:r>
      <w:r w:rsidR="00B52AE3">
        <w:rPr>
          <w:rFonts w:cs="Times New Roman"/>
        </w:rPr>
        <w:t>are</w:t>
      </w:r>
      <w:r w:rsidRPr="003F2E7B">
        <w:rPr>
          <w:rFonts w:cs="Times New Roman"/>
        </w:rPr>
        <w:t xml:space="preserve"> 4 to 24. However, due to a long running time to calculate each model, we cho</w:t>
      </w:r>
      <w:r w:rsidR="0022176C">
        <w:rPr>
          <w:rFonts w:cs="Times New Roman"/>
        </w:rPr>
        <w:t>o</w:t>
      </w:r>
      <w:r w:rsidRPr="003F2E7B">
        <w:rPr>
          <w:rFonts w:cs="Times New Roman"/>
        </w:rPr>
        <w:t>s</w:t>
      </w:r>
      <w:r w:rsidR="0022176C">
        <w:rPr>
          <w:rFonts w:cs="Times New Roman"/>
        </w:rPr>
        <w:t>e</w:t>
      </w:r>
      <w:r w:rsidRPr="003F2E7B">
        <w:rPr>
          <w:rFonts w:cs="Times New Roman"/>
        </w:rPr>
        <w:t xml:space="preserve"> to run simulations on states 4, 8, 12, 16, 20, and 24. We </w:t>
      </w:r>
      <w:r w:rsidR="00717D00">
        <w:rPr>
          <w:rFonts w:cs="Times New Roman"/>
        </w:rPr>
        <w:t xml:space="preserve">also </w:t>
      </w:r>
      <w:r w:rsidRPr="003F2E7B">
        <w:rPr>
          <w:rFonts w:cs="Times New Roman"/>
        </w:rPr>
        <w:t xml:space="preserve">decided our model to be ‘gaussian()’ (variable 1) and ‘gaussian()’ (variable 2) for the depmix() function parameter ‘family = list(gaussian(), gaussian())’ rather than ‘multinomial(“identity”)’. </w:t>
      </w:r>
      <w:r w:rsidR="002135D4">
        <w:rPr>
          <w:rFonts w:cs="Times New Roman"/>
        </w:rPr>
        <w:t xml:space="preserve">While perhaps ‘multinomial(“identity”)’ may work </w:t>
      </w:r>
      <w:r w:rsidR="007269C1">
        <w:rPr>
          <w:rFonts w:cs="Times New Roman"/>
        </w:rPr>
        <w:t>better in calculating the fit</w:t>
      </w:r>
      <w:r w:rsidR="00C3080D">
        <w:rPr>
          <w:rFonts w:cs="Times New Roman"/>
        </w:rPr>
        <w:t xml:space="preserve"> of the data set, our</w:t>
      </w:r>
      <w:r w:rsidRPr="003F2E7B">
        <w:rPr>
          <w:rFonts w:cs="Times New Roman"/>
        </w:rPr>
        <w:t xml:space="preserve"> decision </w:t>
      </w:r>
      <w:r w:rsidR="00C3080D">
        <w:rPr>
          <w:rFonts w:cs="Times New Roman"/>
        </w:rPr>
        <w:t xml:space="preserve">to not use it </w:t>
      </w:r>
      <w:r w:rsidRPr="003F2E7B">
        <w:rPr>
          <w:rFonts w:cs="Times New Roman"/>
        </w:rPr>
        <w:t xml:space="preserve">was made because the parameter would crash our hardware, produce a different number of parameters between the test and training models, and largely increase the computation running time. Also, we </w:t>
      </w:r>
      <w:r w:rsidR="00717D00">
        <w:rPr>
          <w:rFonts w:cs="Times New Roman"/>
        </w:rPr>
        <w:t>will</w:t>
      </w:r>
      <w:r w:rsidRPr="003F2E7B">
        <w:rPr>
          <w:rFonts w:cs="Times New Roman"/>
        </w:rPr>
        <w:t xml:space="preserve"> test multiple seeds to see which would have the most models converged. </w:t>
      </w:r>
    </w:p>
    <w:p w14:paraId="4D9ACE52" w14:textId="0FAD59E0" w:rsidR="0061641B" w:rsidRDefault="006C462E" w:rsidP="005D355C">
      <w:pPr>
        <w:spacing w:line="480" w:lineRule="auto"/>
        <w:rPr>
          <w:rFonts w:cs="Times New Roman"/>
        </w:rPr>
      </w:pPr>
      <w:r>
        <w:rPr>
          <w:rFonts w:cs="Times New Roman"/>
        </w:rPr>
        <w:lastRenderedPageBreak/>
        <w:t>We</w:t>
      </w:r>
      <w:r w:rsidR="00134654">
        <w:rPr>
          <w:rFonts w:cs="Times New Roman"/>
        </w:rPr>
        <w:t xml:space="preserve"> </w:t>
      </w:r>
      <w:r w:rsidR="00B21DF5">
        <w:rPr>
          <w:rFonts w:cs="Times New Roman"/>
        </w:rPr>
        <w:t xml:space="preserve">will </w:t>
      </w:r>
      <w:r w:rsidR="00DE5A13">
        <w:rPr>
          <w:rFonts w:cs="Times New Roman"/>
        </w:rPr>
        <w:t>utilize the fit() function of depmixS4</w:t>
      </w:r>
      <w:r w:rsidR="00837C5E">
        <w:rPr>
          <w:rFonts w:cs="Times New Roman"/>
        </w:rPr>
        <w:t xml:space="preserve"> to fit the training model</w:t>
      </w:r>
      <w:r w:rsidR="00E721AB">
        <w:rPr>
          <w:rFonts w:cs="Times New Roman"/>
        </w:rPr>
        <w:t>s</w:t>
      </w:r>
      <w:r w:rsidR="00837C5E">
        <w:rPr>
          <w:rFonts w:cs="Times New Roman"/>
        </w:rPr>
        <w:t xml:space="preserve"> with the training data set. </w:t>
      </w:r>
      <w:r w:rsidR="00E721AB">
        <w:rPr>
          <w:rFonts w:cs="Times New Roman"/>
        </w:rPr>
        <w:t xml:space="preserve">This </w:t>
      </w:r>
      <w:r w:rsidR="00B21DF5">
        <w:rPr>
          <w:rFonts w:cs="Times New Roman"/>
        </w:rPr>
        <w:t>will</w:t>
      </w:r>
      <w:r w:rsidR="00E721AB">
        <w:rPr>
          <w:rFonts w:cs="Times New Roman"/>
        </w:rPr>
        <w:t xml:space="preserve"> give us the log likelihoods </w:t>
      </w:r>
      <w:r w:rsidR="00DC27C1">
        <w:rPr>
          <w:rFonts w:cs="Times New Roman"/>
        </w:rPr>
        <w:t>and BIC values</w:t>
      </w:r>
      <w:r w:rsidR="00C35B7C">
        <w:rPr>
          <w:rFonts w:cs="Times New Roman"/>
        </w:rPr>
        <w:t xml:space="preserve">, along with the parameters </w:t>
      </w:r>
      <w:r w:rsidR="00B21DF5">
        <w:rPr>
          <w:rFonts w:cs="Times New Roman"/>
        </w:rPr>
        <w:t xml:space="preserve">that will be </w:t>
      </w:r>
      <w:r w:rsidR="00C35B7C">
        <w:rPr>
          <w:rFonts w:cs="Times New Roman"/>
        </w:rPr>
        <w:t>needed for</w:t>
      </w:r>
      <w:r w:rsidR="00EF0074">
        <w:rPr>
          <w:rFonts w:cs="Times New Roman"/>
        </w:rPr>
        <w:t xml:space="preserve"> the</w:t>
      </w:r>
      <w:r w:rsidR="00C35B7C">
        <w:rPr>
          <w:rFonts w:cs="Times New Roman"/>
        </w:rPr>
        <w:t xml:space="preserve"> </w:t>
      </w:r>
      <w:r w:rsidR="00BE683A">
        <w:rPr>
          <w:rFonts w:cs="Times New Roman"/>
        </w:rPr>
        <w:t>test models</w:t>
      </w:r>
      <w:r w:rsidR="00DC27C1">
        <w:rPr>
          <w:rFonts w:cs="Times New Roman"/>
        </w:rPr>
        <w:t>. However, due to different data lengths, we</w:t>
      </w:r>
      <w:r w:rsidR="00132128">
        <w:rPr>
          <w:rFonts w:cs="Times New Roman"/>
        </w:rPr>
        <w:t xml:space="preserve"> will</w:t>
      </w:r>
      <w:r>
        <w:rPr>
          <w:rFonts w:cs="Times New Roman"/>
        </w:rPr>
        <w:t xml:space="preserve"> </w:t>
      </w:r>
      <w:r w:rsidR="00B412C9">
        <w:rPr>
          <w:rFonts w:cs="Times New Roman"/>
        </w:rPr>
        <w:t>normalize the log likelihoods and BIC values by dividing them by the length of the</w:t>
      </w:r>
      <w:r w:rsidR="00082484">
        <w:rPr>
          <w:rFonts w:cs="Times New Roman"/>
        </w:rPr>
        <w:t xml:space="preserve"> training</w:t>
      </w:r>
      <w:r w:rsidR="00B412C9">
        <w:rPr>
          <w:rFonts w:cs="Times New Roman"/>
        </w:rPr>
        <w:t xml:space="preserve"> data set</w:t>
      </w:r>
      <w:r w:rsidR="00546358">
        <w:rPr>
          <w:rFonts w:cs="Times New Roman"/>
        </w:rPr>
        <w:t xml:space="preserve">. </w:t>
      </w:r>
      <w:r w:rsidR="00132128">
        <w:rPr>
          <w:rFonts w:cs="Times New Roman"/>
        </w:rPr>
        <w:t xml:space="preserve">Then a </w:t>
      </w:r>
      <w:r w:rsidR="00AA5C22">
        <w:rPr>
          <w:rFonts w:cs="Times New Roman"/>
        </w:rPr>
        <w:t xml:space="preserve">dual-lined </w:t>
      </w:r>
      <w:r w:rsidR="00132128">
        <w:rPr>
          <w:rFonts w:cs="Times New Roman"/>
        </w:rPr>
        <w:t xml:space="preserve">graph will be created </w:t>
      </w:r>
      <w:r w:rsidR="00D64A95">
        <w:rPr>
          <w:rFonts w:cs="Times New Roman"/>
        </w:rPr>
        <w:t>by</w:t>
      </w:r>
      <w:r w:rsidR="003F2E7B" w:rsidRPr="003F2E7B">
        <w:rPr>
          <w:rFonts w:cs="Times New Roman"/>
        </w:rPr>
        <w:t xml:space="preserve"> </w:t>
      </w:r>
      <w:r w:rsidR="00B67FF4">
        <w:rPr>
          <w:rFonts w:cs="Times New Roman"/>
        </w:rPr>
        <w:t xml:space="preserve">the </w:t>
      </w:r>
      <w:r w:rsidR="00AA5C22">
        <w:rPr>
          <w:rFonts w:cs="Times New Roman"/>
        </w:rPr>
        <w:t xml:space="preserve">log </w:t>
      </w:r>
      <w:r w:rsidR="009634F0">
        <w:rPr>
          <w:rFonts w:cs="Times New Roman"/>
        </w:rPr>
        <w:t>likelihood,</w:t>
      </w:r>
      <w:r w:rsidR="00AA5C22">
        <w:rPr>
          <w:rFonts w:cs="Times New Roman"/>
        </w:rPr>
        <w:t xml:space="preserve"> </w:t>
      </w:r>
      <w:r w:rsidR="00546358">
        <w:rPr>
          <w:rFonts w:cs="Times New Roman"/>
        </w:rPr>
        <w:t xml:space="preserve">and </w:t>
      </w:r>
      <w:r w:rsidR="00AA5C22">
        <w:rPr>
          <w:rFonts w:cs="Times New Roman"/>
        </w:rPr>
        <w:t xml:space="preserve">we will </w:t>
      </w:r>
      <w:r w:rsidR="00DC3984">
        <w:rPr>
          <w:rFonts w:cs="Times New Roman"/>
        </w:rPr>
        <w:t>determine</w:t>
      </w:r>
      <w:r w:rsidR="003F2E7B" w:rsidRPr="003F2E7B">
        <w:rPr>
          <w:rFonts w:cs="Times New Roman"/>
        </w:rPr>
        <w:t xml:space="preserve"> </w:t>
      </w:r>
      <w:r w:rsidR="006855C0">
        <w:rPr>
          <w:rFonts w:cs="Times New Roman"/>
        </w:rPr>
        <w:t xml:space="preserve">a range of </w:t>
      </w:r>
      <w:r w:rsidR="006C7C4D">
        <w:rPr>
          <w:rFonts w:cs="Times New Roman"/>
        </w:rPr>
        <w:t xml:space="preserve">candidate </w:t>
      </w:r>
      <w:r w:rsidR="006C6ED5">
        <w:rPr>
          <w:rFonts w:cs="Times New Roman"/>
        </w:rPr>
        <w:t>models</w:t>
      </w:r>
      <w:r w:rsidR="008876C1">
        <w:rPr>
          <w:rFonts w:cs="Times New Roman"/>
        </w:rPr>
        <w:t xml:space="preserve"> </w:t>
      </w:r>
      <w:r w:rsidR="00EB2DBE">
        <w:rPr>
          <w:rFonts w:cs="Times New Roman"/>
        </w:rPr>
        <w:t>from</w:t>
      </w:r>
      <w:r w:rsidR="006C6ED5">
        <w:rPr>
          <w:rFonts w:cs="Times New Roman"/>
        </w:rPr>
        <w:t xml:space="preserve"> </w:t>
      </w:r>
      <w:r w:rsidR="00AA5C22">
        <w:rPr>
          <w:rFonts w:cs="Times New Roman"/>
        </w:rPr>
        <w:t xml:space="preserve">the </w:t>
      </w:r>
      <w:r w:rsidR="006C6ED5">
        <w:rPr>
          <w:rFonts w:cs="Times New Roman"/>
        </w:rPr>
        <w:t xml:space="preserve">graph with </w:t>
      </w:r>
      <w:r w:rsidR="006855C0">
        <w:rPr>
          <w:rFonts w:cs="Times New Roman"/>
        </w:rPr>
        <w:t>good</w:t>
      </w:r>
      <w:r w:rsidR="003F2E7B" w:rsidRPr="003F2E7B">
        <w:rPr>
          <w:rFonts w:cs="Times New Roman"/>
        </w:rPr>
        <w:t xml:space="preserve"> correlation</w:t>
      </w:r>
      <w:r w:rsidR="00DC3984">
        <w:rPr>
          <w:rFonts w:cs="Times New Roman"/>
        </w:rPr>
        <w:t>s</w:t>
      </w:r>
      <w:r w:rsidR="003F2E7B" w:rsidRPr="003F2E7B">
        <w:rPr>
          <w:rFonts w:cs="Times New Roman"/>
        </w:rPr>
        <w:t xml:space="preserve"> </w:t>
      </w:r>
      <w:r w:rsidR="00DC3984">
        <w:rPr>
          <w:rFonts w:cs="Times New Roman"/>
        </w:rPr>
        <w:t>between</w:t>
      </w:r>
      <w:r w:rsidR="003F2E7B" w:rsidRPr="003F2E7B">
        <w:rPr>
          <w:rFonts w:cs="Times New Roman"/>
        </w:rPr>
        <w:t xml:space="preserve"> the</w:t>
      </w:r>
      <w:r w:rsidR="00205BDF">
        <w:rPr>
          <w:rFonts w:cs="Times New Roman"/>
        </w:rPr>
        <w:t>ir</w:t>
      </w:r>
      <w:r w:rsidR="003F2E7B" w:rsidRPr="003F2E7B">
        <w:rPr>
          <w:rFonts w:cs="Times New Roman"/>
        </w:rPr>
        <w:t xml:space="preserve"> log-likelihoods and BIC </w:t>
      </w:r>
      <w:r w:rsidR="00454577" w:rsidRPr="003F2E7B">
        <w:rPr>
          <w:rFonts w:cs="Times New Roman"/>
        </w:rPr>
        <w:t>values</w:t>
      </w:r>
      <w:r w:rsidR="008876C1">
        <w:rPr>
          <w:rFonts w:cs="Times New Roman"/>
        </w:rPr>
        <w:t>.</w:t>
      </w:r>
      <w:r w:rsidR="004F0191">
        <w:rPr>
          <w:rFonts w:cs="Times New Roman"/>
        </w:rPr>
        <w:t xml:space="preserve"> The closer the log likelihood </w:t>
      </w:r>
      <w:r w:rsidR="00A05FC9">
        <w:rPr>
          <w:rFonts w:cs="Times New Roman"/>
        </w:rPr>
        <w:t xml:space="preserve">and BIC values are to </w:t>
      </w:r>
      <w:proofErr w:type="gramStart"/>
      <w:r w:rsidR="0072613D">
        <w:rPr>
          <w:rFonts w:cs="Times New Roman"/>
        </w:rPr>
        <w:t>each other,</w:t>
      </w:r>
      <w:proofErr w:type="gramEnd"/>
      <w:r w:rsidR="00A05FC9">
        <w:rPr>
          <w:rFonts w:cs="Times New Roman"/>
        </w:rPr>
        <w:t xml:space="preserve"> the better the model’s fit could be</w:t>
      </w:r>
      <w:r w:rsidR="003F2E7B" w:rsidRPr="003F2E7B">
        <w:rPr>
          <w:rFonts w:cs="Times New Roman"/>
        </w:rPr>
        <w:t>.</w:t>
      </w:r>
      <w:r w:rsidR="00EA6BA2">
        <w:rPr>
          <w:rFonts w:cs="Times New Roman"/>
        </w:rPr>
        <w:t xml:space="preserve"> </w:t>
      </w:r>
    </w:p>
    <w:p w14:paraId="33FA1942" w14:textId="0349EFB5" w:rsidR="008D0151" w:rsidRPr="009F22B1" w:rsidRDefault="00EB63E9" w:rsidP="005D355C">
      <w:pPr>
        <w:spacing w:line="480" w:lineRule="auto"/>
        <w:rPr>
          <w:rFonts w:cs="Times New Roman"/>
        </w:rPr>
      </w:pPr>
      <w:r>
        <w:rPr>
          <w:rFonts w:cs="Times New Roman"/>
        </w:rPr>
        <w:t xml:space="preserve">In testing </w:t>
      </w:r>
      <w:r w:rsidR="004C0532">
        <w:rPr>
          <w:rFonts w:cs="Times New Roman"/>
        </w:rPr>
        <w:t>the test data set, w</w:t>
      </w:r>
      <w:r w:rsidR="00D3119F">
        <w:rPr>
          <w:rFonts w:cs="Times New Roman"/>
        </w:rPr>
        <w:t xml:space="preserve">e </w:t>
      </w:r>
      <w:r w:rsidR="00DF66B5">
        <w:rPr>
          <w:rFonts w:cs="Times New Roman"/>
        </w:rPr>
        <w:t>will</w:t>
      </w:r>
      <w:r w:rsidR="00D3119F">
        <w:rPr>
          <w:rFonts w:cs="Times New Roman"/>
        </w:rPr>
        <w:t xml:space="preserve"> create </w:t>
      </w:r>
      <w:r w:rsidR="000320F7">
        <w:rPr>
          <w:rFonts w:cs="Times New Roman"/>
        </w:rPr>
        <w:t xml:space="preserve">test </w:t>
      </w:r>
      <w:r w:rsidR="00D3119F">
        <w:rPr>
          <w:rFonts w:cs="Times New Roman"/>
        </w:rPr>
        <w:t xml:space="preserve">models </w:t>
      </w:r>
      <w:r w:rsidR="000320F7">
        <w:rPr>
          <w:rFonts w:cs="Times New Roman"/>
        </w:rPr>
        <w:t>by</w:t>
      </w:r>
      <w:r w:rsidR="00D3119F">
        <w:rPr>
          <w:rFonts w:cs="Times New Roman"/>
        </w:rPr>
        <w:t xml:space="preserve"> copy</w:t>
      </w:r>
      <w:r w:rsidR="000320F7">
        <w:rPr>
          <w:rFonts w:cs="Times New Roman"/>
        </w:rPr>
        <w:t>ing</w:t>
      </w:r>
      <w:r w:rsidR="00D3119F">
        <w:rPr>
          <w:rFonts w:cs="Times New Roman"/>
        </w:rPr>
        <w:t xml:space="preserve"> the parameters from the fitted </w:t>
      </w:r>
      <w:r w:rsidR="005E2CCC">
        <w:rPr>
          <w:rFonts w:cs="Times New Roman"/>
        </w:rPr>
        <w:t xml:space="preserve">train </w:t>
      </w:r>
      <w:r w:rsidR="00D3119F">
        <w:rPr>
          <w:rFonts w:cs="Times New Roman"/>
        </w:rPr>
        <w:t>models</w:t>
      </w:r>
      <w:r>
        <w:rPr>
          <w:rFonts w:cs="Times New Roman"/>
        </w:rPr>
        <w:t xml:space="preserve"> </w:t>
      </w:r>
      <w:r w:rsidR="00857A3B">
        <w:rPr>
          <w:rFonts w:cs="Times New Roman"/>
        </w:rPr>
        <w:t>through the function setpars()</w:t>
      </w:r>
      <w:r>
        <w:rPr>
          <w:rFonts w:cs="Times New Roman"/>
        </w:rPr>
        <w:t>.</w:t>
      </w:r>
      <w:r w:rsidR="007A7AFA">
        <w:rPr>
          <w:rFonts w:cs="Times New Roman"/>
        </w:rPr>
        <w:t xml:space="preserve">We </w:t>
      </w:r>
      <w:r w:rsidR="005B20BE">
        <w:rPr>
          <w:rFonts w:cs="Times New Roman"/>
        </w:rPr>
        <w:t>will</w:t>
      </w:r>
      <w:r w:rsidR="005E2CCC">
        <w:rPr>
          <w:rFonts w:cs="Times New Roman"/>
        </w:rPr>
        <w:t xml:space="preserve"> then </w:t>
      </w:r>
      <w:r w:rsidR="007A7AFA">
        <w:rPr>
          <w:rFonts w:cs="Times New Roman"/>
        </w:rPr>
        <w:t xml:space="preserve">use the forwarbackward() </w:t>
      </w:r>
      <w:r w:rsidR="006C4B79">
        <w:rPr>
          <w:rFonts w:cs="Times New Roman"/>
        </w:rPr>
        <w:t xml:space="preserve">function </w:t>
      </w:r>
      <w:r w:rsidR="007A7AFA">
        <w:rPr>
          <w:rFonts w:cs="Times New Roman"/>
        </w:rPr>
        <w:t xml:space="preserve">to test </w:t>
      </w:r>
      <w:r w:rsidR="00EA6BA2">
        <w:rPr>
          <w:rFonts w:cs="Times New Roman"/>
        </w:rPr>
        <w:t>the</w:t>
      </w:r>
      <w:r w:rsidR="006E0B0B">
        <w:rPr>
          <w:rFonts w:cs="Times New Roman"/>
        </w:rPr>
        <w:t xml:space="preserve"> </w:t>
      </w:r>
      <w:r w:rsidR="006C4B79">
        <w:rPr>
          <w:rFonts w:cs="Times New Roman"/>
        </w:rPr>
        <w:t xml:space="preserve">test </w:t>
      </w:r>
      <w:r w:rsidR="006E0B0B">
        <w:rPr>
          <w:rFonts w:cs="Times New Roman"/>
        </w:rPr>
        <w:t xml:space="preserve">models </w:t>
      </w:r>
      <w:r w:rsidR="00B074AF">
        <w:rPr>
          <w:rFonts w:cs="Times New Roman"/>
        </w:rPr>
        <w:t xml:space="preserve">and </w:t>
      </w:r>
      <w:r w:rsidR="007A7AFA">
        <w:rPr>
          <w:rFonts w:cs="Times New Roman"/>
        </w:rPr>
        <w:t xml:space="preserve">get the </w:t>
      </w:r>
      <w:r w:rsidR="00B074AF">
        <w:rPr>
          <w:rFonts w:cs="Times New Roman"/>
        </w:rPr>
        <w:t xml:space="preserve">log likelihoods, </w:t>
      </w:r>
      <w:r w:rsidR="00636C21">
        <w:rPr>
          <w:rFonts w:cs="Times New Roman"/>
        </w:rPr>
        <w:t>in which we will</w:t>
      </w:r>
      <w:r w:rsidR="00320BA0">
        <w:rPr>
          <w:rFonts w:cs="Times New Roman"/>
        </w:rPr>
        <w:t xml:space="preserve"> </w:t>
      </w:r>
      <w:r w:rsidR="00636C21">
        <w:rPr>
          <w:rFonts w:cs="Times New Roman"/>
        </w:rPr>
        <w:t xml:space="preserve">normalize </w:t>
      </w:r>
      <w:r w:rsidR="00B074AF">
        <w:rPr>
          <w:rFonts w:cs="Times New Roman"/>
        </w:rPr>
        <w:t xml:space="preserve">by </w:t>
      </w:r>
      <w:r w:rsidR="00121C40">
        <w:rPr>
          <w:rFonts w:cs="Times New Roman"/>
        </w:rPr>
        <w:t>dividing by the length of the test data set</w:t>
      </w:r>
      <w:r w:rsidR="00B074AF">
        <w:rPr>
          <w:rFonts w:cs="Times New Roman"/>
        </w:rPr>
        <w:t xml:space="preserve">. </w:t>
      </w:r>
      <w:r w:rsidR="00F04642">
        <w:rPr>
          <w:rFonts w:cs="Times New Roman"/>
        </w:rPr>
        <w:t>To</w:t>
      </w:r>
      <w:r w:rsidR="00121C40">
        <w:rPr>
          <w:rFonts w:cs="Times New Roman"/>
        </w:rPr>
        <w:t xml:space="preserve"> </w:t>
      </w:r>
      <w:r w:rsidR="00F04642">
        <w:rPr>
          <w:rFonts w:cs="Times New Roman"/>
        </w:rPr>
        <w:t>find the best model, a</w:t>
      </w:r>
      <w:r w:rsidR="00320BA0">
        <w:rPr>
          <w:rFonts w:cs="Times New Roman"/>
        </w:rPr>
        <w:t xml:space="preserve"> </w:t>
      </w:r>
      <w:r w:rsidR="00F04642">
        <w:rPr>
          <w:rFonts w:cs="Times New Roman"/>
        </w:rPr>
        <w:t>calculation of</w:t>
      </w:r>
      <w:r w:rsidR="006E0B0B">
        <w:rPr>
          <w:rFonts w:cs="Times New Roman"/>
        </w:rPr>
        <w:t xml:space="preserve"> the </w:t>
      </w:r>
      <w:r w:rsidR="00D8342B">
        <w:rPr>
          <w:rFonts w:cs="Times New Roman"/>
        </w:rPr>
        <w:t xml:space="preserve">difference of the </w:t>
      </w:r>
      <w:r w:rsidR="00F04642">
        <w:rPr>
          <w:rFonts w:cs="Times New Roman"/>
        </w:rPr>
        <w:t>test</w:t>
      </w:r>
      <w:r w:rsidR="00D8342B">
        <w:rPr>
          <w:rFonts w:cs="Times New Roman"/>
        </w:rPr>
        <w:t xml:space="preserve"> log likelihood and the </w:t>
      </w:r>
      <w:r w:rsidR="002C39F5">
        <w:rPr>
          <w:rFonts w:cs="Times New Roman"/>
        </w:rPr>
        <w:t>train</w:t>
      </w:r>
      <w:r w:rsidR="00D8342B">
        <w:rPr>
          <w:rFonts w:cs="Times New Roman"/>
        </w:rPr>
        <w:t xml:space="preserve"> log likelihood</w:t>
      </w:r>
      <w:r w:rsidR="002C39F5">
        <w:rPr>
          <w:rFonts w:cs="Times New Roman"/>
        </w:rPr>
        <w:t xml:space="preserve"> will be done</w:t>
      </w:r>
      <w:r w:rsidR="00D8342B">
        <w:rPr>
          <w:rFonts w:cs="Times New Roman"/>
        </w:rPr>
        <w:t xml:space="preserve">. </w:t>
      </w:r>
      <w:r w:rsidR="00547A2E">
        <w:rPr>
          <w:rFonts w:cs="Times New Roman"/>
        </w:rPr>
        <w:t>T</w:t>
      </w:r>
      <w:r w:rsidR="00832389">
        <w:rPr>
          <w:rFonts w:cs="Times New Roman"/>
        </w:rPr>
        <w:t>he</w:t>
      </w:r>
      <w:r w:rsidR="00823353">
        <w:rPr>
          <w:rFonts w:cs="Times New Roman"/>
        </w:rPr>
        <w:t xml:space="preserve"> model with the</w:t>
      </w:r>
      <w:r w:rsidR="00832389">
        <w:rPr>
          <w:rFonts w:cs="Times New Roman"/>
        </w:rPr>
        <w:t xml:space="preserve"> </w:t>
      </w:r>
      <w:r w:rsidR="00D8342B">
        <w:rPr>
          <w:rFonts w:cs="Times New Roman"/>
        </w:rPr>
        <w:t>smallest difference</w:t>
      </w:r>
      <w:r w:rsidR="00F1704C">
        <w:rPr>
          <w:rFonts w:cs="Times New Roman"/>
        </w:rPr>
        <w:t xml:space="preserve"> is the best candidate</w:t>
      </w:r>
      <w:r w:rsidR="00A43CE4">
        <w:rPr>
          <w:rFonts w:cs="Times New Roman"/>
        </w:rPr>
        <w:t>.</w:t>
      </w:r>
      <w:r w:rsidR="00991BCD">
        <w:rPr>
          <w:rFonts w:cs="Times New Roman"/>
        </w:rPr>
        <w:t xml:space="preserve"> </w:t>
      </w:r>
    </w:p>
    <w:p w14:paraId="470C3039" w14:textId="62637FCF" w:rsidR="00BD32A7" w:rsidRPr="00083503" w:rsidRDefault="008B7FF5" w:rsidP="005D355C">
      <w:pPr>
        <w:pStyle w:val="Heading2"/>
        <w:numPr>
          <w:ilvl w:val="1"/>
          <w:numId w:val="8"/>
        </w:numPr>
        <w:spacing w:line="480" w:lineRule="auto"/>
        <w:rPr>
          <w:rFonts w:cs="Times New Roman"/>
        </w:rPr>
      </w:pPr>
      <w:bookmarkStart w:id="9" w:name="_Toc99913261"/>
      <w:r w:rsidRPr="00083503">
        <w:rPr>
          <w:rFonts w:cs="Times New Roman"/>
        </w:rPr>
        <w:t>Detect anomalies with trained model</w:t>
      </w:r>
      <w:bookmarkEnd w:id="9"/>
    </w:p>
    <w:p w14:paraId="503F7E70" w14:textId="0F4A6849" w:rsidR="00672FA3" w:rsidRDefault="006D5DBF" w:rsidP="005D355C">
      <w:pPr>
        <w:spacing w:line="480" w:lineRule="auto"/>
      </w:pPr>
      <w:r>
        <w:rPr>
          <w:rFonts w:cs="Times New Roman"/>
        </w:rPr>
        <w:t xml:space="preserve">To prepare the </w:t>
      </w:r>
      <w:r w:rsidR="006706D2">
        <w:rPr>
          <w:rFonts w:cs="Times New Roman"/>
        </w:rPr>
        <w:t>anomaly data sets</w:t>
      </w:r>
      <w:r w:rsidR="00BC5115">
        <w:rPr>
          <w:rFonts w:cs="Times New Roman"/>
        </w:rPr>
        <w:t xml:space="preserve">: </w:t>
      </w:r>
      <w:r w:rsidR="00D13AD7">
        <w:rPr>
          <w:rFonts w:cs="Times New Roman"/>
        </w:rPr>
        <w:t xml:space="preserve">(i) </w:t>
      </w:r>
      <w:r w:rsidR="00024DE5">
        <w:rPr>
          <w:rFonts w:cs="Times New Roman"/>
        </w:rPr>
        <w:t>w</w:t>
      </w:r>
      <w:r w:rsidR="00BC5115">
        <w:rPr>
          <w:rFonts w:cs="Times New Roman"/>
        </w:rPr>
        <w:t>e replac</w:t>
      </w:r>
      <w:r w:rsidR="0099773D">
        <w:rPr>
          <w:rFonts w:cs="Times New Roman"/>
        </w:rPr>
        <w:t>e</w:t>
      </w:r>
      <w:r w:rsidR="00BC5115">
        <w:rPr>
          <w:rFonts w:cs="Times New Roman"/>
        </w:rPr>
        <w:t xml:space="preserve"> NA values through</w:t>
      </w:r>
      <w:r w:rsidR="00024DE5">
        <w:rPr>
          <w:rFonts w:cs="Times New Roman"/>
        </w:rPr>
        <w:t xml:space="preserve"> </w:t>
      </w:r>
      <w:r w:rsidR="00024DE5">
        <w:t>predictive mean matching method,</w:t>
      </w:r>
      <w:r w:rsidR="00755348">
        <w:t xml:space="preserve"> </w:t>
      </w:r>
      <w:r w:rsidR="00D13AD7">
        <w:rPr>
          <w:rFonts w:cs="Times New Roman"/>
        </w:rPr>
        <w:t xml:space="preserve">(ii) </w:t>
      </w:r>
      <w:r w:rsidR="00755348">
        <w:t xml:space="preserve">scale the data </w:t>
      </w:r>
      <w:r w:rsidR="0099773D">
        <w:t>values, and</w:t>
      </w:r>
      <w:r w:rsidR="00E914D1">
        <w:t xml:space="preserve"> then </w:t>
      </w:r>
      <w:r w:rsidR="00D13AD7">
        <w:rPr>
          <w:rFonts w:cs="Times New Roman"/>
        </w:rPr>
        <w:t xml:space="preserve">(iii) </w:t>
      </w:r>
      <w:r w:rsidR="00E914D1">
        <w:t xml:space="preserve">filter the predetermined time window. </w:t>
      </w:r>
    </w:p>
    <w:p w14:paraId="71219D91" w14:textId="0F5702EE" w:rsidR="00823964" w:rsidRDefault="0020517E" w:rsidP="005D355C">
      <w:pPr>
        <w:spacing w:line="480" w:lineRule="auto"/>
        <w:rPr>
          <w:rFonts w:cs="Times New Roman"/>
        </w:rPr>
      </w:pPr>
      <w:r>
        <w:t xml:space="preserve">In </w:t>
      </w:r>
      <w:r w:rsidR="00243458">
        <w:t xml:space="preserve">simulating the models with </w:t>
      </w:r>
      <w:r w:rsidR="001B3F57">
        <w:t>the anomaly data sets</w:t>
      </w:r>
      <w:r>
        <w:t>,</w:t>
      </w:r>
      <w:r w:rsidR="00600288">
        <w:t xml:space="preserve"> the procedure we use is </w:t>
      </w:r>
      <w:r w:rsidR="008D284D">
        <w:t>like</w:t>
      </w:r>
      <w:r w:rsidR="00600288">
        <w:t xml:space="preserve"> the one we had done in testing the models</w:t>
      </w:r>
      <w:r w:rsidR="00216BC3">
        <w:t>.</w:t>
      </w:r>
      <w:r w:rsidR="00DE4CC5">
        <w:rPr>
          <w:rFonts w:cs="Times New Roman"/>
        </w:rPr>
        <w:t xml:space="preserve"> We create 3 </w:t>
      </w:r>
      <w:r w:rsidR="00C03F74">
        <w:rPr>
          <w:rFonts w:cs="Times New Roman"/>
        </w:rPr>
        <w:t xml:space="preserve">test models for each anomaly data set and copy the best </w:t>
      </w:r>
      <w:r w:rsidR="002C34BF">
        <w:rPr>
          <w:rFonts w:cs="Times New Roman"/>
        </w:rPr>
        <w:t>training model</w:t>
      </w:r>
      <w:r w:rsidR="00B50B84">
        <w:rPr>
          <w:rFonts w:cs="Times New Roman"/>
        </w:rPr>
        <w:t>’</w:t>
      </w:r>
      <w:r w:rsidR="002C34BF">
        <w:rPr>
          <w:rFonts w:cs="Times New Roman"/>
        </w:rPr>
        <w:t>s parameters</w:t>
      </w:r>
      <w:r w:rsidR="00C03F74">
        <w:rPr>
          <w:rFonts w:cs="Times New Roman"/>
        </w:rPr>
        <w:t>,</w:t>
      </w:r>
      <w:r w:rsidR="00B50B84">
        <w:rPr>
          <w:rFonts w:cs="Times New Roman"/>
        </w:rPr>
        <w:t xml:space="preserve"> </w:t>
      </w:r>
      <w:r w:rsidR="002C34BF">
        <w:rPr>
          <w:rFonts w:cs="Times New Roman"/>
        </w:rPr>
        <w:t xml:space="preserve">use forwardbackward() </w:t>
      </w:r>
      <w:r w:rsidR="004F6BCE">
        <w:rPr>
          <w:rFonts w:cs="Times New Roman"/>
        </w:rPr>
        <w:t xml:space="preserve">function (the forward backward algorithm) </w:t>
      </w:r>
      <w:r w:rsidR="002C34BF">
        <w:rPr>
          <w:rFonts w:cs="Times New Roman"/>
        </w:rPr>
        <w:t>to simulate the</w:t>
      </w:r>
      <w:r w:rsidR="003B7BF2">
        <w:rPr>
          <w:rFonts w:cs="Times New Roman"/>
        </w:rPr>
        <w:t xml:space="preserve"> models for each </w:t>
      </w:r>
      <w:r w:rsidR="00FA726F">
        <w:rPr>
          <w:rFonts w:cs="Times New Roman"/>
        </w:rPr>
        <w:t xml:space="preserve">anomalous data sets </w:t>
      </w:r>
      <w:r w:rsidR="002C34BF">
        <w:rPr>
          <w:rFonts w:cs="Times New Roman"/>
        </w:rPr>
        <w:t xml:space="preserve">and get the log </w:t>
      </w:r>
      <w:r w:rsidR="00216BC3">
        <w:rPr>
          <w:rFonts w:cs="Times New Roman"/>
        </w:rPr>
        <w:t>likelihoods</w:t>
      </w:r>
      <w:r w:rsidR="00FA726F">
        <w:rPr>
          <w:rFonts w:cs="Times New Roman"/>
        </w:rPr>
        <w:t xml:space="preserve">. The </w:t>
      </w:r>
      <w:r w:rsidR="00AA7585">
        <w:rPr>
          <w:rFonts w:cs="Times New Roman"/>
        </w:rPr>
        <w:t>normaliz</w:t>
      </w:r>
      <w:r w:rsidR="00FA726F">
        <w:rPr>
          <w:rFonts w:cs="Times New Roman"/>
        </w:rPr>
        <w:t>ation of</w:t>
      </w:r>
      <w:r w:rsidR="00AA7585">
        <w:rPr>
          <w:rFonts w:cs="Times New Roman"/>
        </w:rPr>
        <w:t xml:space="preserve"> </w:t>
      </w:r>
      <w:r w:rsidR="00F832B2">
        <w:rPr>
          <w:rFonts w:cs="Times New Roman"/>
        </w:rPr>
        <w:t>the values</w:t>
      </w:r>
      <w:r w:rsidR="00AA7585">
        <w:rPr>
          <w:rFonts w:cs="Times New Roman"/>
        </w:rPr>
        <w:t xml:space="preserve"> </w:t>
      </w:r>
      <w:r w:rsidR="00FA726F">
        <w:rPr>
          <w:rFonts w:cs="Times New Roman"/>
        </w:rPr>
        <w:t xml:space="preserve">is done </w:t>
      </w:r>
      <w:r w:rsidR="00AA7585">
        <w:rPr>
          <w:rFonts w:cs="Times New Roman"/>
        </w:rPr>
        <w:t xml:space="preserve">by dividing by the </w:t>
      </w:r>
      <w:r w:rsidR="00DD29F3">
        <w:rPr>
          <w:rFonts w:cs="Times New Roman"/>
        </w:rPr>
        <w:t>lengths of the</w:t>
      </w:r>
      <w:r w:rsidR="00F832B2">
        <w:rPr>
          <w:rFonts w:cs="Times New Roman"/>
        </w:rPr>
        <w:t>ir respective</w:t>
      </w:r>
      <w:r w:rsidR="00DD29F3">
        <w:rPr>
          <w:rFonts w:cs="Times New Roman"/>
        </w:rPr>
        <w:t xml:space="preserve"> anomaly data sets.</w:t>
      </w:r>
      <w:r w:rsidR="009634F0">
        <w:rPr>
          <w:rFonts w:cs="Times New Roman"/>
        </w:rPr>
        <w:t xml:space="preserve"> </w:t>
      </w:r>
      <w:r w:rsidR="00823964">
        <w:rPr>
          <w:rFonts w:cs="Times New Roman"/>
        </w:rPr>
        <w:t>We</w:t>
      </w:r>
      <w:r w:rsidR="00B52339">
        <w:rPr>
          <w:rFonts w:cs="Times New Roman"/>
        </w:rPr>
        <w:t xml:space="preserve"> will</w:t>
      </w:r>
      <w:r w:rsidR="00823964">
        <w:rPr>
          <w:rFonts w:cs="Times New Roman"/>
        </w:rPr>
        <w:t xml:space="preserve"> then calculate the difference</w:t>
      </w:r>
      <w:r w:rsidR="00B52339">
        <w:rPr>
          <w:rFonts w:cs="Times New Roman"/>
        </w:rPr>
        <w:t>s</w:t>
      </w:r>
      <w:r w:rsidR="00823964">
        <w:rPr>
          <w:rFonts w:cs="Times New Roman"/>
        </w:rPr>
        <w:t xml:space="preserve"> </w:t>
      </w:r>
      <w:r w:rsidR="00B52339">
        <w:rPr>
          <w:rFonts w:cs="Times New Roman"/>
        </w:rPr>
        <w:t xml:space="preserve">of </w:t>
      </w:r>
      <w:r w:rsidR="00823964">
        <w:rPr>
          <w:rFonts w:cs="Times New Roman"/>
        </w:rPr>
        <w:t xml:space="preserve">the </w:t>
      </w:r>
      <w:r w:rsidR="00C440AA">
        <w:rPr>
          <w:rFonts w:cs="Times New Roman"/>
        </w:rPr>
        <w:t xml:space="preserve">log likelihoods between the anomaly and training models. We consider the </w:t>
      </w:r>
      <w:r w:rsidR="002218CA">
        <w:rPr>
          <w:rFonts w:cs="Times New Roman"/>
        </w:rPr>
        <w:t xml:space="preserve">model </w:t>
      </w:r>
      <w:r w:rsidR="009D093A">
        <w:rPr>
          <w:rFonts w:cs="Times New Roman"/>
        </w:rPr>
        <w:t>simulation with the</w:t>
      </w:r>
      <w:r w:rsidR="00DA2D72">
        <w:rPr>
          <w:rFonts w:cs="Times New Roman"/>
        </w:rPr>
        <w:t xml:space="preserve"> </w:t>
      </w:r>
      <w:r w:rsidR="00C008C4">
        <w:rPr>
          <w:rFonts w:cs="Times New Roman"/>
        </w:rPr>
        <w:t>highest</w:t>
      </w:r>
      <w:r w:rsidR="00DA2D72">
        <w:rPr>
          <w:rFonts w:cs="Times New Roman"/>
        </w:rPr>
        <w:t xml:space="preserve"> log likelihood</w:t>
      </w:r>
      <w:r w:rsidR="00C008C4">
        <w:rPr>
          <w:rFonts w:cs="Times New Roman"/>
        </w:rPr>
        <w:t xml:space="preserve"> difference as the most anomalous data set.</w:t>
      </w:r>
    </w:p>
    <w:p w14:paraId="0305ADC7" w14:textId="77777777" w:rsidR="00F832B2" w:rsidRPr="00672FA3" w:rsidRDefault="00F832B2" w:rsidP="005D355C">
      <w:pPr>
        <w:spacing w:line="480" w:lineRule="auto"/>
        <w:rPr>
          <w:rFonts w:cs="Times New Roman"/>
        </w:rPr>
      </w:pPr>
    </w:p>
    <w:p w14:paraId="6432B12A" w14:textId="71F86959" w:rsidR="00002CAA" w:rsidRPr="00083503" w:rsidRDefault="00467CBC" w:rsidP="005D355C">
      <w:pPr>
        <w:pStyle w:val="Heading1"/>
        <w:numPr>
          <w:ilvl w:val="0"/>
          <w:numId w:val="8"/>
        </w:numPr>
        <w:spacing w:line="480" w:lineRule="auto"/>
        <w:rPr>
          <w:rFonts w:cs="Times New Roman"/>
          <w:color w:val="000000" w:themeColor="text1"/>
        </w:rPr>
      </w:pPr>
      <w:bookmarkStart w:id="10" w:name="_Toc99913262"/>
      <w:r w:rsidRPr="00083503">
        <w:rPr>
          <w:rFonts w:cs="Times New Roman"/>
          <w:color w:val="000000" w:themeColor="text1"/>
        </w:rPr>
        <w:lastRenderedPageBreak/>
        <w:t>Results</w:t>
      </w:r>
      <w:r w:rsidR="00367ECD" w:rsidRPr="00083503">
        <w:rPr>
          <w:rFonts w:cs="Times New Roman"/>
          <w:color w:val="000000" w:themeColor="text1"/>
        </w:rPr>
        <w:t xml:space="preserve"> &amp; discussion</w:t>
      </w:r>
      <w:bookmarkEnd w:id="10"/>
    </w:p>
    <w:p w14:paraId="0DD46F7F" w14:textId="16DB488E" w:rsidR="00AC754C" w:rsidRDefault="00AC754C" w:rsidP="00BF16F4">
      <w:pPr>
        <w:pStyle w:val="Heading2"/>
        <w:numPr>
          <w:ilvl w:val="1"/>
          <w:numId w:val="8"/>
        </w:numPr>
      </w:pPr>
      <w:bookmarkStart w:id="11" w:name="_Toc99913263"/>
      <w:r w:rsidRPr="00BF16F4">
        <w:t>Principal Component Analysis for variable selection</w:t>
      </w:r>
      <w:bookmarkEnd w:id="11"/>
    </w:p>
    <w:p w14:paraId="66683C86" w14:textId="77777777" w:rsidR="00524787" w:rsidRPr="00524787" w:rsidRDefault="00524787" w:rsidP="00A41AF8">
      <w:pPr>
        <w:spacing w:after="0"/>
      </w:pPr>
    </w:p>
    <w:p w14:paraId="146C5128" w14:textId="26686416" w:rsidR="00333F53" w:rsidRPr="00F33F7F" w:rsidRDefault="005E3583" w:rsidP="00A41AF8">
      <w:pPr>
        <w:pStyle w:val="ListParagraph"/>
        <w:numPr>
          <w:ilvl w:val="0"/>
          <w:numId w:val="22"/>
        </w:numPr>
        <w:spacing w:after="0" w:line="480" w:lineRule="auto"/>
        <w:rPr>
          <w:rFonts w:cs="Times New Roman"/>
          <w:b/>
          <w:bCs/>
        </w:rPr>
      </w:pPr>
      <w:r>
        <w:rPr>
          <w:rFonts w:cs="Times New Roman"/>
          <w:b/>
          <w:bCs/>
        </w:rPr>
        <w:t>Select</w:t>
      </w:r>
      <w:r w:rsidR="00311270" w:rsidRPr="00F33F7F">
        <w:rPr>
          <w:rFonts w:cs="Times New Roman"/>
          <w:b/>
          <w:bCs/>
        </w:rPr>
        <w:t xml:space="preserve"> necessary components (PCs)</w:t>
      </w:r>
      <w:r w:rsidR="00F33F7F" w:rsidRPr="00F33F7F">
        <w:rPr>
          <w:rFonts w:cs="Times New Roman"/>
          <w:b/>
          <w:bCs/>
        </w:rPr>
        <w:t xml:space="preserve"> from PCA result:</w:t>
      </w:r>
    </w:p>
    <w:p w14:paraId="5C17504E" w14:textId="6F286419" w:rsidR="00D51680" w:rsidRDefault="006F0454" w:rsidP="005D355C">
      <w:pPr>
        <w:spacing w:line="480" w:lineRule="auto"/>
        <w:rPr>
          <w:rFonts w:cs="Times New Roman"/>
        </w:rPr>
      </w:pPr>
      <w:r>
        <w:rPr>
          <w:rFonts w:cs="Times New Roman"/>
        </w:rPr>
        <w:t>To interpret the result, first thing</w:t>
      </w:r>
      <w:r w:rsidR="00B255D0">
        <w:rPr>
          <w:rFonts w:cs="Times New Roman"/>
        </w:rPr>
        <w:t xml:space="preserve"> we </w:t>
      </w:r>
      <w:r w:rsidR="00600865">
        <w:rPr>
          <w:rFonts w:cs="Times New Roman"/>
        </w:rPr>
        <w:t>want</w:t>
      </w:r>
      <w:r w:rsidR="00B255D0">
        <w:rPr>
          <w:rFonts w:cs="Times New Roman"/>
        </w:rPr>
        <w:t xml:space="preserve"> to do</w:t>
      </w:r>
      <w:r>
        <w:rPr>
          <w:rFonts w:cs="Times New Roman"/>
        </w:rPr>
        <w:t xml:space="preserve"> </w:t>
      </w:r>
      <w:r w:rsidR="00B255D0">
        <w:rPr>
          <w:rFonts w:cs="Times New Roman"/>
        </w:rPr>
        <w:t>is</w:t>
      </w:r>
      <w:r w:rsidR="00004535">
        <w:rPr>
          <w:rFonts w:cs="Times New Roman"/>
        </w:rPr>
        <w:t xml:space="preserve"> reducing our </w:t>
      </w:r>
      <w:r w:rsidR="00B255D0">
        <w:rPr>
          <w:rFonts w:cs="Times New Roman"/>
        </w:rPr>
        <w:t>dimension</w:t>
      </w:r>
      <w:r w:rsidR="00D51680">
        <w:rPr>
          <w:rFonts w:cs="Times New Roman"/>
        </w:rPr>
        <w:t xml:space="preserve"> to focus on important PCs</w:t>
      </w:r>
      <w:r w:rsidR="00B255D0">
        <w:rPr>
          <w:rFonts w:cs="Times New Roman"/>
        </w:rPr>
        <w:t xml:space="preserve"> and</w:t>
      </w:r>
      <w:r w:rsidR="00004535">
        <w:rPr>
          <w:rFonts w:cs="Times New Roman"/>
        </w:rPr>
        <w:t xml:space="preserve"> omit less necessary </w:t>
      </w:r>
      <w:r w:rsidR="00D51680">
        <w:rPr>
          <w:rFonts w:cs="Times New Roman"/>
        </w:rPr>
        <w:t>PCs</w:t>
      </w:r>
      <w:r w:rsidR="00004535">
        <w:rPr>
          <w:rFonts w:cs="Times New Roman"/>
        </w:rPr>
        <w:t>.</w:t>
      </w:r>
      <w:r w:rsidR="00BD7912">
        <w:rPr>
          <w:rFonts w:cs="Times New Roman"/>
        </w:rPr>
        <w:t xml:space="preserve"> </w:t>
      </w:r>
    </w:p>
    <w:p w14:paraId="1656D459" w14:textId="2C0AEC97" w:rsidR="002A79C5" w:rsidRDefault="00D51680" w:rsidP="005D355C">
      <w:pPr>
        <w:spacing w:line="480" w:lineRule="auto"/>
        <w:rPr>
          <w:rFonts w:cs="Times New Roman"/>
        </w:rPr>
      </w:pPr>
      <w:r>
        <w:rPr>
          <w:rFonts w:cs="Times New Roman"/>
        </w:rPr>
        <w:t>For that reason, we will first look</w:t>
      </w:r>
      <w:r w:rsidR="006F0454">
        <w:rPr>
          <w:rFonts w:cs="Times New Roman"/>
        </w:rPr>
        <w:t xml:space="preserve"> at the </w:t>
      </w:r>
      <w:r w:rsidR="006F0454" w:rsidRPr="00600865">
        <w:rPr>
          <w:rFonts w:cs="Times New Roman"/>
          <w:b/>
          <w:bCs/>
        </w:rPr>
        <w:t>proportion of variance</w:t>
      </w:r>
      <w:r w:rsidR="006F0454">
        <w:rPr>
          <w:rFonts w:cs="Times New Roman"/>
        </w:rPr>
        <w:t>.</w:t>
      </w:r>
      <w:r w:rsidR="00243269">
        <w:rPr>
          <w:rFonts w:cs="Times New Roman"/>
        </w:rPr>
        <w:t xml:space="preserve"> </w:t>
      </w:r>
    </w:p>
    <w:p w14:paraId="66734187" w14:textId="6EA44EBF" w:rsidR="00B60DA8" w:rsidRDefault="00B60DA8" w:rsidP="00FF3654">
      <w:pPr>
        <w:spacing w:line="240" w:lineRule="auto"/>
        <w:jc w:val="center"/>
        <w:rPr>
          <w:rFonts w:cs="Times New Roman"/>
        </w:rPr>
      </w:pPr>
      <w:r>
        <w:rPr>
          <w:rFonts w:cs="Times New Roman"/>
          <w:noProof/>
        </w:rPr>
        <mc:AlternateContent>
          <mc:Choice Requires="wps">
            <w:drawing>
              <wp:anchor distT="0" distB="0" distL="114300" distR="114300" simplePos="0" relativeHeight="251658240" behindDoc="0" locked="0" layoutInCell="1" allowOverlap="1" wp14:anchorId="7B0B7F86" wp14:editId="065DEE77">
                <wp:simplePos x="0" y="0"/>
                <wp:positionH relativeFrom="margin">
                  <wp:posOffset>0</wp:posOffset>
                </wp:positionH>
                <wp:positionV relativeFrom="paragraph">
                  <wp:posOffset>429277</wp:posOffset>
                </wp:positionV>
                <wp:extent cx="5932449" cy="170985"/>
                <wp:effectExtent l="0" t="0" r="11430" b="19685"/>
                <wp:wrapNone/>
                <wp:docPr id="3" name="Rectangle: Rounded Corners 3"/>
                <wp:cNvGraphicFramePr/>
                <a:graphic xmlns:a="http://schemas.openxmlformats.org/drawingml/2006/main">
                  <a:graphicData uri="http://schemas.microsoft.com/office/word/2010/wordprocessingShape">
                    <wps:wsp>
                      <wps:cNvSpPr/>
                      <wps:spPr>
                        <a:xfrm>
                          <a:off x="0" y="0"/>
                          <a:ext cx="5932449" cy="170985"/>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2A0849" id="Rectangle: Rounded Corners 3" o:spid="_x0000_s1026" style="position:absolute;margin-left:0;margin-top:33.8pt;width:467.1pt;height:13.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" filled="f" strokecolor="#c00000" strokeweight="1pt">
                <v:stroke joinstyle="miter"/>
                <w10:wrap anchorx="margin"/>
              </v:roundrect>
            </w:pict>
          </mc:Fallback>
        </mc:AlternateContent>
      </w:r>
      <w:r w:rsidRPr="00B60DA8">
        <w:rPr>
          <w:rFonts w:cs="Times New Roman"/>
          <w:noProof/>
        </w:rPr>
        <w:drawing>
          <wp:inline distT="0" distB="0" distL="0" distR="0" wp14:anchorId="24289004" wp14:editId="3FA92000">
            <wp:extent cx="5634681" cy="730574"/>
            <wp:effectExtent l="0" t="0" r="4445" b="0"/>
            <wp:docPr id="4" name="Picture 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alendar&#10;&#10;Description automatically generated"/>
                    <pic:cNvPicPr/>
                  </pic:nvPicPr>
                  <pic:blipFill rotWithShape="1">
                    <a:blip r:embed="rId8"/>
                    <a:srcRect t="1893" b="-1"/>
                    <a:stretch/>
                  </pic:blipFill>
                  <pic:spPr bwMode="auto">
                    <a:xfrm>
                      <a:off x="0" y="0"/>
                      <a:ext cx="5650877" cy="732674"/>
                    </a:xfrm>
                    <a:prstGeom prst="rect">
                      <a:avLst/>
                    </a:prstGeom>
                    <a:ln>
                      <a:noFill/>
                    </a:ln>
                    <a:extLst>
                      <a:ext uri="{53640926-AAD7-44D8-BBD7-CCE9431645EC}">
                        <a14:shadowObscured xmlns:a14="http://schemas.microsoft.com/office/drawing/2010/main"/>
                      </a:ext>
                    </a:extLst>
                  </pic:spPr>
                </pic:pic>
              </a:graphicData>
            </a:graphic>
          </wp:inline>
        </w:drawing>
      </w:r>
    </w:p>
    <w:p w14:paraId="6AB5FABF" w14:textId="22874729" w:rsidR="00732AA7" w:rsidRPr="00FF3654" w:rsidRDefault="00FF3654" w:rsidP="00357273">
      <w:pPr>
        <w:spacing w:line="480" w:lineRule="auto"/>
        <w:jc w:val="center"/>
        <w:rPr>
          <w:rFonts w:cs="Times New Roman"/>
          <w:i/>
          <w:iCs/>
        </w:rPr>
      </w:pPr>
      <w:r w:rsidRPr="00FF3654">
        <w:rPr>
          <w:rFonts w:cs="Times New Roman"/>
          <w:b/>
          <w:bCs/>
          <w:i/>
          <w:iCs/>
        </w:rPr>
        <w:t xml:space="preserve">Table </w:t>
      </w:r>
      <w:r w:rsidR="003706A3">
        <w:rPr>
          <w:rFonts w:cs="Times New Roman"/>
          <w:b/>
          <w:bCs/>
          <w:i/>
          <w:iCs/>
        </w:rPr>
        <w:t>2</w:t>
      </w:r>
      <w:r w:rsidRPr="00FF3654">
        <w:rPr>
          <w:rFonts w:cs="Times New Roman"/>
          <w:b/>
          <w:bCs/>
          <w:i/>
          <w:iCs/>
        </w:rPr>
        <w:t>:</w:t>
      </w:r>
      <w:r w:rsidRPr="00FF3654">
        <w:rPr>
          <w:rFonts w:cs="Times New Roman"/>
          <w:i/>
          <w:iCs/>
        </w:rPr>
        <w:t xml:space="preserve"> Summary of Principal Component Analysis</w:t>
      </w:r>
    </w:p>
    <w:p w14:paraId="71F6735A" w14:textId="5D15B398" w:rsidR="00517F3D" w:rsidRDefault="00517F3D" w:rsidP="00517F3D">
      <w:pPr>
        <w:spacing w:line="480" w:lineRule="auto"/>
        <w:rPr>
          <w:rFonts w:cs="Times New Roman"/>
        </w:rPr>
      </w:pPr>
      <w:r w:rsidRPr="00243269">
        <w:rPr>
          <w:rFonts w:cs="Times New Roman"/>
        </w:rPr>
        <w:t>Each component is determined because it accounts for the most variance</w:t>
      </w:r>
      <w:r>
        <w:rPr>
          <w:rFonts w:cs="Times New Roman"/>
        </w:rPr>
        <w:t xml:space="preserve">, and components are ranked by greatest to smallest portion of variance accounted for. For example, PC1 will account for the most variance (in this case: </w:t>
      </w:r>
      <w:r w:rsidR="002612AF">
        <w:rPr>
          <w:rFonts w:cs="Times New Roman"/>
        </w:rPr>
        <w:t>42</w:t>
      </w:r>
      <w:r>
        <w:rPr>
          <w:rFonts w:cs="Times New Roman"/>
        </w:rPr>
        <w:t>.</w:t>
      </w:r>
      <w:r w:rsidR="002612AF">
        <w:rPr>
          <w:rFonts w:cs="Times New Roman"/>
        </w:rPr>
        <w:t>1</w:t>
      </w:r>
      <w:r>
        <w:rPr>
          <w:rFonts w:cs="Times New Roman"/>
        </w:rPr>
        <w:t>%) while PC2 will account for second most variance (14.</w:t>
      </w:r>
      <w:r w:rsidR="002612AF">
        <w:rPr>
          <w:rFonts w:cs="Times New Roman"/>
        </w:rPr>
        <w:t>2</w:t>
      </w:r>
      <w:r>
        <w:rPr>
          <w:rFonts w:cs="Times New Roman"/>
        </w:rPr>
        <w:t>%) and so forth.</w:t>
      </w:r>
    </w:p>
    <w:p w14:paraId="505B2342" w14:textId="0E55CBEB" w:rsidR="00440607" w:rsidRDefault="0025757E" w:rsidP="00375A9F">
      <w:pPr>
        <w:spacing w:line="480" w:lineRule="auto"/>
        <w:rPr>
          <w:rFonts w:cs="Times New Roman"/>
        </w:rPr>
      </w:pPr>
      <w:r>
        <w:rPr>
          <w:rFonts w:cs="Times New Roman"/>
        </w:rPr>
        <w:t xml:space="preserve">We can also look at </w:t>
      </w:r>
      <w:r w:rsidRPr="00B02168">
        <w:rPr>
          <w:rFonts w:cs="Times New Roman"/>
          <w:b/>
          <w:bCs/>
        </w:rPr>
        <w:t>scree plot</w:t>
      </w:r>
      <w:r w:rsidR="00E4162C">
        <w:rPr>
          <w:rFonts w:cs="Times New Roman"/>
        </w:rPr>
        <w:t xml:space="preserve"> and see the same trend.</w:t>
      </w:r>
      <w:r w:rsidR="00440607">
        <w:rPr>
          <w:rFonts w:cs="Times New Roman"/>
        </w:rPr>
        <w:t xml:space="preserve"> </w:t>
      </w:r>
    </w:p>
    <w:p w14:paraId="0511D988" w14:textId="07326865" w:rsidR="000F05BB" w:rsidRDefault="00536265" w:rsidP="00FF3654">
      <w:pPr>
        <w:spacing w:line="240" w:lineRule="auto"/>
        <w:jc w:val="center"/>
        <w:rPr>
          <w:rFonts w:cs="Times New Roman"/>
        </w:rPr>
      </w:pPr>
      <w:r w:rsidRPr="00536265">
        <w:rPr>
          <w:rFonts w:cs="Times New Roman"/>
          <w:noProof/>
        </w:rPr>
        <w:drawing>
          <wp:inline distT="0" distB="0" distL="0" distR="0" wp14:anchorId="33DBB060" wp14:editId="4BBF7E71">
            <wp:extent cx="4266376" cy="2863850"/>
            <wp:effectExtent l="0" t="0" r="127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9"/>
                    <a:stretch>
                      <a:fillRect/>
                    </a:stretch>
                  </pic:blipFill>
                  <pic:spPr>
                    <a:xfrm>
                      <a:off x="0" y="0"/>
                      <a:ext cx="4294257" cy="2882565"/>
                    </a:xfrm>
                    <a:prstGeom prst="rect">
                      <a:avLst/>
                    </a:prstGeom>
                  </pic:spPr>
                </pic:pic>
              </a:graphicData>
            </a:graphic>
          </wp:inline>
        </w:drawing>
      </w:r>
    </w:p>
    <w:p w14:paraId="1E6012AE" w14:textId="4423A208" w:rsidR="00FF3654" w:rsidRPr="00FF3654" w:rsidRDefault="00FF3654" w:rsidP="005D355C">
      <w:pPr>
        <w:spacing w:line="480" w:lineRule="auto"/>
        <w:jc w:val="center"/>
        <w:rPr>
          <w:rFonts w:cs="Times New Roman"/>
          <w:i/>
          <w:iCs/>
        </w:rPr>
      </w:pPr>
      <w:r w:rsidRPr="00FF3654">
        <w:rPr>
          <w:rFonts w:cs="Times New Roman"/>
          <w:b/>
          <w:bCs/>
          <w:i/>
          <w:iCs/>
        </w:rPr>
        <w:t>Figure 1:</w:t>
      </w:r>
      <w:r w:rsidRPr="00FF3654">
        <w:rPr>
          <w:rFonts w:cs="Times New Roman"/>
          <w:i/>
          <w:iCs/>
        </w:rPr>
        <w:t xml:space="preserve"> Scree plot of Principle Component Analysis</w:t>
      </w:r>
    </w:p>
    <w:p w14:paraId="0AA2C56C" w14:textId="172439F7" w:rsidR="00517F3D" w:rsidRDefault="00517F3D" w:rsidP="00517F3D">
      <w:pPr>
        <w:spacing w:line="480" w:lineRule="auto"/>
        <w:rPr>
          <w:rFonts w:cs="Times New Roman"/>
        </w:rPr>
      </w:pPr>
      <w:r>
        <w:rPr>
          <w:rFonts w:cs="Times New Roman"/>
        </w:rPr>
        <w:lastRenderedPageBreak/>
        <w:t>The scree plot above displays each PC on x-axis and importance of them on y-axis. After the first component (PC1), there is a significant drop of each additional component.</w:t>
      </w:r>
    </w:p>
    <w:p w14:paraId="2745E5CC" w14:textId="0ABACE76" w:rsidR="003747A8" w:rsidRDefault="00683C14" w:rsidP="005D355C">
      <w:pPr>
        <w:spacing w:line="480" w:lineRule="auto"/>
        <w:rPr>
          <w:rFonts w:cs="Times New Roman"/>
        </w:rPr>
      </w:pPr>
      <w:r>
        <w:rPr>
          <w:rFonts w:cs="Times New Roman"/>
        </w:rPr>
        <w:t xml:space="preserve">An additional </w:t>
      </w:r>
      <w:r w:rsidR="00163B33">
        <w:rPr>
          <w:rFonts w:cs="Times New Roman"/>
        </w:rPr>
        <w:t xml:space="preserve">evaluation we want to look at is </w:t>
      </w:r>
      <w:r w:rsidR="00163B33" w:rsidRPr="00B02168">
        <w:rPr>
          <w:rFonts w:cs="Times New Roman"/>
          <w:b/>
          <w:bCs/>
        </w:rPr>
        <w:t>Kaiser-Guttman Criterion</w:t>
      </w:r>
      <w:r w:rsidR="00FD4DBE">
        <w:rPr>
          <w:rFonts w:cs="Times New Roman"/>
        </w:rPr>
        <w:t>, where we only keep components for which Eigenvalue is greater than 1.</w:t>
      </w:r>
      <w:r w:rsidR="00B1067E">
        <w:rPr>
          <w:rFonts w:cs="Times New Roman"/>
        </w:rPr>
        <w:t xml:space="preserve"> </w:t>
      </w:r>
      <w:r w:rsidR="00B02168">
        <w:rPr>
          <w:rFonts w:cs="Times New Roman"/>
        </w:rPr>
        <w:t>This is because</w:t>
      </w:r>
      <w:r w:rsidR="00BF2342">
        <w:rPr>
          <w:rFonts w:cs="Times New Roman"/>
        </w:rPr>
        <w:t xml:space="preserve"> if</w:t>
      </w:r>
      <w:r w:rsidR="00B1067E">
        <w:rPr>
          <w:rFonts w:cs="Times New Roman"/>
        </w:rPr>
        <w:t xml:space="preserve"> the </w:t>
      </w:r>
      <w:r w:rsidR="00860A23">
        <w:rPr>
          <w:rFonts w:cs="Times New Roman"/>
        </w:rPr>
        <w:t>E</w:t>
      </w:r>
      <w:r w:rsidR="00B1067E">
        <w:rPr>
          <w:rFonts w:cs="Times New Roman"/>
        </w:rPr>
        <w:t xml:space="preserve">igenvalue is less than 1, the component accounts for less variance </w:t>
      </w:r>
      <w:r w:rsidR="003747A8">
        <w:rPr>
          <w:rFonts w:cs="Times New Roman"/>
        </w:rPr>
        <w:t>than a single variable contributed.</w:t>
      </w:r>
    </w:p>
    <w:p w14:paraId="2CDD49D2" w14:textId="4E5B9133" w:rsidR="003D7B54" w:rsidRDefault="003747A8" w:rsidP="005D355C">
      <w:pPr>
        <w:spacing w:line="480" w:lineRule="auto"/>
        <w:rPr>
          <w:rFonts w:cs="Times New Roman"/>
        </w:rPr>
      </w:pPr>
      <w:r>
        <w:rPr>
          <w:rFonts w:cs="Times New Roman"/>
        </w:rPr>
        <w:t>To</w:t>
      </w:r>
      <w:r w:rsidR="00455562">
        <w:rPr>
          <w:rFonts w:cs="Times New Roman"/>
        </w:rPr>
        <w:t xml:space="preserve"> compute Eigenvalue </w:t>
      </w:r>
      <w:r w:rsidR="006722EE">
        <w:rPr>
          <w:rFonts w:cs="Times New Roman"/>
        </w:rPr>
        <w:t>per component, we will find standard deviation squared of each component</w:t>
      </w:r>
      <w:r>
        <w:rPr>
          <w:rFonts w:cs="Times New Roman"/>
        </w:rPr>
        <w:t xml:space="preserve"> as below</w:t>
      </w:r>
      <w:r w:rsidR="006722EE">
        <w:rPr>
          <w:rFonts w:cs="Times New Roman"/>
        </w:rPr>
        <w:t>.</w:t>
      </w:r>
      <w:r>
        <w:rPr>
          <w:rFonts w:cs="Times New Roman"/>
        </w:rPr>
        <w:t xml:space="preserve"> We can see that only PC1 </w:t>
      </w:r>
      <w:r w:rsidR="000766B6">
        <w:rPr>
          <w:rFonts w:cs="Times New Roman"/>
        </w:rPr>
        <w:t>is greater than 1</w:t>
      </w:r>
      <w:r w:rsidR="000F3455">
        <w:rPr>
          <w:rFonts w:cs="Times New Roman"/>
        </w:rPr>
        <w:t>.</w:t>
      </w:r>
    </w:p>
    <w:tbl>
      <w:tblPr>
        <w:tblStyle w:val="TableGrid"/>
        <w:tblW w:w="0" w:type="auto"/>
        <w:tblLook w:val="04A0" w:firstRow="1" w:lastRow="0" w:firstColumn="1" w:lastColumn="0" w:noHBand="0" w:noVBand="1"/>
      </w:tblPr>
      <w:tblGrid>
        <w:gridCol w:w="1281"/>
        <w:gridCol w:w="1151"/>
        <w:gridCol w:w="1153"/>
        <w:gridCol w:w="1153"/>
        <w:gridCol w:w="1153"/>
        <w:gridCol w:w="1153"/>
        <w:gridCol w:w="1153"/>
        <w:gridCol w:w="1153"/>
      </w:tblGrid>
      <w:tr w:rsidR="00950AC9" w14:paraId="4DBD4E13" w14:textId="77777777" w:rsidTr="000D499E">
        <w:tc>
          <w:tcPr>
            <w:tcW w:w="1413" w:type="dxa"/>
          </w:tcPr>
          <w:p w14:paraId="19CB0FC1" w14:textId="77777777" w:rsidR="00950AC9" w:rsidRDefault="00950AC9" w:rsidP="000D499E">
            <w:pPr>
              <w:jc w:val="center"/>
              <w:rPr>
                <w:rFonts w:cs="Times New Roman"/>
              </w:rPr>
            </w:pPr>
          </w:p>
        </w:tc>
        <w:tc>
          <w:tcPr>
            <w:tcW w:w="955" w:type="dxa"/>
          </w:tcPr>
          <w:p w14:paraId="1E28289F" w14:textId="7D5FA98F" w:rsidR="00950AC9" w:rsidRDefault="00950AC9" w:rsidP="000D499E">
            <w:pPr>
              <w:jc w:val="center"/>
              <w:rPr>
                <w:rFonts w:cs="Times New Roman"/>
              </w:rPr>
            </w:pPr>
            <w:r>
              <w:rPr>
                <w:rFonts w:cs="Times New Roman"/>
              </w:rPr>
              <w:t>PC1</w:t>
            </w:r>
          </w:p>
        </w:tc>
        <w:tc>
          <w:tcPr>
            <w:tcW w:w="1163" w:type="dxa"/>
          </w:tcPr>
          <w:p w14:paraId="05AB1682" w14:textId="49851B9E" w:rsidR="00950AC9" w:rsidRDefault="00950AC9" w:rsidP="000D499E">
            <w:pPr>
              <w:jc w:val="center"/>
              <w:rPr>
                <w:rFonts w:cs="Times New Roman"/>
              </w:rPr>
            </w:pPr>
            <w:r>
              <w:rPr>
                <w:rFonts w:cs="Times New Roman"/>
              </w:rPr>
              <w:t>PC2</w:t>
            </w:r>
          </w:p>
        </w:tc>
        <w:tc>
          <w:tcPr>
            <w:tcW w:w="1163" w:type="dxa"/>
          </w:tcPr>
          <w:p w14:paraId="0F8B3C4A" w14:textId="4AC3B225" w:rsidR="00950AC9" w:rsidRDefault="00950AC9" w:rsidP="000D499E">
            <w:pPr>
              <w:jc w:val="center"/>
              <w:rPr>
                <w:rFonts w:cs="Times New Roman"/>
              </w:rPr>
            </w:pPr>
            <w:r>
              <w:rPr>
                <w:rFonts w:cs="Times New Roman"/>
              </w:rPr>
              <w:t>PC3</w:t>
            </w:r>
          </w:p>
        </w:tc>
        <w:tc>
          <w:tcPr>
            <w:tcW w:w="1164" w:type="dxa"/>
          </w:tcPr>
          <w:p w14:paraId="6B94AC29" w14:textId="780A973E" w:rsidR="00950AC9" w:rsidRDefault="00950AC9" w:rsidP="000D499E">
            <w:pPr>
              <w:jc w:val="center"/>
              <w:rPr>
                <w:rFonts w:cs="Times New Roman"/>
              </w:rPr>
            </w:pPr>
            <w:r>
              <w:rPr>
                <w:rFonts w:cs="Times New Roman"/>
              </w:rPr>
              <w:t>PC4</w:t>
            </w:r>
          </w:p>
        </w:tc>
        <w:tc>
          <w:tcPr>
            <w:tcW w:w="1164" w:type="dxa"/>
          </w:tcPr>
          <w:p w14:paraId="419D9376" w14:textId="704C56DD" w:rsidR="00950AC9" w:rsidRDefault="00950AC9" w:rsidP="000D499E">
            <w:pPr>
              <w:jc w:val="center"/>
              <w:rPr>
                <w:rFonts w:cs="Times New Roman"/>
              </w:rPr>
            </w:pPr>
            <w:r>
              <w:rPr>
                <w:rFonts w:cs="Times New Roman"/>
              </w:rPr>
              <w:t>PC5</w:t>
            </w:r>
          </w:p>
        </w:tc>
        <w:tc>
          <w:tcPr>
            <w:tcW w:w="1164" w:type="dxa"/>
          </w:tcPr>
          <w:p w14:paraId="552EE55D" w14:textId="6766AC53" w:rsidR="00950AC9" w:rsidRDefault="00950AC9" w:rsidP="000D499E">
            <w:pPr>
              <w:jc w:val="center"/>
              <w:rPr>
                <w:rFonts w:cs="Times New Roman"/>
              </w:rPr>
            </w:pPr>
            <w:r>
              <w:rPr>
                <w:rFonts w:cs="Times New Roman"/>
              </w:rPr>
              <w:t>PC6</w:t>
            </w:r>
          </w:p>
        </w:tc>
        <w:tc>
          <w:tcPr>
            <w:tcW w:w="1164" w:type="dxa"/>
          </w:tcPr>
          <w:p w14:paraId="03221647" w14:textId="6BC42C78" w:rsidR="00950AC9" w:rsidRDefault="00950AC9" w:rsidP="000D499E">
            <w:pPr>
              <w:jc w:val="center"/>
              <w:rPr>
                <w:rFonts w:cs="Times New Roman"/>
              </w:rPr>
            </w:pPr>
            <w:r>
              <w:rPr>
                <w:rFonts w:cs="Times New Roman"/>
              </w:rPr>
              <w:t>PC7</w:t>
            </w:r>
          </w:p>
        </w:tc>
      </w:tr>
      <w:tr w:rsidR="00950AC9" w14:paraId="1A48A120" w14:textId="77777777" w:rsidTr="000D499E">
        <w:tc>
          <w:tcPr>
            <w:tcW w:w="1413" w:type="dxa"/>
            <w:vAlign w:val="center"/>
          </w:tcPr>
          <w:p w14:paraId="1BAF3EC0" w14:textId="77777777" w:rsidR="00950AC9" w:rsidRPr="00860A23" w:rsidRDefault="000526EC" w:rsidP="000D499E">
            <w:pPr>
              <w:jc w:val="center"/>
              <w:rPr>
                <w:rFonts w:cs="Times New Roman"/>
                <w:b/>
                <w:bCs/>
              </w:rPr>
            </w:pPr>
            <w:r w:rsidRPr="00860A23">
              <w:rPr>
                <w:rFonts w:cs="Times New Roman"/>
                <w:b/>
                <w:bCs/>
              </w:rPr>
              <w:t>Eigenvalue</w:t>
            </w:r>
          </w:p>
          <w:p w14:paraId="72691627" w14:textId="4B5E7D1A" w:rsidR="003D6DB6" w:rsidRDefault="003D6DB6" w:rsidP="000D499E">
            <w:pPr>
              <w:jc w:val="center"/>
              <w:rPr>
                <w:rFonts w:cs="Times New Roman"/>
              </w:rPr>
            </w:pPr>
            <w:r>
              <w:rPr>
                <w:rFonts w:cs="Times New Roman"/>
              </w:rPr>
              <w:t>(</w:t>
            </w: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s.dev</m:t>
                  </m:r>
                </m:e>
                <m:sup>
                  <m:r>
                    <w:rPr>
                      <w:rFonts w:ascii="Cambria Math" w:hAnsi="Cambria Math" w:cs="Times New Roman"/>
                    </w:rPr>
                    <m:t>2</m:t>
                  </m:r>
                </m:sup>
              </m:sSup>
            </m:oMath>
            <w:r w:rsidR="000D499E">
              <w:rPr>
                <w:rFonts w:cs="Times New Roman"/>
              </w:rPr>
              <w:t>)</w:t>
            </w:r>
          </w:p>
        </w:tc>
        <w:tc>
          <w:tcPr>
            <w:tcW w:w="955" w:type="dxa"/>
            <w:vAlign w:val="center"/>
          </w:tcPr>
          <w:p w14:paraId="4483D28D" w14:textId="4EEFA548" w:rsidR="00950AC9" w:rsidRPr="000766B6" w:rsidRDefault="00244B4D" w:rsidP="000D499E">
            <w:pPr>
              <w:jc w:val="center"/>
              <w:rPr>
                <w:rFonts w:cs="Times New Roman"/>
                <w:color w:val="C00000"/>
              </w:rPr>
            </w:pPr>
            <w:r w:rsidRPr="00244B4D">
              <w:rPr>
                <w:rFonts w:cs="Times New Roman"/>
                <w:color w:val="C00000"/>
              </w:rPr>
              <w:t>2.9486979</w:t>
            </w:r>
          </w:p>
        </w:tc>
        <w:tc>
          <w:tcPr>
            <w:tcW w:w="1163" w:type="dxa"/>
            <w:vAlign w:val="center"/>
          </w:tcPr>
          <w:p w14:paraId="103132C8" w14:textId="3F1EF1E2" w:rsidR="00950AC9" w:rsidRDefault="00244B4D" w:rsidP="000D499E">
            <w:pPr>
              <w:jc w:val="center"/>
              <w:rPr>
                <w:rFonts w:cs="Times New Roman"/>
              </w:rPr>
            </w:pPr>
            <w:r w:rsidRPr="00244B4D">
              <w:rPr>
                <w:rFonts w:cs="Times New Roman"/>
              </w:rPr>
              <w:t>0.9968665</w:t>
            </w:r>
          </w:p>
        </w:tc>
        <w:tc>
          <w:tcPr>
            <w:tcW w:w="1163" w:type="dxa"/>
            <w:vAlign w:val="center"/>
          </w:tcPr>
          <w:p w14:paraId="4A75E80A" w14:textId="1EF58955" w:rsidR="00950AC9" w:rsidRDefault="006B093C" w:rsidP="000D499E">
            <w:pPr>
              <w:jc w:val="center"/>
              <w:rPr>
                <w:rFonts w:cs="Times New Roman"/>
              </w:rPr>
            </w:pPr>
            <w:r w:rsidRPr="006B093C">
              <w:rPr>
                <w:rFonts w:cs="Times New Roman"/>
              </w:rPr>
              <w:t>0.9423549</w:t>
            </w:r>
          </w:p>
        </w:tc>
        <w:tc>
          <w:tcPr>
            <w:tcW w:w="1164" w:type="dxa"/>
            <w:vAlign w:val="center"/>
          </w:tcPr>
          <w:p w14:paraId="2853A91E" w14:textId="57371591" w:rsidR="00950AC9" w:rsidRDefault="006B093C" w:rsidP="000D499E">
            <w:pPr>
              <w:jc w:val="center"/>
              <w:rPr>
                <w:rFonts w:cs="Times New Roman"/>
              </w:rPr>
            </w:pPr>
            <w:r w:rsidRPr="006B093C">
              <w:rPr>
                <w:rFonts w:cs="Times New Roman"/>
              </w:rPr>
              <w:t>0.8453657</w:t>
            </w:r>
          </w:p>
        </w:tc>
        <w:tc>
          <w:tcPr>
            <w:tcW w:w="1164" w:type="dxa"/>
            <w:vAlign w:val="center"/>
          </w:tcPr>
          <w:p w14:paraId="2C8BA370" w14:textId="068A17CF" w:rsidR="00950AC9" w:rsidRDefault="006B093C" w:rsidP="000D499E">
            <w:pPr>
              <w:jc w:val="center"/>
              <w:rPr>
                <w:rFonts w:cs="Times New Roman"/>
              </w:rPr>
            </w:pPr>
            <w:r w:rsidRPr="006B093C">
              <w:rPr>
                <w:rFonts w:cs="Times New Roman"/>
              </w:rPr>
              <w:t>0.6690096</w:t>
            </w:r>
          </w:p>
        </w:tc>
        <w:tc>
          <w:tcPr>
            <w:tcW w:w="1164" w:type="dxa"/>
            <w:vAlign w:val="center"/>
          </w:tcPr>
          <w:p w14:paraId="0409DABB" w14:textId="579B1113" w:rsidR="00950AC9" w:rsidRDefault="006B093C" w:rsidP="000D499E">
            <w:pPr>
              <w:jc w:val="center"/>
              <w:rPr>
                <w:rFonts w:cs="Times New Roman"/>
              </w:rPr>
            </w:pPr>
            <w:r w:rsidRPr="006B093C">
              <w:rPr>
                <w:rFonts w:cs="Times New Roman"/>
              </w:rPr>
              <w:t>0.4695045</w:t>
            </w:r>
          </w:p>
        </w:tc>
        <w:tc>
          <w:tcPr>
            <w:tcW w:w="1164" w:type="dxa"/>
            <w:vAlign w:val="center"/>
          </w:tcPr>
          <w:p w14:paraId="0918DFA6" w14:textId="397E871B" w:rsidR="00950AC9" w:rsidRDefault="006B093C" w:rsidP="000D499E">
            <w:pPr>
              <w:jc w:val="center"/>
              <w:rPr>
                <w:rFonts w:cs="Times New Roman"/>
              </w:rPr>
            </w:pPr>
            <w:r w:rsidRPr="006B093C">
              <w:rPr>
                <w:rFonts w:cs="Times New Roman"/>
              </w:rPr>
              <w:t>0.1282011</w:t>
            </w:r>
          </w:p>
        </w:tc>
      </w:tr>
    </w:tbl>
    <w:p w14:paraId="38EEADBB" w14:textId="34F53F09" w:rsidR="00DF122E" w:rsidRPr="00FF3654" w:rsidRDefault="00FF3654" w:rsidP="00FF3654">
      <w:pPr>
        <w:spacing w:line="240" w:lineRule="auto"/>
        <w:jc w:val="center"/>
        <w:rPr>
          <w:rFonts w:cs="Times New Roman"/>
          <w:i/>
          <w:iCs/>
        </w:rPr>
      </w:pPr>
      <w:r w:rsidRPr="00FF3654">
        <w:rPr>
          <w:rFonts w:cs="Times New Roman"/>
          <w:b/>
          <w:bCs/>
          <w:i/>
          <w:iCs/>
        </w:rPr>
        <w:t xml:space="preserve">Table </w:t>
      </w:r>
      <w:r w:rsidR="003706A3">
        <w:rPr>
          <w:rFonts w:cs="Times New Roman"/>
          <w:b/>
          <w:bCs/>
          <w:i/>
          <w:iCs/>
        </w:rPr>
        <w:t>3</w:t>
      </w:r>
      <w:r w:rsidRPr="00FF3654">
        <w:rPr>
          <w:rFonts w:cs="Times New Roman"/>
          <w:b/>
          <w:bCs/>
          <w:i/>
          <w:iCs/>
        </w:rPr>
        <w:t>:</w:t>
      </w:r>
      <w:r w:rsidRPr="00FF3654">
        <w:rPr>
          <w:rFonts w:cs="Times New Roman"/>
          <w:i/>
          <w:iCs/>
        </w:rPr>
        <w:t xml:space="preserve"> Eigenvalues of each </w:t>
      </w:r>
      <w:r>
        <w:rPr>
          <w:rFonts w:cs="Times New Roman"/>
          <w:i/>
          <w:iCs/>
        </w:rPr>
        <w:t>p</w:t>
      </w:r>
      <w:r w:rsidRPr="00FF3654">
        <w:rPr>
          <w:rFonts w:cs="Times New Roman"/>
          <w:i/>
          <w:iCs/>
        </w:rPr>
        <w:t xml:space="preserve">rincipal </w:t>
      </w:r>
      <w:r>
        <w:rPr>
          <w:rFonts w:cs="Times New Roman"/>
          <w:i/>
          <w:iCs/>
        </w:rPr>
        <w:t>c</w:t>
      </w:r>
      <w:r w:rsidRPr="00FF3654">
        <w:rPr>
          <w:rFonts w:cs="Times New Roman"/>
          <w:i/>
          <w:iCs/>
        </w:rPr>
        <w:t>omponents</w:t>
      </w:r>
    </w:p>
    <w:p w14:paraId="19DBC817" w14:textId="74FA146E" w:rsidR="00AC5107" w:rsidRDefault="004F3B5F" w:rsidP="005E3583">
      <w:pPr>
        <w:spacing w:line="480" w:lineRule="auto"/>
        <w:rPr>
          <w:rFonts w:cs="Times New Roman"/>
        </w:rPr>
      </w:pPr>
      <w:r>
        <w:rPr>
          <w:rFonts w:cs="Times New Roman"/>
        </w:rPr>
        <w:t xml:space="preserve">The above methods show us that </w:t>
      </w:r>
      <w:r w:rsidR="002E3E29">
        <w:rPr>
          <w:rFonts w:cs="Times New Roman"/>
        </w:rPr>
        <w:t>it is enough to use the only first component, PC1, for further examination.</w:t>
      </w:r>
    </w:p>
    <w:p w14:paraId="18DD2354" w14:textId="681892F9" w:rsidR="005E3583" w:rsidRPr="00C3183A" w:rsidRDefault="005E3583" w:rsidP="006912BD">
      <w:pPr>
        <w:pStyle w:val="ListParagraph"/>
        <w:numPr>
          <w:ilvl w:val="0"/>
          <w:numId w:val="22"/>
        </w:numPr>
        <w:spacing w:line="480" w:lineRule="auto"/>
        <w:rPr>
          <w:rFonts w:cs="Times New Roman"/>
          <w:b/>
          <w:bCs/>
        </w:rPr>
      </w:pPr>
      <w:r w:rsidRPr="00C3183A">
        <w:rPr>
          <w:rFonts w:cs="Times New Roman"/>
          <w:b/>
          <w:bCs/>
        </w:rPr>
        <w:t xml:space="preserve">Select </w:t>
      </w:r>
      <w:r w:rsidR="00C3183A" w:rsidRPr="00C3183A">
        <w:rPr>
          <w:rFonts w:cs="Times New Roman"/>
          <w:b/>
          <w:bCs/>
        </w:rPr>
        <w:t>response variables based on its contribution</w:t>
      </w:r>
    </w:p>
    <w:p w14:paraId="3727FDB6" w14:textId="7FE2BA84" w:rsidR="00430819" w:rsidRDefault="00C3183A" w:rsidP="005D355C">
      <w:pPr>
        <w:spacing w:line="480" w:lineRule="auto"/>
        <w:rPr>
          <w:rFonts w:cs="Times New Roman"/>
        </w:rPr>
      </w:pPr>
      <w:r>
        <w:rPr>
          <w:rFonts w:cs="Times New Roman"/>
          <w:noProof/>
        </w:rPr>
        <mc:AlternateContent>
          <mc:Choice Requires="wps">
            <w:drawing>
              <wp:anchor distT="0" distB="0" distL="114300" distR="114300" simplePos="0" relativeHeight="251658241" behindDoc="0" locked="0" layoutInCell="1" allowOverlap="1" wp14:anchorId="249D10E0" wp14:editId="4FAF9058">
                <wp:simplePos x="0" y="0"/>
                <wp:positionH relativeFrom="column">
                  <wp:posOffset>1190811</wp:posOffset>
                </wp:positionH>
                <wp:positionV relativeFrom="paragraph">
                  <wp:posOffset>648970</wp:posOffset>
                </wp:positionV>
                <wp:extent cx="667334" cy="1114634"/>
                <wp:effectExtent l="0" t="0" r="19050" b="28575"/>
                <wp:wrapNone/>
                <wp:docPr id="9" name="Rectangle: Rounded Corners 9"/>
                <wp:cNvGraphicFramePr/>
                <a:graphic xmlns:a="http://schemas.openxmlformats.org/drawingml/2006/main">
                  <a:graphicData uri="http://schemas.microsoft.com/office/word/2010/wordprocessingShape">
                    <wps:wsp>
                      <wps:cNvSpPr/>
                      <wps:spPr>
                        <a:xfrm>
                          <a:off x="0" y="0"/>
                          <a:ext cx="667334" cy="1114634"/>
                        </a:xfrm>
                        <a:prstGeom prst="round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612BF2" id="Rectangle: Rounded Corners 9" o:spid="_x0000_s1026" style="position:absolute;margin-left:93.75pt;margin-top:51.1pt;width:52.55pt;height:87.7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" filled="f" strokecolor="#c00000" strokeweight="1pt">
                <v:stroke joinstyle="miter"/>
              </v:roundrect>
            </w:pict>
          </mc:Fallback>
        </mc:AlternateContent>
      </w:r>
      <w:r w:rsidR="005448B4">
        <w:rPr>
          <w:rFonts w:cs="Times New Roman"/>
        </w:rPr>
        <w:t xml:space="preserve">After that, we </w:t>
      </w:r>
      <w:r w:rsidR="00274A1E">
        <w:rPr>
          <w:rFonts w:cs="Times New Roman"/>
        </w:rPr>
        <w:t>consider</w:t>
      </w:r>
      <w:r w:rsidR="005448B4">
        <w:rPr>
          <w:rFonts w:cs="Times New Roman"/>
        </w:rPr>
        <w:t xml:space="preserve"> the contribution of each variable</w:t>
      </w:r>
      <w:r w:rsidR="00AB4BC6">
        <w:rPr>
          <w:rFonts w:cs="Times New Roman"/>
        </w:rPr>
        <w:t xml:space="preserve"> in each PC</w:t>
      </w:r>
      <w:r w:rsidR="006E06E5">
        <w:rPr>
          <w:rFonts w:cs="Times New Roman"/>
        </w:rPr>
        <w:t xml:space="preserve"> by looking at </w:t>
      </w:r>
      <w:r w:rsidR="006E06E5" w:rsidRPr="00BA1CB9">
        <w:rPr>
          <w:rFonts w:cs="Times New Roman"/>
          <w:b/>
          <w:bCs/>
        </w:rPr>
        <w:t>loading scores</w:t>
      </w:r>
      <w:r w:rsidR="006E06E5">
        <w:rPr>
          <w:rFonts w:cs="Times New Roman"/>
        </w:rPr>
        <w:t xml:space="preserve"> as presented below.</w:t>
      </w:r>
      <w:r w:rsidR="00173AE7">
        <w:rPr>
          <w:rFonts w:cs="Times New Roman"/>
        </w:rPr>
        <w:t xml:space="preserve"> As selected in previous steps, we will </w:t>
      </w:r>
      <w:r w:rsidR="00274A1E">
        <w:rPr>
          <w:rFonts w:cs="Times New Roman"/>
        </w:rPr>
        <w:t>examine</w:t>
      </w:r>
      <w:r w:rsidR="00173AE7">
        <w:rPr>
          <w:rFonts w:cs="Times New Roman"/>
        </w:rPr>
        <w:t xml:space="preserve"> only loading scores in PC1</w:t>
      </w:r>
    </w:p>
    <w:p w14:paraId="1B752422" w14:textId="4BB570EA" w:rsidR="006F0454" w:rsidRDefault="0039222B" w:rsidP="005D355C">
      <w:pPr>
        <w:spacing w:line="480" w:lineRule="auto"/>
        <w:rPr>
          <w:rFonts w:cs="Times New Roman"/>
          <w:color w:val="000000" w:themeColor="text1"/>
        </w:rPr>
      </w:pPr>
      <w:r w:rsidRPr="0039222B">
        <w:rPr>
          <w:rFonts w:cs="Times New Roman"/>
          <w:noProof/>
          <w:color w:val="000000" w:themeColor="text1"/>
        </w:rPr>
        <w:drawing>
          <wp:inline distT="0" distB="0" distL="0" distR="0" wp14:anchorId="0AB99049" wp14:editId="083269D5">
            <wp:extent cx="5943600" cy="876300"/>
            <wp:effectExtent l="0" t="0" r="0" b="0"/>
            <wp:docPr id="12" name="Picture 1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alendar&#10;&#10;Description automatically generated"/>
                    <pic:cNvPicPr/>
                  </pic:nvPicPr>
                  <pic:blipFill>
                    <a:blip r:embed="rId10"/>
                    <a:stretch>
                      <a:fillRect/>
                    </a:stretch>
                  </pic:blipFill>
                  <pic:spPr>
                    <a:xfrm>
                      <a:off x="0" y="0"/>
                      <a:ext cx="5943600" cy="876300"/>
                    </a:xfrm>
                    <a:prstGeom prst="rect">
                      <a:avLst/>
                    </a:prstGeom>
                  </pic:spPr>
                </pic:pic>
              </a:graphicData>
            </a:graphic>
          </wp:inline>
        </w:drawing>
      </w:r>
    </w:p>
    <w:p w14:paraId="5F851F2A" w14:textId="2BD51046" w:rsidR="00CC0929" w:rsidRPr="00CC0929" w:rsidRDefault="00CC0929" w:rsidP="00CC0929">
      <w:pPr>
        <w:spacing w:line="480" w:lineRule="auto"/>
        <w:jc w:val="center"/>
        <w:rPr>
          <w:rFonts w:cs="Times New Roman"/>
          <w:i/>
          <w:iCs/>
          <w:color w:val="000000" w:themeColor="text1"/>
        </w:rPr>
      </w:pPr>
      <w:r w:rsidRPr="00CC0929">
        <w:rPr>
          <w:rFonts w:cs="Times New Roman"/>
          <w:b/>
          <w:bCs/>
          <w:i/>
          <w:iCs/>
          <w:color w:val="000000" w:themeColor="text1"/>
        </w:rPr>
        <w:t xml:space="preserve">Table </w:t>
      </w:r>
      <w:r w:rsidR="003706A3">
        <w:rPr>
          <w:rFonts w:cs="Times New Roman"/>
          <w:b/>
          <w:bCs/>
          <w:i/>
          <w:iCs/>
          <w:color w:val="000000" w:themeColor="text1"/>
        </w:rPr>
        <w:t>4</w:t>
      </w:r>
      <w:r w:rsidRPr="00CC0929">
        <w:rPr>
          <w:rFonts w:cs="Times New Roman"/>
          <w:i/>
          <w:iCs/>
          <w:color w:val="000000" w:themeColor="text1"/>
        </w:rPr>
        <w:t>: Loading scores of each response variables in each PC</w:t>
      </w:r>
    </w:p>
    <w:p w14:paraId="6A050361" w14:textId="608F6EE2" w:rsidR="000635A3" w:rsidRDefault="00A5259C" w:rsidP="005D355C">
      <w:pPr>
        <w:spacing w:line="480" w:lineRule="auto"/>
        <w:rPr>
          <w:rFonts w:cs="Times New Roman"/>
          <w:color w:val="000000" w:themeColor="text1"/>
        </w:rPr>
      </w:pPr>
      <w:r>
        <w:rPr>
          <w:rFonts w:cs="Times New Roman"/>
          <w:color w:val="000000" w:themeColor="text1"/>
        </w:rPr>
        <w:t>From the table above, we can see</w:t>
      </w:r>
      <w:r w:rsidR="00F95662">
        <w:rPr>
          <w:rFonts w:cs="Times New Roman"/>
          <w:color w:val="000000" w:themeColor="text1"/>
        </w:rPr>
        <w:t xml:space="preserve"> </w:t>
      </w:r>
      <w:r w:rsidR="00914DF1">
        <w:rPr>
          <w:rFonts w:cs="Times New Roman"/>
          <w:color w:val="000000" w:themeColor="text1"/>
        </w:rPr>
        <w:t>two</w:t>
      </w:r>
      <w:r w:rsidR="00F95662">
        <w:rPr>
          <w:rFonts w:cs="Times New Roman"/>
          <w:color w:val="000000" w:themeColor="text1"/>
        </w:rPr>
        <w:t xml:space="preserve"> </w:t>
      </w:r>
      <w:r>
        <w:rPr>
          <w:rFonts w:cs="Times New Roman"/>
          <w:color w:val="000000" w:themeColor="text1"/>
        </w:rPr>
        <w:t xml:space="preserve">greatest loading scores (consider </w:t>
      </w:r>
      <w:r w:rsidR="00BA1CB9">
        <w:rPr>
          <w:rFonts w:cs="Times New Roman"/>
          <w:color w:val="000000" w:themeColor="text1"/>
        </w:rPr>
        <w:t>only</w:t>
      </w:r>
      <w:r>
        <w:rPr>
          <w:rFonts w:cs="Times New Roman"/>
          <w:color w:val="000000" w:themeColor="text1"/>
        </w:rPr>
        <w:t xml:space="preserve"> absolute value</w:t>
      </w:r>
      <w:r w:rsidR="000E754D">
        <w:rPr>
          <w:rFonts w:cs="Times New Roman"/>
          <w:color w:val="000000" w:themeColor="text1"/>
        </w:rPr>
        <w:t>s</w:t>
      </w:r>
      <w:r>
        <w:rPr>
          <w:rFonts w:cs="Times New Roman"/>
          <w:color w:val="000000" w:themeColor="text1"/>
        </w:rPr>
        <w:t xml:space="preserve">) are Global intensity </w:t>
      </w:r>
      <w:r w:rsidR="00F0315F">
        <w:rPr>
          <w:rFonts w:cs="Times New Roman"/>
          <w:color w:val="000000" w:themeColor="text1"/>
        </w:rPr>
        <w:t>(</w:t>
      </w:r>
      <w:r w:rsidR="008C4540">
        <w:rPr>
          <w:rFonts w:cs="Times New Roman"/>
          <w:color w:val="000000" w:themeColor="text1"/>
        </w:rPr>
        <w:t>0.55</w:t>
      </w:r>
      <w:r w:rsidR="00F0315F">
        <w:rPr>
          <w:rFonts w:cs="Times New Roman"/>
          <w:color w:val="000000" w:themeColor="text1"/>
        </w:rPr>
        <w:t>), Global active power (0.</w:t>
      </w:r>
      <w:r w:rsidR="008C4540">
        <w:rPr>
          <w:rFonts w:cs="Times New Roman"/>
          <w:color w:val="000000" w:themeColor="text1"/>
        </w:rPr>
        <w:t>46</w:t>
      </w:r>
      <w:r w:rsidR="00543C83">
        <w:rPr>
          <w:rFonts w:cs="Times New Roman"/>
          <w:color w:val="000000" w:themeColor="text1"/>
        </w:rPr>
        <w:t>)</w:t>
      </w:r>
      <w:r w:rsidR="009C6A05">
        <w:rPr>
          <w:rFonts w:cs="Times New Roman"/>
          <w:color w:val="000000" w:themeColor="text1"/>
        </w:rPr>
        <w:t xml:space="preserve">. This means </w:t>
      </w:r>
      <w:r w:rsidR="00695632">
        <w:rPr>
          <w:rFonts w:cs="Times New Roman"/>
          <w:color w:val="000000" w:themeColor="text1"/>
        </w:rPr>
        <w:t>these t</w:t>
      </w:r>
      <w:r w:rsidR="00E37985">
        <w:rPr>
          <w:rFonts w:cs="Times New Roman"/>
          <w:color w:val="000000" w:themeColor="text1"/>
        </w:rPr>
        <w:t>wo</w:t>
      </w:r>
      <w:r w:rsidR="00695632">
        <w:rPr>
          <w:rFonts w:cs="Times New Roman"/>
          <w:color w:val="000000" w:themeColor="text1"/>
        </w:rPr>
        <w:t xml:space="preserve"> response variables</w:t>
      </w:r>
      <w:r w:rsidR="00FA30B6">
        <w:rPr>
          <w:rFonts w:cs="Times New Roman"/>
          <w:color w:val="000000" w:themeColor="text1"/>
        </w:rPr>
        <w:t xml:space="preserve"> </w:t>
      </w:r>
      <w:r w:rsidR="008705EC">
        <w:rPr>
          <w:rFonts w:cs="Times New Roman"/>
          <w:color w:val="000000" w:themeColor="text1"/>
        </w:rPr>
        <w:t>largely represents electrical consumption</w:t>
      </w:r>
      <w:r w:rsidR="00D6561C">
        <w:rPr>
          <w:rFonts w:cs="Times New Roman"/>
          <w:color w:val="000000" w:themeColor="text1"/>
        </w:rPr>
        <w:t xml:space="preserve"> in our data set</w:t>
      </w:r>
      <w:r w:rsidR="008705EC">
        <w:rPr>
          <w:rFonts w:cs="Times New Roman"/>
          <w:color w:val="000000" w:themeColor="text1"/>
        </w:rPr>
        <w:t>.</w:t>
      </w:r>
    </w:p>
    <w:p w14:paraId="706EECED" w14:textId="4D0BA680" w:rsidR="00171EFE" w:rsidRDefault="00171EFE" w:rsidP="005D355C">
      <w:pPr>
        <w:spacing w:line="480" w:lineRule="auto"/>
        <w:rPr>
          <w:rFonts w:cs="Times New Roman"/>
          <w:color w:val="000000" w:themeColor="text1"/>
        </w:rPr>
      </w:pPr>
      <w:r>
        <w:rPr>
          <w:rFonts w:cs="Times New Roman"/>
          <w:color w:val="000000" w:themeColor="text1"/>
        </w:rPr>
        <w:lastRenderedPageBreak/>
        <w:t xml:space="preserve">A </w:t>
      </w:r>
      <w:r w:rsidRPr="000B3135">
        <w:rPr>
          <w:rFonts w:cs="Times New Roman"/>
          <w:b/>
          <w:bCs/>
          <w:color w:val="000000" w:themeColor="text1"/>
        </w:rPr>
        <w:t>biplot</w:t>
      </w:r>
      <w:r w:rsidR="0012545E">
        <w:rPr>
          <w:rFonts w:cs="Times New Roman"/>
          <w:b/>
          <w:bCs/>
          <w:color w:val="000000" w:themeColor="text1"/>
        </w:rPr>
        <w:t>s</w:t>
      </w:r>
      <w:r>
        <w:rPr>
          <w:rFonts w:cs="Times New Roman"/>
          <w:color w:val="000000" w:themeColor="text1"/>
        </w:rPr>
        <w:t xml:space="preserve"> below also </w:t>
      </w:r>
      <w:r w:rsidR="0012545E">
        <w:rPr>
          <w:rFonts w:cs="Times New Roman"/>
          <w:color w:val="000000" w:themeColor="text1"/>
        </w:rPr>
        <w:t>illustrates</w:t>
      </w:r>
      <w:r>
        <w:rPr>
          <w:rFonts w:cs="Times New Roman"/>
          <w:color w:val="000000" w:themeColor="text1"/>
        </w:rPr>
        <w:t xml:space="preserve"> </w:t>
      </w:r>
      <w:r w:rsidR="001918AE">
        <w:rPr>
          <w:rFonts w:cs="Times New Roman"/>
          <w:color w:val="000000" w:themeColor="text1"/>
        </w:rPr>
        <w:t xml:space="preserve">the </w:t>
      </w:r>
      <w:r w:rsidR="004A0864">
        <w:rPr>
          <w:rFonts w:cs="Times New Roman"/>
          <w:color w:val="000000" w:themeColor="text1"/>
        </w:rPr>
        <w:t xml:space="preserve">contribution of response variables </w:t>
      </w:r>
      <w:r w:rsidR="005E11A4">
        <w:rPr>
          <w:rFonts w:cs="Times New Roman"/>
          <w:color w:val="000000" w:themeColor="text1"/>
        </w:rPr>
        <w:t xml:space="preserve">on our </w:t>
      </w:r>
      <w:r w:rsidR="008206B6">
        <w:rPr>
          <w:rFonts w:cs="Times New Roman"/>
          <w:color w:val="000000" w:themeColor="text1"/>
        </w:rPr>
        <w:t>data and</w:t>
      </w:r>
      <w:r w:rsidR="00487247">
        <w:rPr>
          <w:rFonts w:cs="Times New Roman"/>
          <w:color w:val="000000" w:themeColor="text1"/>
        </w:rPr>
        <w:t xml:space="preserve"> visualize how the data is spread out in dataset</w:t>
      </w:r>
      <w:r w:rsidR="005E11A4">
        <w:rPr>
          <w:rFonts w:cs="Times New Roman"/>
          <w:color w:val="000000" w:themeColor="text1"/>
        </w:rPr>
        <w:t>.</w:t>
      </w:r>
    </w:p>
    <w:tbl>
      <w:tblPr>
        <w:tblStyle w:val="TableGrid"/>
        <w:tblW w:w="0" w:type="auto"/>
        <w:jc w:val="center"/>
        <w:tblLook w:val="04A0" w:firstRow="1" w:lastRow="0" w:firstColumn="1" w:lastColumn="0" w:noHBand="0" w:noVBand="1"/>
      </w:tblPr>
      <w:tblGrid>
        <w:gridCol w:w="4790"/>
        <w:gridCol w:w="4560"/>
      </w:tblGrid>
      <w:tr w:rsidR="0011109E" w14:paraId="7E9EEFD8" w14:textId="77777777" w:rsidTr="00930727">
        <w:trPr>
          <w:jc w:val="center"/>
        </w:trPr>
        <w:tc>
          <w:tcPr>
            <w:tcW w:w="4675" w:type="dxa"/>
          </w:tcPr>
          <w:p w14:paraId="15F7533F" w14:textId="75AED5BC" w:rsidR="00C2182F" w:rsidRDefault="0011109E" w:rsidP="005D355C">
            <w:pPr>
              <w:spacing w:line="480" w:lineRule="auto"/>
              <w:rPr>
                <w:rFonts w:cs="Times New Roman"/>
                <w:color w:val="000000" w:themeColor="text1"/>
              </w:rPr>
            </w:pPr>
            <w:r w:rsidRPr="0011109E">
              <w:rPr>
                <w:rFonts w:cs="Times New Roman"/>
                <w:noProof/>
                <w:color w:val="000000" w:themeColor="text1"/>
              </w:rPr>
              <w:drawing>
                <wp:inline distT="0" distB="0" distL="0" distR="0" wp14:anchorId="4F4A9212" wp14:editId="733077F8">
                  <wp:extent cx="2906752" cy="3154614"/>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5068" cy="3174492"/>
                          </a:xfrm>
                          <a:prstGeom prst="rect">
                            <a:avLst/>
                          </a:prstGeom>
                        </pic:spPr>
                      </pic:pic>
                    </a:graphicData>
                  </a:graphic>
                </wp:inline>
              </w:drawing>
            </w:r>
          </w:p>
        </w:tc>
        <w:tc>
          <w:tcPr>
            <w:tcW w:w="4675" w:type="dxa"/>
          </w:tcPr>
          <w:p w14:paraId="4C414272" w14:textId="5FEBAEDD" w:rsidR="00C2182F" w:rsidRDefault="003D7DF7" w:rsidP="00127E1C">
            <w:pPr>
              <w:spacing w:line="480" w:lineRule="auto"/>
              <w:jc w:val="both"/>
              <w:rPr>
                <w:rFonts w:cs="Times New Roman"/>
                <w:color w:val="000000" w:themeColor="text1"/>
              </w:rPr>
            </w:pPr>
            <w:r w:rsidRPr="003D7DF7">
              <w:rPr>
                <w:rFonts w:cs="Times New Roman"/>
                <w:noProof/>
                <w:color w:val="000000" w:themeColor="text1"/>
              </w:rPr>
              <w:drawing>
                <wp:inline distT="0" distB="0" distL="0" distR="0" wp14:anchorId="6FA03BD5" wp14:editId="7986B37C">
                  <wp:extent cx="2769090" cy="31818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2623" cy="3185873"/>
                          </a:xfrm>
                          <a:prstGeom prst="rect">
                            <a:avLst/>
                          </a:prstGeom>
                        </pic:spPr>
                      </pic:pic>
                    </a:graphicData>
                  </a:graphic>
                </wp:inline>
              </w:drawing>
            </w:r>
          </w:p>
        </w:tc>
      </w:tr>
    </w:tbl>
    <w:p w14:paraId="717225B0" w14:textId="23928849" w:rsidR="00D23BB3" w:rsidRPr="00930727" w:rsidRDefault="00CC0929" w:rsidP="00930727">
      <w:pPr>
        <w:spacing w:line="480" w:lineRule="auto"/>
        <w:jc w:val="center"/>
        <w:rPr>
          <w:rFonts w:cs="Times New Roman"/>
          <w:i/>
          <w:iCs/>
          <w:color w:val="000000" w:themeColor="text1"/>
        </w:rPr>
      </w:pPr>
      <w:r w:rsidRPr="00930727">
        <w:rPr>
          <w:rFonts w:cs="Times New Roman"/>
          <w:b/>
          <w:bCs/>
          <w:i/>
          <w:iCs/>
          <w:color w:val="000000" w:themeColor="text1"/>
        </w:rPr>
        <w:t>Figure 2</w:t>
      </w:r>
      <w:r w:rsidR="00473278" w:rsidRPr="00930727">
        <w:rPr>
          <w:rFonts w:cs="Times New Roman"/>
          <w:b/>
          <w:bCs/>
          <w:i/>
          <w:iCs/>
          <w:color w:val="000000" w:themeColor="text1"/>
        </w:rPr>
        <w:t xml:space="preserve"> &amp; 3:</w:t>
      </w:r>
      <w:r w:rsidR="00473278" w:rsidRPr="00930727">
        <w:rPr>
          <w:rFonts w:cs="Times New Roman"/>
          <w:i/>
          <w:iCs/>
          <w:color w:val="000000" w:themeColor="text1"/>
        </w:rPr>
        <w:t xml:space="preserve"> Biplots of </w:t>
      </w:r>
      <w:r w:rsidR="00930727">
        <w:rPr>
          <w:rFonts w:cs="Times New Roman"/>
          <w:i/>
          <w:iCs/>
          <w:color w:val="000000" w:themeColor="text1"/>
        </w:rPr>
        <w:t>PCA</w:t>
      </w:r>
      <w:r w:rsidR="00930727" w:rsidRPr="00930727">
        <w:rPr>
          <w:rFonts w:cs="Times New Roman"/>
          <w:i/>
          <w:iCs/>
          <w:color w:val="000000" w:themeColor="text1"/>
        </w:rPr>
        <w:t xml:space="preserve"> without data points (left) and with data points (right)</w:t>
      </w:r>
    </w:p>
    <w:p w14:paraId="18368217" w14:textId="381565CE" w:rsidR="00D23BB3" w:rsidRDefault="00D23BB3" w:rsidP="005D355C">
      <w:pPr>
        <w:spacing w:line="480" w:lineRule="auto"/>
        <w:rPr>
          <w:rFonts w:cs="Times New Roman"/>
          <w:color w:val="000000" w:themeColor="text1"/>
        </w:rPr>
      </w:pPr>
      <w:r>
        <w:rPr>
          <w:rFonts w:cs="Times New Roman"/>
          <w:color w:val="000000" w:themeColor="text1"/>
        </w:rPr>
        <w:t xml:space="preserve">Again, Global intensity, </w:t>
      </w:r>
      <w:r w:rsidR="00A96ECF">
        <w:rPr>
          <w:rFonts w:cs="Times New Roman"/>
          <w:color w:val="000000" w:themeColor="text1"/>
        </w:rPr>
        <w:t xml:space="preserve">and </w:t>
      </w:r>
      <w:r w:rsidR="00773206">
        <w:rPr>
          <w:rFonts w:cs="Times New Roman"/>
        </w:rPr>
        <w:t>Global active power</w:t>
      </w:r>
      <w:r>
        <w:rPr>
          <w:rFonts w:cs="Times New Roman"/>
          <w:color w:val="000000" w:themeColor="text1"/>
        </w:rPr>
        <w:t xml:space="preserve"> </w:t>
      </w:r>
      <w:r w:rsidR="007D3D88">
        <w:rPr>
          <w:rFonts w:cs="Times New Roman"/>
          <w:color w:val="000000" w:themeColor="text1"/>
        </w:rPr>
        <w:t xml:space="preserve">are </w:t>
      </w:r>
      <w:r w:rsidR="005C048B">
        <w:rPr>
          <w:rFonts w:cs="Times New Roman"/>
          <w:color w:val="000000" w:themeColor="text1"/>
        </w:rPr>
        <w:t>two</w:t>
      </w:r>
      <w:r w:rsidR="007D3D88">
        <w:rPr>
          <w:rFonts w:cs="Times New Roman"/>
          <w:color w:val="000000" w:themeColor="text1"/>
        </w:rPr>
        <w:t xml:space="preserve"> dimensions </w:t>
      </w:r>
      <w:r w:rsidR="00255466" w:rsidRPr="00255466">
        <w:rPr>
          <w:rFonts w:cs="Times New Roman"/>
          <w:color w:val="000000" w:themeColor="text1"/>
        </w:rPr>
        <w:t xml:space="preserve">strongly </w:t>
      </w:r>
      <w:r w:rsidR="00147408">
        <w:rPr>
          <w:rFonts w:cs="Times New Roman"/>
          <w:color w:val="000000" w:themeColor="text1"/>
        </w:rPr>
        <w:t>in</w:t>
      </w:r>
      <w:r w:rsidR="00255466" w:rsidRPr="00255466">
        <w:rPr>
          <w:rFonts w:cs="Times New Roman"/>
          <w:color w:val="000000" w:themeColor="text1"/>
        </w:rPr>
        <w:t>fluences a principal component.</w:t>
      </w:r>
      <w:r w:rsidR="00406FFF">
        <w:rPr>
          <w:rFonts w:cs="Times New Roman"/>
          <w:color w:val="000000" w:themeColor="text1"/>
        </w:rPr>
        <w:t xml:space="preserve"> The modul</w:t>
      </w:r>
      <w:r w:rsidR="005A5159">
        <w:rPr>
          <w:rFonts w:cs="Times New Roman"/>
          <w:color w:val="000000" w:themeColor="text1"/>
        </w:rPr>
        <w:t>us</w:t>
      </w:r>
      <w:r w:rsidR="00406FFF">
        <w:rPr>
          <w:rFonts w:cs="Times New Roman"/>
          <w:color w:val="000000" w:themeColor="text1"/>
        </w:rPr>
        <w:t xml:space="preserve"> of each of these </w:t>
      </w:r>
      <w:r w:rsidR="00A836CA">
        <w:rPr>
          <w:rFonts w:cs="Times New Roman"/>
          <w:color w:val="000000" w:themeColor="text1"/>
        </w:rPr>
        <w:t>two</w:t>
      </w:r>
      <w:r w:rsidR="00406FFF">
        <w:rPr>
          <w:rFonts w:cs="Times New Roman"/>
          <w:color w:val="000000" w:themeColor="text1"/>
        </w:rPr>
        <w:t xml:space="preserve"> vectors are also </w:t>
      </w:r>
      <w:r w:rsidR="005A5159">
        <w:rPr>
          <w:rFonts w:cs="Times New Roman"/>
          <w:color w:val="000000" w:themeColor="text1"/>
        </w:rPr>
        <w:t>the greatest among all vectors.</w:t>
      </w:r>
    </w:p>
    <w:p w14:paraId="3648244F" w14:textId="77777777" w:rsidR="000D38A3" w:rsidRDefault="000D38A3" w:rsidP="005D355C">
      <w:pPr>
        <w:spacing w:line="480" w:lineRule="auto"/>
        <w:rPr>
          <w:rFonts w:cs="Times New Roman"/>
        </w:rPr>
      </w:pPr>
      <w:r>
        <w:rPr>
          <w:rFonts w:cs="Times New Roman"/>
        </w:rPr>
        <w:t xml:space="preserve">At first, we picked the greatest three variables from PCA result. However, after using all three variables to create multivariate model, we realized that it slowed down our computing process, and could possibly crash the program when training HMM. </w:t>
      </w:r>
    </w:p>
    <w:p w14:paraId="641C5574" w14:textId="44882454" w:rsidR="00AC754C" w:rsidRDefault="004F35D5" w:rsidP="000D38A3">
      <w:pPr>
        <w:spacing w:line="480" w:lineRule="auto"/>
        <w:rPr>
          <w:rFonts w:cs="Times New Roman"/>
          <w:noProof/>
        </w:rPr>
      </w:pPr>
      <w:r w:rsidRPr="004F35D5">
        <w:rPr>
          <w:rFonts w:cs="Times New Roman"/>
          <w:noProof/>
        </w:rPr>
        <w:t xml:space="preserve">Therefore, </w:t>
      </w:r>
      <w:r w:rsidR="000D38A3">
        <w:rPr>
          <w:rFonts w:cs="Times New Roman"/>
        </w:rPr>
        <w:t>we narrowed down to pick two</w:t>
      </w:r>
      <w:r>
        <w:rPr>
          <w:rFonts w:cs="Times New Roman"/>
          <w:noProof/>
        </w:rPr>
        <w:t xml:space="preserve"> </w:t>
      </w:r>
      <w:r w:rsidR="00D84748">
        <w:rPr>
          <w:rFonts w:cs="Times New Roman"/>
          <w:noProof/>
        </w:rPr>
        <w:t xml:space="preserve">response variables </w:t>
      </w:r>
      <w:r w:rsidR="000D38A3">
        <w:rPr>
          <w:rFonts w:cs="Times New Roman"/>
        </w:rPr>
        <w:t>only</w:t>
      </w:r>
      <w:r w:rsidR="00D84748">
        <w:rPr>
          <w:rFonts w:cs="Times New Roman"/>
          <w:noProof/>
        </w:rPr>
        <w:t xml:space="preserve">: </w:t>
      </w:r>
      <w:r w:rsidR="00D84748" w:rsidRPr="00524787">
        <w:rPr>
          <w:rFonts w:cs="Times New Roman"/>
          <w:b/>
        </w:rPr>
        <w:t>Global intensity</w:t>
      </w:r>
      <w:r w:rsidR="00D84748">
        <w:rPr>
          <w:rFonts w:cs="Times New Roman"/>
          <w:noProof/>
        </w:rPr>
        <w:t xml:space="preserve"> </w:t>
      </w:r>
      <w:r w:rsidR="00735F98">
        <w:rPr>
          <w:rFonts w:cs="Times New Roman"/>
          <w:noProof/>
        </w:rPr>
        <w:t xml:space="preserve">and </w:t>
      </w:r>
      <w:r w:rsidR="00773206" w:rsidRPr="008C41B9">
        <w:rPr>
          <w:rFonts w:cs="Times New Roman"/>
          <w:b/>
        </w:rPr>
        <w:t>Global active power</w:t>
      </w:r>
      <w:r w:rsidR="00D84748">
        <w:rPr>
          <w:rFonts w:cs="Times New Roman"/>
          <w:noProof/>
        </w:rPr>
        <w:t>.</w:t>
      </w:r>
      <w:r w:rsidR="00DA24D3">
        <w:rPr>
          <w:rFonts w:cs="Times New Roman"/>
          <w:noProof/>
        </w:rPr>
        <w:t xml:space="preserve"> These variables </w:t>
      </w:r>
      <w:r w:rsidR="001B2C03">
        <w:rPr>
          <w:rFonts w:cs="Times New Roman"/>
          <w:noProof/>
        </w:rPr>
        <w:t xml:space="preserve">can represent </w:t>
      </w:r>
      <w:r w:rsidR="00E25113">
        <w:rPr>
          <w:rFonts w:cs="Times New Roman"/>
          <w:noProof/>
        </w:rPr>
        <w:t xml:space="preserve">the changes </w:t>
      </w:r>
      <w:r w:rsidR="00F33F13">
        <w:rPr>
          <w:rFonts w:cs="Times New Roman"/>
          <w:noProof/>
        </w:rPr>
        <w:t xml:space="preserve">and trends </w:t>
      </w:r>
      <w:r w:rsidR="00127E1C">
        <w:rPr>
          <w:rFonts w:cs="Times New Roman"/>
          <w:noProof/>
        </w:rPr>
        <w:t>happening to our data.</w:t>
      </w:r>
    </w:p>
    <w:p w14:paraId="35E67D8A" w14:textId="77777777" w:rsidR="00951F6E" w:rsidRDefault="00951F6E">
      <w:pPr>
        <w:rPr>
          <w:rFonts w:cs="Times New Roman"/>
          <w:noProof/>
        </w:rPr>
      </w:pPr>
      <w:r>
        <w:rPr>
          <w:rFonts w:cs="Times New Roman"/>
          <w:noProof/>
        </w:rPr>
        <w:br w:type="page"/>
      </w:r>
    </w:p>
    <w:p w14:paraId="7295A259" w14:textId="0D472376" w:rsidR="008535AB" w:rsidRDefault="009E4713" w:rsidP="00BF16F4">
      <w:pPr>
        <w:pStyle w:val="Heading2"/>
        <w:numPr>
          <w:ilvl w:val="1"/>
          <w:numId w:val="8"/>
        </w:numPr>
      </w:pPr>
      <w:bookmarkStart w:id="12" w:name="_Toc99913264"/>
      <w:r w:rsidRPr="00BF16F4">
        <w:lastRenderedPageBreak/>
        <w:t>Time window selection &amp; data partition</w:t>
      </w:r>
      <w:bookmarkEnd w:id="12"/>
      <w:r w:rsidR="00E25113" w:rsidRPr="00BF16F4">
        <w:t xml:space="preserve"> </w:t>
      </w:r>
    </w:p>
    <w:p w14:paraId="5DB87DCD" w14:textId="77777777" w:rsidR="00524787" w:rsidRPr="00524787" w:rsidRDefault="00524787" w:rsidP="00524787"/>
    <w:p w14:paraId="244BEF6F" w14:textId="77777777" w:rsidR="000D38A3" w:rsidRPr="006912BD" w:rsidRDefault="009E4713" w:rsidP="006912BD">
      <w:pPr>
        <w:pStyle w:val="ListParagraph"/>
        <w:numPr>
          <w:ilvl w:val="0"/>
          <w:numId w:val="22"/>
        </w:numPr>
        <w:spacing w:line="480" w:lineRule="auto"/>
        <w:rPr>
          <w:b/>
          <w:bCs/>
        </w:rPr>
      </w:pPr>
      <w:r w:rsidRPr="006912BD">
        <w:rPr>
          <w:b/>
          <w:bCs/>
        </w:rPr>
        <w:t>Time window selection:</w:t>
      </w:r>
    </w:p>
    <w:p w14:paraId="7FA0A45F" w14:textId="77777777" w:rsidR="00745DCA" w:rsidRDefault="009E1507" w:rsidP="00EA01FD">
      <w:pPr>
        <w:spacing w:line="480" w:lineRule="auto"/>
      </w:pPr>
      <w:r>
        <w:t xml:space="preserve">As mentioned earlier, </w:t>
      </w:r>
      <w:r w:rsidR="00AB3AA5">
        <w:t>in the scope of our project</w:t>
      </w:r>
      <w:r w:rsidR="00AB2410">
        <w:t xml:space="preserve"> and</w:t>
      </w:r>
      <w:r w:rsidR="00CF416C">
        <w:t xml:space="preserve"> </w:t>
      </w:r>
      <w:r w:rsidR="00946B7A">
        <w:t>resource</w:t>
      </w:r>
      <w:r w:rsidR="00FE3D34">
        <w:t xml:space="preserve">s, </w:t>
      </w:r>
      <w:r w:rsidR="00C47527">
        <w:t xml:space="preserve">we </w:t>
      </w:r>
      <w:r w:rsidR="00A30177">
        <w:t>choose to look at onl</w:t>
      </w:r>
      <w:r w:rsidR="00F4709A">
        <w:t>y a specific day</w:t>
      </w:r>
      <w:r w:rsidR="00573168">
        <w:t xml:space="preserve"> within a time frame instead of the full dataset. </w:t>
      </w:r>
      <w:r w:rsidR="004A47C5">
        <w:t>In this case, we select every Wednesday from 9:00am to 11:</w:t>
      </w:r>
      <w:r w:rsidR="00796283">
        <w:t>59am</w:t>
      </w:r>
      <w:r w:rsidR="00854697">
        <w:t xml:space="preserve"> to observe a normal weekday electric</w:t>
      </w:r>
      <w:r w:rsidR="006263F4">
        <w:t>al</w:t>
      </w:r>
      <w:r w:rsidR="00854697">
        <w:t xml:space="preserve"> consumption,</w:t>
      </w:r>
      <w:r w:rsidR="00796283">
        <w:t xml:space="preserve"> </w:t>
      </w:r>
      <w:r w:rsidR="00901C30">
        <w:t xml:space="preserve">although </w:t>
      </w:r>
      <w:r w:rsidR="00E151D3">
        <w:t xml:space="preserve">we acknowledge that </w:t>
      </w:r>
      <w:r w:rsidR="00DC1BE1">
        <w:t>Monday and Tuesday</w:t>
      </w:r>
      <w:r w:rsidR="00B217B2">
        <w:t xml:space="preserve"> both have one more day</w:t>
      </w:r>
      <w:r w:rsidR="001E3454">
        <w:t xml:space="preserve"> of data points compared to </w:t>
      </w:r>
      <w:r w:rsidR="00854697">
        <w:t xml:space="preserve">Wednesday and the rest of the week. </w:t>
      </w:r>
    </w:p>
    <w:p w14:paraId="5FD49DC0" w14:textId="59AA919A" w:rsidR="00F760B7" w:rsidRDefault="00854697" w:rsidP="00EA01FD">
      <w:pPr>
        <w:spacing w:line="480" w:lineRule="auto"/>
      </w:pPr>
      <w:r>
        <w:t xml:space="preserve">The reason why we </w:t>
      </w:r>
      <w:r w:rsidR="00A72AE6">
        <w:t>keep</w:t>
      </w:r>
      <w:r w:rsidR="00974C54">
        <w:t xml:space="preserve"> this </w:t>
      </w:r>
      <w:r w:rsidR="00A72AE6">
        <w:t xml:space="preserve">time series is </w:t>
      </w:r>
      <w:r w:rsidR="00E95F8C">
        <w:t xml:space="preserve">because we already had the same time window </w:t>
      </w:r>
      <w:r w:rsidR="00F07E27">
        <w:t>in previous assignment</w:t>
      </w:r>
      <w:r w:rsidR="00C1026E">
        <w:t xml:space="preserve">, so it would be a good </w:t>
      </w:r>
      <w:r w:rsidR="00967922">
        <w:t xml:space="preserve">opportunity to compare </w:t>
      </w:r>
      <w:r w:rsidR="00F864D5">
        <w:t xml:space="preserve">our findings </w:t>
      </w:r>
      <w:r w:rsidR="00967922">
        <w:t>with previous experience.</w:t>
      </w:r>
    </w:p>
    <w:p w14:paraId="78ED24A8" w14:textId="38DCB5DE" w:rsidR="00745DCA" w:rsidRPr="006912BD" w:rsidRDefault="00745DCA" w:rsidP="006912BD">
      <w:pPr>
        <w:pStyle w:val="ListParagraph"/>
        <w:numPr>
          <w:ilvl w:val="0"/>
          <w:numId w:val="22"/>
        </w:numPr>
        <w:spacing w:line="480" w:lineRule="auto"/>
        <w:rPr>
          <w:rFonts w:cs="Times New Roman"/>
          <w:b/>
          <w:bCs/>
          <w:color w:val="000000" w:themeColor="text1"/>
        </w:rPr>
      </w:pPr>
      <w:r w:rsidRPr="006912BD">
        <w:rPr>
          <w:rFonts w:cs="Times New Roman"/>
          <w:b/>
          <w:bCs/>
          <w:color w:val="000000" w:themeColor="text1"/>
        </w:rPr>
        <w:t>Data partition:</w:t>
      </w:r>
    </w:p>
    <w:p w14:paraId="2CEFA920" w14:textId="57C6991F" w:rsidR="00D1231A" w:rsidRDefault="00D1231A" w:rsidP="00D1231A">
      <w:pPr>
        <w:spacing w:line="480" w:lineRule="auto"/>
      </w:pPr>
      <w:r>
        <w:rPr>
          <w:rFonts w:cs="Times New Roman"/>
          <w:color w:val="000000" w:themeColor="text1"/>
        </w:rPr>
        <w:t xml:space="preserve">In the data partitioning process, we choose </w:t>
      </w:r>
      <w:r>
        <w:t>training dataset consists of data running from 16/12/2006 to 16/12/2008 (104 Wednesdays), and the testing data is from 17/12/2008 to 1/12/2009 (</w:t>
      </w:r>
      <w:r w:rsidR="002D2D61">
        <w:t>50</w:t>
      </w:r>
      <w:r>
        <w:t xml:space="preserve"> Wednesdays). Ideally, we would want to separate data with approximately 80:20 ratio with training data as a bigger portion. </w:t>
      </w:r>
    </w:p>
    <w:p w14:paraId="0137EE98" w14:textId="77777777" w:rsidR="00D1231A" w:rsidRDefault="00D1231A" w:rsidP="00D1231A">
      <w:pPr>
        <w:spacing w:line="480" w:lineRule="auto"/>
      </w:pPr>
      <w:r>
        <w:t>But in the context of our data based on time series, preserving the data as a whole year would help to keep the context right. Thus, we decided to have the first 2 years of data for training dataset, and the last 1 year (with the last 1 weeks and 5 days missing to be a full year) for testing dataset.</w:t>
      </w:r>
    </w:p>
    <w:p w14:paraId="7705936D" w14:textId="57C86EDA" w:rsidR="009E707B" w:rsidRDefault="00745EFE" w:rsidP="00BF16F4">
      <w:pPr>
        <w:pStyle w:val="Heading2"/>
        <w:numPr>
          <w:ilvl w:val="1"/>
          <w:numId w:val="8"/>
        </w:numPr>
      </w:pPr>
      <w:bookmarkStart w:id="13" w:name="_Toc99913265"/>
      <w:r w:rsidRPr="006912BD">
        <w:t xml:space="preserve">Model selection </w:t>
      </w:r>
      <w:r w:rsidR="007B4FD0" w:rsidRPr="006912BD">
        <w:t>using</w:t>
      </w:r>
      <w:r w:rsidR="00B828A2" w:rsidRPr="006912BD">
        <w:t xml:space="preserve"> log-likelihood and BIC values </w:t>
      </w:r>
      <w:r w:rsidR="0025068D" w:rsidRPr="006912BD">
        <w:t>of</w:t>
      </w:r>
      <w:r w:rsidR="00B828A2" w:rsidRPr="006912BD">
        <w:t xml:space="preserve"> different numbers of HMM states</w:t>
      </w:r>
      <w:bookmarkEnd w:id="13"/>
    </w:p>
    <w:p w14:paraId="712F0A47" w14:textId="77777777" w:rsidR="00DA515A" w:rsidRPr="00DA515A" w:rsidRDefault="00DA515A" w:rsidP="00DA515A"/>
    <w:p w14:paraId="6D1B7D5D" w14:textId="4E39EABB" w:rsidR="006A56DC" w:rsidRDefault="00865234" w:rsidP="005D355C">
      <w:pPr>
        <w:spacing w:line="480" w:lineRule="auto"/>
        <w:rPr>
          <w:rFonts w:cs="Times New Roman"/>
          <w:color w:val="000000"/>
        </w:rPr>
      </w:pPr>
      <w:r w:rsidRPr="00865234">
        <w:rPr>
          <w:rFonts w:cs="Times New Roman"/>
          <w:color w:val="000000"/>
        </w:rPr>
        <w:t xml:space="preserve">While following our methodology in training Hidden Markov Models, we tested seeds 1 to </w:t>
      </w:r>
      <w:r w:rsidR="0034150F">
        <w:rPr>
          <w:rFonts w:cs="Times New Roman"/>
          <w:color w:val="000000"/>
        </w:rPr>
        <w:t>15</w:t>
      </w:r>
      <w:r w:rsidRPr="00865234">
        <w:rPr>
          <w:rFonts w:cs="Times New Roman"/>
          <w:color w:val="000000"/>
        </w:rPr>
        <w:t xml:space="preserve"> </w:t>
      </w:r>
      <w:r w:rsidR="00C61C07">
        <w:rPr>
          <w:rFonts w:cs="Times New Roman"/>
          <w:color w:val="000000"/>
        </w:rPr>
        <w:t xml:space="preserve">to run simulations </w:t>
      </w:r>
      <w:r w:rsidRPr="00865234">
        <w:rPr>
          <w:rFonts w:cs="Times New Roman"/>
          <w:color w:val="000000"/>
        </w:rPr>
        <w:t xml:space="preserve">before deciding on seed 5 since it converged </w:t>
      </w:r>
      <w:r w:rsidR="0053736A">
        <w:rPr>
          <w:rFonts w:cs="Times New Roman"/>
          <w:color w:val="000000"/>
        </w:rPr>
        <w:t xml:space="preserve">models with number of </w:t>
      </w:r>
      <w:r w:rsidRPr="00865234">
        <w:rPr>
          <w:rFonts w:cs="Times New Roman"/>
          <w:color w:val="000000"/>
        </w:rPr>
        <w:t xml:space="preserve">states 4, 8, 12, 16 and 20. However, we found that </w:t>
      </w:r>
      <w:r w:rsidR="00634399">
        <w:rPr>
          <w:rFonts w:cs="Times New Roman"/>
          <w:color w:val="000000"/>
        </w:rPr>
        <w:t xml:space="preserve">the model with </w:t>
      </w:r>
      <w:r w:rsidRPr="00865234">
        <w:rPr>
          <w:rFonts w:cs="Times New Roman"/>
          <w:color w:val="000000"/>
        </w:rPr>
        <w:t xml:space="preserve">24 </w:t>
      </w:r>
      <w:r w:rsidR="00634399">
        <w:rPr>
          <w:rFonts w:cs="Times New Roman"/>
          <w:color w:val="000000"/>
        </w:rPr>
        <w:t xml:space="preserve">states </w:t>
      </w:r>
      <w:r w:rsidR="0053736A">
        <w:rPr>
          <w:rFonts w:cs="Times New Roman"/>
          <w:color w:val="000000"/>
        </w:rPr>
        <w:t>would not</w:t>
      </w:r>
      <w:r w:rsidRPr="00865234">
        <w:rPr>
          <w:rFonts w:cs="Times New Roman"/>
          <w:color w:val="000000"/>
        </w:rPr>
        <w:t xml:space="preserve"> converge despite the numerous runs we conducted</w:t>
      </w:r>
      <w:r w:rsidR="00634399">
        <w:rPr>
          <w:rFonts w:cs="Times New Roman"/>
          <w:color w:val="000000"/>
        </w:rPr>
        <w:t xml:space="preserve"> with various seeds</w:t>
      </w:r>
      <w:r w:rsidRPr="00865234">
        <w:rPr>
          <w:rFonts w:cs="Times New Roman"/>
          <w:color w:val="000000"/>
        </w:rPr>
        <w:t xml:space="preserve">. Therefore, we tried </w:t>
      </w:r>
      <w:r w:rsidR="005B43B7">
        <w:rPr>
          <w:rFonts w:cs="Times New Roman"/>
          <w:color w:val="000000"/>
        </w:rPr>
        <w:t xml:space="preserve">simulating </w:t>
      </w:r>
      <w:r w:rsidR="00F81FA5">
        <w:rPr>
          <w:rFonts w:cs="Times New Roman"/>
          <w:color w:val="000000"/>
        </w:rPr>
        <w:t xml:space="preserve">training models </w:t>
      </w:r>
      <w:r w:rsidR="00634399">
        <w:rPr>
          <w:rFonts w:cs="Times New Roman"/>
          <w:color w:val="000000"/>
        </w:rPr>
        <w:t xml:space="preserve">with states </w:t>
      </w:r>
      <w:r w:rsidR="00F81FA5">
        <w:rPr>
          <w:rFonts w:cs="Times New Roman"/>
          <w:color w:val="000000"/>
        </w:rPr>
        <w:t>above 20</w:t>
      </w:r>
      <w:r w:rsidR="00D1061F">
        <w:rPr>
          <w:rFonts w:cs="Times New Roman"/>
          <w:color w:val="000000"/>
        </w:rPr>
        <w:t>, but u</w:t>
      </w:r>
      <w:r w:rsidRPr="00865234">
        <w:rPr>
          <w:rFonts w:cs="Times New Roman"/>
          <w:color w:val="000000"/>
        </w:rPr>
        <w:t>nfortunately,</w:t>
      </w:r>
      <w:r w:rsidR="00D1061F">
        <w:rPr>
          <w:rFonts w:cs="Times New Roman"/>
          <w:color w:val="000000"/>
        </w:rPr>
        <w:t xml:space="preserve"> models 21 to 23 would not converge with seed 5</w:t>
      </w:r>
      <w:r w:rsidRPr="00865234">
        <w:rPr>
          <w:rFonts w:cs="Times New Roman"/>
          <w:color w:val="000000"/>
        </w:rPr>
        <w:t>.</w:t>
      </w:r>
    </w:p>
    <w:p w14:paraId="0CB36BED" w14:textId="192153A6" w:rsidR="002238C9" w:rsidRPr="00A725B6" w:rsidRDefault="00B1057C" w:rsidP="005D355C">
      <w:pPr>
        <w:spacing w:line="480" w:lineRule="auto"/>
        <w:rPr>
          <w:rFonts w:cs="Times New Roman"/>
          <w:color w:val="000000"/>
        </w:rPr>
      </w:pPr>
      <w:r>
        <w:rPr>
          <w:rFonts w:cs="Times New Roman"/>
          <w:color w:val="000000"/>
        </w:rPr>
        <w:lastRenderedPageBreak/>
        <w:t xml:space="preserve">Since the length of the training data set </w:t>
      </w:r>
      <w:r w:rsidR="00CC19A3">
        <w:rPr>
          <w:rFonts w:cs="Times New Roman"/>
          <w:color w:val="000000"/>
        </w:rPr>
        <w:t xml:space="preserve">consist of </w:t>
      </w:r>
      <w:r w:rsidR="00F36A20">
        <w:rPr>
          <w:rFonts w:cs="Times New Roman"/>
          <w:color w:val="000000"/>
        </w:rPr>
        <w:t xml:space="preserve">104 </w:t>
      </w:r>
      <w:r w:rsidR="0018662C">
        <w:rPr>
          <w:rFonts w:cs="Times New Roman"/>
          <w:color w:val="000000"/>
        </w:rPr>
        <w:t>Wednesday</w:t>
      </w:r>
      <w:r w:rsidR="009C30C1">
        <w:rPr>
          <w:rFonts w:cs="Times New Roman"/>
          <w:color w:val="000000"/>
        </w:rPr>
        <w:t>s</w:t>
      </w:r>
      <w:r w:rsidR="0018662C">
        <w:rPr>
          <w:rFonts w:cs="Times New Roman"/>
          <w:color w:val="000000"/>
        </w:rPr>
        <w:t>, we normalized the produ</w:t>
      </w:r>
      <w:r w:rsidR="00952E0D">
        <w:rPr>
          <w:rFonts w:cs="Times New Roman"/>
          <w:color w:val="000000"/>
        </w:rPr>
        <w:t>ced log likelihoods and BIC values by dividing by 104.</w:t>
      </w:r>
      <w:r w:rsidR="001352BC">
        <w:rPr>
          <w:rFonts w:cs="Times New Roman"/>
          <w:color w:val="000000"/>
        </w:rPr>
        <w:t xml:space="preserve"> </w:t>
      </w:r>
      <w:r w:rsidR="00865234">
        <w:rPr>
          <w:rFonts w:cs="Times New Roman"/>
          <w:color w:val="000000"/>
        </w:rPr>
        <w:t xml:space="preserve">We then constructed a graph based on </w:t>
      </w:r>
      <w:r w:rsidR="008B495A">
        <w:rPr>
          <w:rFonts w:cs="Times New Roman"/>
          <w:color w:val="000000"/>
        </w:rPr>
        <w:t xml:space="preserve">the </w:t>
      </w:r>
      <w:r w:rsidR="00C24204">
        <w:rPr>
          <w:rFonts w:cs="Times New Roman"/>
          <w:color w:val="000000"/>
        </w:rPr>
        <w:t xml:space="preserve">chart </w:t>
      </w:r>
      <w:r w:rsidR="008B495A">
        <w:rPr>
          <w:rFonts w:cs="Times New Roman"/>
          <w:color w:val="000000"/>
        </w:rPr>
        <w:t>“Graph Values”</w:t>
      </w:r>
      <w:r w:rsidR="009C30C1">
        <w:rPr>
          <w:rFonts w:cs="Times New Roman"/>
          <w:color w:val="000000"/>
        </w:rPr>
        <w:t xml:space="preserve"> below</w:t>
      </w:r>
      <w:r w:rsidR="009B70BF">
        <w:rPr>
          <w:rFonts w:cs="Times New Roman"/>
          <w:color w:val="000000"/>
        </w:rPr>
        <w:t xml:space="preserve">. After examining the </w:t>
      </w:r>
      <w:r w:rsidR="00CE7BBA">
        <w:rPr>
          <w:rFonts w:cs="Times New Roman"/>
          <w:color w:val="000000"/>
        </w:rPr>
        <w:t xml:space="preserve">graph, we decided </w:t>
      </w:r>
      <w:r w:rsidR="001943AE">
        <w:rPr>
          <w:rFonts w:cs="Times New Roman"/>
          <w:color w:val="000000"/>
        </w:rPr>
        <w:t xml:space="preserve">that </w:t>
      </w:r>
      <w:r w:rsidR="0002528B">
        <w:rPr>
          <w:rFonts w:cs="Times New Roman"/>
          <w:color w:val="000000"/>
        </w:rPr>
        <w:t xml:space="preserve">the </w:t>
      </w:r>
      <w:r w:rsidR="00BF1D99">
        <w:rPr>
          <w:rFonts w:cs="Times New Roman"/>
          <w:color w:val="000000"/>
        </w:rPr>
        <w:t>models</w:t>
      </w:r>
      <w:r w:rsidR="0002528B">
        <w:rPr>
          <w:rFonts w:cs="Times New Roman"/>
          <w:color w:val="000000"/>
        </w:rPr>
        <w:t xml:space="preserve"> </w:t>
      </w:r>
      <w:r w:rsidR="00883AAC">
        <w:rPr>
          <w:rFonts w:cs="Times New Roman"/>
          <w:color w:val="000000"/>
        </w:rPr>
        <w:t xml:space="preserve">with </w:t>
      </w:r>
      <w:r w:rsidR="004D1360">
        <w:rPr>
          <w:rFonts w:cs="Times New Roman"/>
          <w:color w:val="000000"/>
        </w:rPr>
        <w:t>6-</w:t>
      </w:r>
      <w:r w:rsidR="006855F2">
        <w:rPr>
          <w:rFonts w:cs="Times New Roman"/>
          <w:color w:val="000000"/>
        </w:rPr>
        <w:t>8</w:t>
      </w:r>
      <w:r w:rsidR="00883AAC">
        <w:rPr>
          <w:rFonts w:cs="Times New Roman"/>
          <w:color w:val="000000"/>
        </w:rPr>
        <w:t xml:space="preserve"> states </w:t>
      </w:r>
      <w:r w:rsidR="001943AE">
        <w:rPr>
          <w:rFonts w:cs="Times New Roman"/>
          <w:color w:val="000000"/>
        </w:rPr>
        <w:t>are</w:t>
      </w:r>
      <w:r w:rsidR="00DB0CBA">
        <w:rPr>
          <w:rFonts w:cs="Times New Roman"/>
          <w:color w:val="000000"/>
        </w:rPr>
        <w:t xml:space="preserve"> our testing </w:t>
      </w:r>
      <w:r w:rsidR="00883AAC">
        <w:rPr>
          <w:rFonts w:cs="Times New Roman"/>
          <w:color w:val="000000"/>
        </w:rPr>
        <w:t>candidates</w:t>
      </w:r>
      <w:r w:rsidR="00634399">
        <w:rPr>
          <w:rFonts w:cs="Times New Roman"/>
          <w:color w:val="000000"/>
        </w:rPr>
        <w:t xml:space="preserve"> </w:t>
      </w:r>
      <w:r w:rsidR="00475967">
        <w:rPr>
          <w:rFonts w:cs="Times New Roman"/>
          <w:color w:val="000000"/>
        </w:rPr>
        <w:t>since</w:t>
      </w:r>
      <w:r w:rsidR="006855F2">
        <w:rPr>
          <w:rFonts w:cs="Times New Roman"/>
          <w:color w:val="000000"/>
        </w:rPr>
        <w:t xml:space="preserve"> they </w:t>
      </w:r>
      <w:r w:rsidR="00EA3A84">
        <w:rPr>
          <w:rFonts w:cs="Times New Roman"/>
          <w:color w:val="000000"/>
        </w:rPr>
        <w:t>are the nearest to</w:t>
      </w:r>
      <w:r w:rsidR="006855F2">
        <w:rPr>
          <w:rFonts w:cs="Times New Roman"/>
          <w:color w:val="000000"/>
        </w:rPr>
        <w:t xml:space="preserve"> the intersection of the graph</w:t>
      </w:r>
      <w:r w:rsidR="00EA3A84">
        <w:rPr>
          <w:rFonts w:cs="Times New Roman"/>
          <w:color w:val="000000"/>
        </w:rPr>
        <w:t xml:space="preserve"> where the loglikelihood and BIC values are closest to each other</w:t>
      </w:r>
      <w:r w:rsidR="005B672E">
        <w:rPr>
          <w:rFonts w:cs="Times New Roman"/>
          <w:color w:val="000000"/>
        </w:rPr>
        <w:t>.</w:t>
      </w:r>
      <w:r w:rsidR="00FE0EB1">
        <w:rPr>
          <w:rFonts w:cs="Times New Roman"/>
          <w:color w:val="00000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9"/>
        <w:gridCol w:w="4121"/>
      </w:tblGrid>
      <w:tr w:rsidR="00D8540A" w14:paraId="512A4B8E" w14:textId="77777777" w:rsidTr="00902E99">
        <w:tc>
          <w:tcPr>
            <w:tcW w:w="4675" w:type="dxa"/>
          </w:tcPr>
          <w:p w14:paraId="2BAC7690" w14:textId="77777777" w:rsidR="00D8540A" w:rsidRDefault="00D8540A" w:rsidP="005D355C">
            <w:pPr>
              <w:spacing w:line="480" w:lineRule="auto"/>
              <w:rPr>
                <w:rFonts w:cs="Times New Roman"/>
                <w:color w:val="000000"/>
              </w:rPr>
            </w:pPr>
            <w:r w:rsidRPr="002D0563">
              <w:rPr>
                <w:rFonts w:cs="Times New Roman"/>
                <w:noProof/>
                <w:color w:val="000000"/>
              </w:rPr>
              <w:drawing>
                <wp:inline distT="0" distB="0" distL="0" distR="0" wp14:anchorId="5A8DAE4F" wp14:editId="7641DB53">
                  <wp:extent cx="3189798" cy="3339885"/>
                  <wp:effectExtent l="0" t="0" r="0" b="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97576" cy="3348029"/>
                          </a:xfrm>
                          <a:prstGeom prst="rect">
                            <a:avLst/>
                          </a:prstGeom>
                        </pic:spPr>
                      </pic:pic>
                    </a:graphicData>
                  </a:graphic>
                </wp:inline>
              </w:drawing>
            </w:r>
          </w:p>
          <w:p w14:paraId="564F677A" w14:textId="03A76BEA" w:rsidR="00D8540A" w:rsidRPr="00902E99" w:rsidRDefault="00902E99" w:rsidP="005D355C">
            <w:pPr>
              <w:spacing w:line="480" w:lineRule="auto"/>
              <w:rPr>
                <w:rFonts w:cs="Times New Roman"/>
              </w:rPr>
            </w:pPr>
            <w:r w:rsidRPr="00930727">
              <w:rPr>
                <w:rFonts w:cs="Times New Roman"/>
                <w:b/>
                <w:bCs/>
                <w:i/>
                <w:iCs/>
                <w:color w:val="000000" w:themeColor="text1"/>
              </w:rPr>
              <w:t xml:space="preserve">Figure </w:t>
            </w:r>
            <w:r>
              <w:rPr>
                <w:rFonts w:cs="Times New Roman"/>
                <w:b/>
                <w:bCs/>
                <w:i/>
                <w:iCs/>
                <w:color w:val="000000" w:themeColor="text1"/>
              </w:rPr>
              <w:t>4</w:t>
            </w:r>
            <w:r w:rsidRPr="00930727">
              <w:rPr>
                <w:rFonts w:cs="Times New Roman"/>
                <w:b/>
                <w:bCs/>
                <w:i/>
                <w:iCs/>
                <w:color w:val="000000" w:themeColor="text1"/>
              </w:rPr>
              <w:t>:</w:t>
            </w:r>
            <w:r w:rsidRPr="00930727">
              <w:rPr>
                <w:rFonts w:cs="Times New Roman"/>
                <w:i/>
                <w:iCs/>
                <w:color w:val="000000" w:themeColor="text1"/>
              </w:rPr>
              <w:t xml:space="preserve"> </w:t>
            </w:r>
            <w:r>
              <w:rPr>
                <w:rFonts w:cs="Times New Roman"/>
                <w:i/>
                <w:iCs/>
                <w:color w:val="000000" w:themeColor="text1"/>
              </w:rPr>
              <w:t>Log-likelihood &amp; BIC by number of states</w:t>
            </w:r>
          </w:p>
        </w:tc>
        <w:tc>
          <w:tcPr>
            <w:tcW w:w="4675" w:type="dxa"/>
          </w:tcPr>
          <w:p w14:paraId="4CE60563" w14:textId="77777777" w:rsidR="00D8540A" w:rsidRPr="00902E99" w:rsidRDefault="00D8540A" w:rsidP="00902E99">
            <w:pPr>
              <w:spacing w:line="480" w:lineRule="auto"/>
              <w:jc w:val="center"/>
              <w:rPr>
                <w:rFonts w:cs="Times New Roman"/>
                <w:i/>
                <w:color w:val="000000"/>
              </w:rPr>
            </w:pPr>
            <w:r w:rsidRPr="00902E99">
              <w:rPr>
                <w:rFonts w:cs="Times New Roman"/>
                <w:i/>
                <w:noProof/>
                <w:color w:val="000000"/>
              </w:rPr>
              <w:drawing>
                <wp:inline distT="0" distB="0" distL="0" distR="0" wp14:anchorId="37F28984" wp14:editId="62D3C2C8">
                  <wp:extent cx="2338705" cy="1356360"/>
                  <wp:effectExtent l="0" t="0" r="4445"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38705" cy="1356360"/>
                          </a:xfrm>
                          <a:prstGeom prst="rect">
                            <a:avLst/>
                          </a:prstGeom>
                        </pic:spPr>
                      </pic:pic>
                    </a:graphicData>
                  </a:graphic>
                </wp:inline>
              </w:drawing>
            </w:r>
          </w:p>
          <w:p w14:paraId="79E899EF" w14:textId="1428A062" w:rsidR="00902E99" w:rsidRDefault="00902E99" w:rsidP="00902E99">
            <w:pPr>
              <w:spacing w:line="480" w:lineRule="auto"/>
              <w:jc w:val="center"/>
              <w:rPr>
                <w:rFonts w:cs="Times New Roman"/>
                <w:i/>
                <w:iCs/>
                <w:color w:val="000000"/>
              </w:rPr>
            </w:pPr>
            <w:r w:rsidRPr="00902E99">
              <w:rPr>
                <w:rFonts w:cs="Times New Roman"/>
                <w:b/>
                <w:bCs/>
                <w:i/>
                <w:iCs/>
                <w:color w:val="000000"/>
              </w:rPr>
              <w:t>Table 5:</w:t>
            </w:r>
            <w:r w:rsidRPr="00902E99">
              <w:rPr>
                <w:rFonts w:cs="Times New Roman"/>
                <w:i/>
                <w:iCs/>
                <w:color w:val="000000"/>
              </w:rPr>
              <w:t xml:space="preserve"> Graph values</w:t>
            </w:r>
          </w:p>
          <w:p w14:paraId="2AB059FB" w14:textId="77777777" w:rsidR="00902E99" w:rsidRPr="00902E99" w:rsidRDefault="00902E99" w:rsidP="00902E99">
            <w:pPr>
              <w:spacing w:line="480" w:lineRule="auto"/>
              <w:jc w:val="center"/>
              <w:rPr>
                <w:rFonts w:cs="Times New Roman"/>
                <w:i/>
                <w:iCs/>
                <w:color w:val="000000"/>
              </w:rPr>
            </w:pPr>
          </w:p>
          <w:p w14:paraId="0B490FD6" w14:textId="27FA7AED" w:rsidR="00D8540A" w:rsidRPr="00902E99" w:rsidRDefault="00D8540A" w:rsidP="00902E99">
            <w:pPr>
              <w:spacing w:line="480" w:lineRule="auto"/>
              <w:jc w:val="center"/>
              <w:rPr>
                <w:rFonts w:cs="Times New Roman"/>
                <w:i/>
                <w:iCs/>
                <w:color w:val="000000"/>
              </w:rPr>
            </w:pPr>
            <w:r w:rsidRPr="00902E99">
              <w:rPr>
                <w:rFonts w:cs="Times New Roman"/>
                <w:i/>
                <w:iCs/>
                <w:noProof/>
                <w:color w:val="000000"/>
              </w:rPr>
              <w:drawing>
                <wp:inline distT="0" distB="0" distL="0" distR="0" wp14:anchorId="7DFDAAD0" wp14:editId="3F00D0A4">
                  <wp:extent cx="2453640" cy="899160"/>
                  <wp:effectExtent l="0" t="0" r="3810" b="0"/>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53640" cy="899160"/>
                          </a:xfrm>
                          <a:prstGeom prst="rect">
                            <a:avLst/>
                          </a:prstGeom>
                        </pic:spPr>
                      </pic:pic>
                    </a:graphicData>
                  </a:graphic>
                </wp:inline>
              </w:drawing>
            </w:r>
          </w:p>
          <w:p w14:paraId="3F418F7C" w14:textId="1D745D36" w:rsidR="00D8540A" w:rsidRPr="00902E99" w:rsidRDefault="00902E99" w:rsidP="00902E99">
            <w:pPr>
              <w:spacing w:line="480" w:lineRule="auto"/>
              <w:jc w:val="center"/>
              <w:rPr>
                <w:rFonts w:cs="Times New Roman"/>
                <w:i/>
                <w:color w:val="000000"/>
              </w:rPr>
            </w:pPr>
            <w:r w:rsidRPr="00902E99">
              <w:rPr>
                <w:rFonts w:cs="Times New Roman"/>
                <w:b/>
                <w:bCs/>
                <w:i/>
                <w:iCs/>
                <w:color w:val="000000"/>
              </w:rPr>
              <w:t>Table 6:</w:t>
            </w:r>
            <w:r w:rsidRPr="00902E99">
              <w:rPr>
                <w:rFonts w:cs="Times New Roman"/>
                <w:i/>
                <w:iCs/>
                <w:color w:val="000000"/>
              </w:rPr>
              <w:t xml:space="preserve"> Candidate values</w:t>
            </w:r>
          </w:p>
        </w:tc>
      </w:tr>
    </w:tbl>
    <w:p w14:paraId="3D0AA7CF" w14:textId="77777777" w:rsidR="00D8540A" w:rsidRPr="00A725B6" w:rsidRDefault="00D8540A" w:rsidP="00951F6E">
      <w:pPr>
        <w:spacing w:after="0" w:line="480" w:lineRule="auto"/>
        <w:rPr>
          <w:rFonts w:cs="Times New Roman"/>
          <w:color w:val="000000"/>
        </w:rPr>
      </w:pPr>
    </w:p>
    <w:p w14:paraId="19CD6225" w14:textId="3EEFA1C5" w:rsidR="008D0151" w:rsidRDefault="004902A3" w:rsidP="004902A3">
      <w:pPr>
        <w:pStyle w:val="Heading2"/>
        <w:numPr>
          <w:ilvl w:val="1"/>
          <w:numId w:val="8"/>
        </w:numPr>
      </w:pPr>
      <w:bookmarkStart w:id="14" w:name="_Toc99913266"/>
      <w:r w:rsidRPr="004902A3">
        <w:t>Confirm fitting of model to data by comparing normalized log-likelihood of training and testing data</w:t>
      </w:r>
      <w:bookmarkEnd w:id="14"/>
    </w:p>
    <w:p w14:paraId="01ECF0FE" w14:textId="77777777" w:rsidR="00D40700" w:rsidRDefault="00D40700" w:rsidP="00D40700">
      <w:pPr>
        <w:spacing w:line="240" w:lineRule="auto"/>
        <w:rPr>
          <w:rFonts w:cs="Times New Roman"/>
        </w:rPr>
      </w:pPr>
    </w:p>
    <w:p w14:paraId="23D5A608" w14:textId="77D00216" w:rsidR="008117DA" w:rsidRDefault="008117DA" w:rsidP="005D355C">
      <w:pPr>
        <w:spacing w:line="480" w:lineRule="auto"/>
        <w:rPr>
          <w:rFonts w:cs="Times New Roman"/>
        </w:rPr>
      </w:pPr>
      <w:r>
        <w:rPr>
          <w:rFonts w:cs="Times New Roman"/>
        </w:rPr>
        <w:t>Since the test data set contains 50 Wednesdays, we normalize the log likelihoods produced from the test models by dividing by 50.</w:t>
      </w:r>
    </w:p>
    <w:p w14:paraId="11ADAEAC" w14:textId="5A0262F7" w:rsidR="0026098E" w:rsidRPr="0026098E" w:rsidRDefault="00D74E9C" w:rsidP="005D355C">
      <w:pPr>
        <w:spacing w:line="480" w:lineRule="auto"/>
        <w:rPr>
          <w:rFonts w:cs="Times New Roman"/>
        </w:rPr>
      </w:pPr>
      <w:r>
        <w:rPr>
          <w:rFonts w:cs="Times New Roman"/>
        </w:rPr>
        <w:t>When comparing</w:t>
      </w:r>
      <w:r w:rsidR="004B6236">
        <w:rPr>
          <w:rFonts w:cs="Times New Roman"/>
        </w:rPr>
        <w:t xml:space="preserve"> the</w:t>
      </w:r>
      <w:r>
        <w:rPr>
          <w:rFonts w:cs="Times New Roman"/>
        </w:rPr>
        <w:t xml:space="preserve"> log likelihood </w:t>
      </w:r>
      <w:r w:rsidR="00A8726A">
        <w:rPr>
          <w:rFonts w:cs="Times New Roman"/>
        </w:rPr>
        <w:t xml:space="preserve">outputs </w:t>
      </w:r>
      <w:r w:rsidR="00C53D6C">
        <w:rPr>
          <w:rFonts w:cs="Times New Roman"/>
        </w:rPr>
        <w:t>from</w:t>
      </w:r>
      <w:r w:rsidR="00A8726A">
        <w:rPr>
          <w:rFonts w:cs="Times New Roman"/>
        </w:rPr>
        <w:t xml:space="preserve"> </w:t>
      </w:r>
      <w:r>
        <w:rPr>
          <w:rFonts w:cs="Times New Roman"/>
        </w:rPr>
        <w:t>training (“</w:t>
      </w:r>
      <w:r w:rsidR="00A54773">
        <w:rPr>
          <w:rFonts w:cs="Times New Roman"/>
        </w:rPr>
        <w:t>train</w:t>
      </w:r>
      <w:r>
        <w:rPr>
          <w:rFonts w:cs="Times New Roman"/>
        </w:rPr>
        <w:t>_logLik”) and testing (“</w:t>
      </w:r>
      <w:r w:rsidR="00A54773">
        <w:rPr>
          <w:rFonts w:cs="Times New Roman"/>
        </w:rPr>
        <w:t>test</w:t>
      </w:r>
      <w:r>
        <w:rPr>
          <w:rFonts w:cs="Times New Roman"/>
        </w:rPr>
        <w:t>_logLik”)</w:t>
      </w:r>
      <w:r w:rsidR="00A8726A">
        <w:rPr>
          <w:rFonts w:cs="Times New Roman"/>
        </w:rPr>
        <w:t>,</w:t>
      </w:r>
      <w:r w:rsidR="005A07D4">
        <w:rPr>
          <w:rFonts w:cs="Times New Roman"/>
        </w:rPr>
        <w:t xml:space="preserve"> we decided to choose the model with 7 states as </w:t>
      </w:r>
      <w:r w:rsidR="00E60C67">
        <w:rPr>
          <w:rFonts w:cs="Times New Roman"/>
        </w:rPr>
        <w:t>it has the smallest difference out of the 3 candidates</w:t>
      </w:r>
      <w:r w:rsidR="00F2449B">
        <w:rPr>
          <w:rFonts w:cs="Times New Roman"/>
        </w:rPr>
        <w:t xml:space="preserve"> on training and testing</w:t>
      </w:r>
      <w:r w:rsidR="00E60C67">
        <w:rPr>
          <w:rFonts w:cs="Times New Roman"/>
        </w:rPr>
        <w:t xml:space="preserve">, </w:t>
      </w:r>
      <w:r w:rsidR="003C3202">
        <w:rPr>
          <w:rFonts w:cs="Times New Roman"/>
        </w:rPr>
        <w:t>while being close to the intersection in the graph</w:t>
      </w:r>
      <w:r w:rsidR="00EC785C">
        <w:rPr>
          <w:rFonts w:cs="Times New Roman"/>
        </w:rPr>
        <w:t>.</w:t>
      </w:r>
    </w:p>
    <w:p w14:paraId="372B592E" w14:textId="02648610" w:rsidR="00A65E57" w:rsidRDefault="00EA70E4" w:rsidP="007F102C">
      <w:pPr>
        <w:spacing w:line="240" w:lineRule="auto"/>
        <w:jc w:val="center"/>
        <w:rPr>
          <w:rFonts w:cs="Times New Roman"/>
        </w:rPr>
      </w:pPr>
      <w:r w:rsidRPr="00EA70E4">
        <w:rPr>
          <w:rFonts w:cs="Times New Roman"/>
          <w:noProof/>
        </w:rPr>
        <w:lastRenderedPageBreak/>
        <w:drawing>
          <wp:inline distT="0" distB="0" distL="0" distR="0" wp14:anchorId="6577BDEC" wp14:editId="029EEB88">
            <wp:extent cx="3208298" cy="891617"/>
            <wp:effectExtent l="0" t="0" r="0" b="3810"/>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08298" cy="891617"/>
                    </a:xfrm>
                    <a:prstGeom prst="rect">
                      <a:avLst/>
                    </a:prstGeom>
                  </pic:spPr>
                </pic:pic>
              </a:graphicData>
            </a:graphic>
          </wp:inline>
        </w:drawing>
      </w:r>
    </w:p>
    <w:p w14:paraId="6E48108D" w14:textId="77777777" w:rsidR="00F12162" w:rsidRDefault="00EF7F87" w:rsidP="00EF7F87">
      <w:pPr>
        <w:spacing w:line="480" w:lineRule="auto"/>
        <w:jc w:val="center"/>
        <w:rPr>
          <w:rFonts w:cs="Times New Roman"/>
          <w:b/>
          <w:i/>
          <w:color w:val="000000" w:themeColor="text1"/>
        </w:rPr>
      </w:pPr>
      <w:r>
        <w:rPr>
          <w:rFonts w:cs="Times New Roman"/>
          <w:b/>
          <w:bCs/>
          <w:i/>
          <w:iCs/>
          <w:color w:val="000000" w:themeColor="text1"/>
        </w:rPr>
        <w:t>Table 7</w:t>
      </w:r>
      <w:r w:rsidRPr="00930727">
        <w:rPr>
          <w:rFonts w:cs="Times New Roman"/>
          <w:b/>
          <w:bCs/>
          <w:i/>
          <w:iCs/>
          <w:color w:val="000000" w:themeColor="text1"/>
        </w:rPr>
        <w:t>:</w:t>
      </w:r>
      <w:r w:rsidRPr="00930727">
        <w:rPr>
          <w:rFonts w:cs="Times New Roman"/>
          <w:i/>
          <w:iCs/>
          <w:color w:val="000000" w:themeColor="text1"/>
        </w:rPr>
        <w:t xml:space="preserve"> </w:t>
      </w:r>
      <w:r w:rsidRPr="00EF7F87">
        <w:rPr>
          <w:rFonts w:cs="Times New Roman"/>
          <w:i/>
          <w:iCs/>
          <w:color w:val="000000" w:themeColor="text1"/>
        </w:rPr>
        <w:t>Differences of each model’s training and testing log likelihoods</w:t>
      </w:r>
    </w:p>
    <w:p w14:paraId="0A1D623B" w14:textId="72EF081E" w:rsidR="00B828A2" w:rsidRPr="00BF16F4" w:rsidRDefault="008C7E8D" w:rsidP="00BF16F4">
      <w:pPr>
        <w:pStyle w:val="Heading2"/>
        <w:numPr>
          <w:ilvl w:val="1"/>
          <w:numId w:val="8"/>
        </w:numPr>
      </w:pPr>
      <w:bookmarkStart w:id="15" w:name="_Toc99913267"/>
      <w:r w:rsidRPr="00BF16F4">
        <w:t>Detect the degree of anomalous</w:t>
      </w:r>
      <w:r w:rsidR="006912BD" w:rsidRPr="00BF16F4">
        <w:t xml:space="preserve"> with the chosen model in 3 anomalous datasets</w:t>
      </w:r>
      <w:bookmarkEnd w:id="15"/>
    </w:p>
    <w:p w14:paraId="6B49C8C1" w14:textId="77777777" w:rsidR="00AD6326" w:rsidRDefault="00AD6326" w:rsidP="00D40700">
      <w:pPr>
        <w:spacing w:line="240" w:lineRule="auto"/>
        <w:rPr>
          <w:rFonts w:cs="Times New Roman"/>
        </w:rPr>
      </w:pPr>
    </w:p>
    <w:p w14:paraId="7ADD9A80" w14:textId="786D08C1" w:rsidR="00A73898" w:rsidRDefault="00DA515A" w:rsidP="005D355C">
      <w:pPr>
        <w:spacing w:line="480" w:lineRule="auto"/>
        <w:rPr>
          <w:rFonts w:cs="Times New Roman"/>
        </w:rPr>
      </w:pPr>
      <w:r>
        <w:rPr>
          <w:rFonts w:cs="Times New Roman"/>
        </w:rPr>
        <w:t>E</w:t>
      </w:r>
      <w:r w:rsidR="00A73898">
        <w:rPr>
          <w:rFonts w:cs="Times New Roman"/>
        </w:rPr>
        <w:t xml:space="preserve">ach anomalous data set contains </w:t>
      </w:r>
      <w:r w:rsidR="003C6A29">
        <w:rPr>
          <w:rFonts w:cs="Times New Roman"/>
        </w:rPr>
        <w:t xml:space="preserve">52 Wednesdays, </w:t>
      </w:r>
      <w:r>
        <w:rPr>
          <w:rFonts w:cs="Times New Roman"/>
        </w:rPr>
        <w:t xml:space="preserve">so </w:t>
      </w:r>
      <w:r w:rsidR="003C6A29">
        <w:rPr>
          <w:rFonts w:cs="Times New Roman"/>
        </w:rPr>
        <w:t>we normalize the log likelihoods produced from the anomaly models by dividing by 52.</w:t>
      </w:r>
    </w:p>
    <w:p w14:paraId="0D4C8C37" w14:textId="6D6F6A3C" w:rsidR="00A73898" w:rsidRPr="00964B56" w:rsidRDefault="00BA04CD" w:rsidP="005D355C">
      <w:pPr>
        <w:spacing w:line="480" w:lineRule="auto"/>
        <w:rPr>
          <w:rFonts w:cs="Times New Roman"/>
        </w:rPr>
      </w:pPr>
      <w:r>
        <w:rPr>
          <w:rFonts w:cs="Times New Roman"/>
        </w:rPr>
        <w:t xml:space="preserve">After following our </w:t>
      </w:r>
      <w:r w:rsidR="00BF1CE8">
        <w:rPr>
          <w:rFonts w:cs="Times New Roman"/>
        </w:rPr>
        <w:t>anomaly testing methodology</w:t>
      </w:r>
      <w:r w:rsidR="00342607">
        <w:rPr>
          <w:rFonts w:cs="Times New Roman"/>
        </w:rPr>
        <w:t xml:space="preserve"> and calculating the differences</w:t>
      </w:r>
      <w:r w:rsidR="00462522">
        <w:rPr>
          <w:rFonts w:cs="Times New Roman"/>
        </w:rPr>
        <w:t xml:space="preserve">, we found that </w:t>
      </w:r>
      <w:r w:rsidR="007E57DA">
        <w:rPr>
          <w:rFonts w:cs="Times New Roman"/>
        </w:rPr>
        <w:t>anomalous data set 3 has the highest difference between its log likelihood and the train loglikelihood. Therefore, data set 3 can be considered the most anomalous</w:t>
      </w:r>
      <w:r w:rsidR="00C97B88">
        <w:rPr>
          <w:rFonts w:cs="Times New Roman"/>
        </w:rPr>
        <w:t xml:space="preserve"> as,</w:t>
      </w:r>
      <w:r w:rsidR="007E57DA">
        <w:rPr>
          <w:rFonts w:cs="Times New Roman"/>
        </w:rPr>
        <w:t xml:space="preserve"> </w:t>
      </w:r>
      <w:r w:rsidR="00C97B88">
        <w:rPr>
          <w:rFonts w:cs="Times New Roman"/>
        </w:rPr>
        <w:t>i</w:t>
      </w:r>
      <w:r w:rsidR="0076078F">
        <w:rPr>
          <w:rFonts w:cs="Times New Roman"/>
        </w:rPr>
        <w:t xml:space="preserve">n comparison to the other 2 anomalous data sets, </w:t>
      </w:r>
      <w:r w:rsidR="00C97B88">
        <w:rPr>
          <w:rFonts w:cs="Times New Roman"/>
        </w:rPr>
        <w:t xml:space="preserve">its </w:t>
      </w:r>
      <w:r w:rsidR="0076078F">
        <w:rPr>
          <w:rFonts w:cs="Times New Roman"/>
        </w:rPr>
        <w:t xml:space="preserve">loglikelihood is around 21% larger. </w:t>
      </w:r>
      <w:r w:rsidR="00A73898">
        <w:rPr>
          <w:rFonts w:cs="Times New Roman"/>
        </w:rPr>
        <w:t>The least anomalous is data set 1 as it has the least difference value</w:t>
      </w:r>
      <w:r w:rsidR="00B01ECA">
        <w:rPr>
          <w:rFonts w:cs="Times New Roman"/>
        </w:rPr>
        <w:t xml:space="preserve">, while </w:t>
      </w:r>
      <w:r w:rsidR="00BD1AEC">
        <w:rPr>
          <w:rFonts w:cs="Times New Roman"/>
        </w:rPr>
        <w:t xml:space="preserve">data set 2 is the second most anomalous, albeit </w:t>
      </w:r>
      <w:r w:rsidR="00A604AE">
        <w:rPr>
          <w:rFonts w:cs="Times New Roman"/>
        </w:rPr>
        <w:t xml:space="preserve">just slightly more than </w:t>
      </w:r>
      <w:r w:rsidR="007052BF">
        <w:rPr>
          <w:rFonts w:cs="Times New Roman"/>
        </w:rPr>
        <w:t>the first set</w:t>
      </w:r>
      <w:r w:rsidR="00A73898">
        <w:rPr>
          <w:rFonts w:cs="Times New Roman"/>
        </w:rPr>
        <w:t>.</w:t>
      </w:r>
      <w:r w:rsidR="00DF310F">
        <w:rPr>
          <w:rFonts w:cs="Times New Roman"/>
        </w:rPr>
        <w:t xml:space="preserve"> </w:t>
      </w:r>
      <w:r w:rsidR="008B466E">
        <w:rPr>
          <w:rFonts w:cs="Times New Roman"/>
        </w:rPr>
        <w:t xml:space="preserve">The </w:t>
      </w:r>
      <w:r w:rsidR="007F102C">
        <w:rPr>
          <w:rFonts w:cs="Times New Roman"/>
        </w:rPr>
        <w:t>table</w:t>
      </w:r>
      <w:r w:rsidR="008B466E">
        <w:rPr>
          <w:rFonts w:cs="Times New Roman"/>
        </w:rPr>
        <w:t xml:space="preserve"> below illustrates the outcome of </w:t>
      </w:r>
      <w:r w:rsidR="00FB28E5">
        <w:rPr>
          <w:rFonts w:cs="Times New Roman"/>
        </w:rPr>
        <w:t>the anomaly models.</w:t>
      </w:r>
    </w:p>
    <w:p w14:paraId="0329994B" w14:textId="77777777" w:rsidR="00992C8A" w:rsidRDefault="00874887" w:rsidP="007F102C">
      <w:pPr>
        <w:spacing w:line="240" w:lineRule="auto"/>
        <w:jc w:val="center"/>
        <w:rPr>
          <w:rFonts w:cs="Times New Roman"/>
        </w:rPr>
      </w:pPr>
      <w:r w:rsidRPr="00462522">
        <w:rPr>
          <w:rFonts w:cs="Times New Roman"/>
          <w:noProof/>
        </w:rPr>
        <w:drawing>
          <wp:inline distT="0" distB="0" distL="0" distR="0" wp14:anchorId="37200FCD" wp14:editId="1092EC5F">
            <wp:extent cx="3779848" cy="899238"/>
            <wp:effectExtent l="0" t="0" r="0" b="0"/>
            <wp:docPr id="37" name="Picture 3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79848" cy="899238"/>
                    </a:xfrm>
                    <a:prstGeom prst="rect">
                      <a:avLst/>
                    </a:prstGeom>
                  </pic:spPr>
                </pic:pic>
              </a:graphicData>
            </a:graphic>
          </wp:inline>
        </w:drawing>
      </w:r>
    </w:p>
    <w:p w14:paraId="3537B1F8" w14:textId="060727AD" w:rsidR="001E2EB0" w:rsidRDefault="007F102C" w:rsidP="007F102C">
      <w:pPr>
        <w:jc w:val="center"/>
      </w:pPr>
      <w:r>
        <w:rPr>
          <w:rFonts w:cs="Times New Roman"/>
          <w:b/>
          <w:bCs/>
          <w:i/>
          <w:iCs/>
          <w:color w:val="000000" w:themeColor="text1"/>
        </w:rPr>
        <w:t>Table 8</w:t>
      </w:r>
      <w:r w:rsidRPr="00930727">
        <w:rPr>
          <w:rFonts w:cs="Times New Roman"/>
          <w:b/>
          <w:bCs/>
          <w:i/>
          <w:iCs/>
          <w:color w:val="000000" w:themeColor="text1"/>
        </w:rPr>
        <w:t>:</w:t>
      </w:r>
      <w:r w:rsidRPr="00930727">
        <w:rPr>
          <w:rFonts w:cs="Times New Roman"/>
          <w:i/>
          <w:iCs/>
          <w:color w:val="000000" w:themeColor="text1"/>
        </w:rPr>
        <w:t xml:space="preserve"> </w:t>
      </w:r>
      <w:r>
        <w:t>Differences of anomaly data set’s log likelihoods and training log-likelihood</w:t>
      </w:r>
    </w:p>
    <w:p w14:paraId="6542EC34" w14:textId="77777777" w:rsidR="007F102C" w:rsidRPr="007F102C" w:rsidRDefault="007F102C" w:rsidP="007F102C">
      <w:pPr>
        <w:jc w:val="center"/>
      </w:pPr>
    </w:p>
    <w:p w14:paraId="6F621CAB" w14:textId="50C1247F" w:rsidR="00BE4914" w:rsidRPr="00083503" w:rsidRDefault="00BE4914" w:rsidP="005D355C">
      <w:pPr>
        <w:pStyle w:val="Heading1"/>
        <w:numPr>
          <w:ilvl w:val="0"/>
          <w:numId w:val="8"/>
        </w:numPr>
        <w:spacing w:line="480" w:lineRule="auto"/>
        <w:rPr>
          <w:rFonts w:cs="Times New Roman"/>
          <w:color w:val="000000" w:themeColor="text1"/>
        </w:rPr>
      </w:pPr>
      <w:bookmarkStart w:id="16" w:name="_Toc99913268"/>
      <w:r w:rsidRPr="00083503">
        <w:rPr>
          <w:rFonts w:cs="Times New Roman"/>
          <w:color w:val="000000" w:themeColor="text1"/>
        </w:rPr>
        <w:t>Limitation</w:t>
      </w:r>
      <w:r w:rsidR="00BE24E3">
        <w:rPr>
          <w:rFonts w:cs="Times New Roman"/>
          <w:color w:val="000000" w:themeColor="text1"/>
        </w:rPr>
        <w:t>s</w:t>
      </w:r>
      <w:bookmarkEnd w:id="16"/>
    </w:p>
    <w:p w14:paraId="02F5C071" w14:textId="02EDB5EE" w:rsidR="00DA0B18" w:rsidRDefault="00B8037C" w:rsidP="003146DD">
      <w:pPr>
        <w:spacing w:line="480" w:lineRule="auto"/>
        <w:rPr>
          <w:rFonts w:cs="Times New Roman"/>
          <w:color w:val="000000" w:themeColor="text1"/>
        </w:rPr>
      </w:pPr>
      <w:r>
        <w:rPr>
          <w:rFonts w:cs="Times New Roman"/>
          <w:color w:val="000000" w:themeColor="text1"/>
        </w:rPr>
        <w:t>One</w:t>
      </w:r>
      <w:r w:rsidR="00AC4443">
        <w:rPr>
          <w:rFonts w:cs="Times New Roman"/>
          <w:color w:val="000000" w:themeColor="text1"/>
        </w:rPr>
        <w:t xml:space="preserve"> </w:t>
      </w:r>
      <w:r w:rsidR="000E5B60">
        <w:rPr>
          <w:rFonts w:cs="Times New Roman"/>
          <w:color w:val="000000" w:themeColor="text1"/>
        </w:rPr>
        <w:t xml:space="preserve">major challenge that can affect the accuracy of our anomaly detection method is dealing with unlabeled data. Since we can only make implicit assumption that a normal dataset contains very few anomalies, </w:t>
      </w:r>
      <w:r w:rsidR="00830D8A">
        <w:rPr>
          <w:rFonts w:cs="Times New Roman"/>
          <w:color w:val="000000" w:themeColor="text1"/>
        </w:rPr>
        <w:t>so</w:t>
      </w:r>
      <w:r w:rsidR="000E5B60">
        <w:rPr>
          <w:rFonts w:cs="Times New Roman"/>
          <w:color w:val="000000" w:themeColor="text1"/>
        </w:rPr>
        <w:t xml:space="preserve"> we want to use it for </w:t>
      </w:r>
      <w:r w:rsidR="000B4971">
        <w:rPr>
          <w:rFonts w:cs="Times New Roman"/>
          <w:color w:val="000000" w:themeColor="text1"/>
        </w:rPr>
        <w:t xml:space="preserve">model </w:t>
      </w:r>
      <w:r w:rsidR="000E5B60">
        <w:rPr>
          <w:rFonts w:cs="Times New Roman"/>
          <w:color w:val="000000" w:themeColor="text1"/>
        </w:rPr>
        <w:t>training.</w:t>
      </w:r>
      <w:r w:rsidR="000B4971">
        <w:rPr>
          <w:rFonts w:cs="Times New Roman"/>
          <w:color w:val="000000" w:themeColor="text1"/>
        </w:rPr>
        <w:t xml:space="preserve"> However, if this is not true, we could yield very high false alarm rate</w:t>
      </w:r>
      <w:r w:rsidR="008E754A">
        <w:rPr>
          <w:rFonts w:cs="Times New Roman"/>
          <w:color w:val="000000" w:themeColor="text1"/>
        </w:rPr>
        <w:t>.</w:t>
      </w:r>
      <w:r w:rsidR="003146DD">
        <w:rPr>
          <w:rFonts w:cs="Times New Roman"/>
          <w:color w:val="000000" w:themeColor="text1"/>
        </w:rPr>
        <w:t xml:space="preserve"> </w:t>
      </w:r>
      <w:r w:rsidR="002C2BCC">
        <w:rPr>
          <w:rFonts w:cs="Times New Roman"/>
          <w:color w:val="000000" w:themeColor="text1"/>
        </w:rPr>
        <w:t>There is</w:t>
      </w:r>
      <w:r w:rsidR="00770A49">
        <w:rPr>
          <w:rFonts w:cs="Times New Roman"/>
          <w:color w:val="000000" w:themeColor="text1"/>
        </w:rPr>
        <w:t xml:space="preserve"> also </w:t>
      </w:r>
      <w:r w:rsidR="002C2BCC">
        <w:rPr>
          <w:rFonts w:cs="Times New Roman"/>
          <w:color w:val="000000" w:themeColor="text1"/>
        </w:rPr>
        <w:t>a lack of</w:t>
      </w:r>
      <w:r w:rsidR="00770A49">
        <w:rPr>
          <w:rFonts w:cs="Times New Roman"/>
          <w:color w:val="000000" w:themeColor="text1"/>
        </w:rPr>
        <w:t xml:space="preserve"> </w:t>
      </w:r>
      <w:r w:rsidR="00C2204C">
        <w:rPr>
          <w:rFonts w:cs="Times New Roman"/>
          <w:color w:val="000000" w:themeColor="text1"/>
        </w:rPr>
        <w:t xml:space="preserve">historic data to </w:t>
      </w:r>
      <w:r w:rsidR="0037309D">
        <w:rPr>
          <w:rFonts w:cs="Times New Roman"/>
          <w:color w:val="000000" w:themeColor="text1"/>
        </w:rPr>
        <w:t>better understand the context</w:t>
      </w:r>
      <w:r w:rsidR="003146DD">
        <w:rPr>
          <w:rFonts w:cs="Times New Roman"/>
          <w:color w:val="000000" w:themeColor="text1"/>
        </w:rPr>
        <w:t>.</w:t>
      </w:r>
    </w:p>
    <w:p w14:paraId="7C05E7AB" w14:textId="2D341CAE" w:rsidR="00DA0B18" w:rsidRDefault="00DA0B18" w:rsidP="003146DD">
      <w:pPr>
        <w:spacing w:line="480" w:lineRule="auto"/>
        <w:rPr>
          <w:rFonts w:cs="Times New Roman"/>
          <w:color w:val="000000" w:themeColor="text1"/>
        </w:rPr>
      </w:pPr>
      <w:r>
        <w:rPr>
          <w:rFonts w:cs="Times New Roman"/>
          <w:color w:val="000000" w:themeColor="text1"/>
        </w:rPr>
        <w:lastRenderedPageBreak/>
        <w:t xml:space="preserve">Besides, </w:t>
      </w:r>
      <w:r w:rsidR="00093DCD">
        <w:rPr>
          <w:rFonts w:cs="Times New Roman"/>
          <w:color w:val="000000" w:themeColor="text1"/>
        </w:rPr>
        <w:t xml:space="preserve">the raw data also contains missing values that we had to </w:t>
      </w:r>
      <w:r w:rsidR="00E963FC">
        <w:rPr>
          <w:rFonts w:cs="Times New Roman"/>
          <w:color w:val="000000" w:themeColor="text1"/>
        </w:rPr>
        <w:t xml:space="preserve">populate with </w:t>
      </w:r>
      <w:r w:rsidR="00C122B5">
        <w:rPr>
          <w:rFonts w:cs="Times New Roman"/>
          <w:color w:val="000000" w:themeColor="text1"/>
        </w:rPr>
        <w:t>approximation</w:t>
      </w:r>
      <w:r w:rsidR="0058756F">
        <w:rPr>
          <w:rFonts w:cs="Times New Roman"/>
          <w:color w:val="000000" w:themeColor="text1"/>
        </w:rPr>
        <w:t>.</w:t>
      </w:r>
      <w:r w:rsidR="00AB5E89">
        <w:rPr>
          <w:rFonts w:cs="Times New Roman"/>
          <w:color w:val="000000" w:themeColor="text1"/>
        </w:rPr>
        <w:t xml:space="preserve"> And t</w:t>
      </w:r>
      <w:r w:rsidR="00A6553C">
        <w:rPr>
          <w:rFonts w:cs="Times New Roman"/>
          <w:color w:val="000000" w:themeColor="text1"/>
        </w:rPr>
        <w:t>he last year in our dataset doesn’t cover a full year.</w:t>
      </w:r>
      <w:r w:rsidR="0058756F">
        <w:rPr>
          <w:rFonts w:cs="Times New Roman"/>
          <w:color w:val="000000" w:themeColor="text1"/>
        </w:rPr>
        <w:t xml:space="preserve"> </w:t>
      </w:r>
      <w:r w:rsidR="00A6553C">
        <w:rPr>
          <w:rFonts w:cs="Times New Roman"/>
          <w:color w:val="000000" w:themeColor="text1"/>
        </w:rPr>
        <w:t>These</w:t>
      </w:r>
      <w:r w:rsidR="0058756F">
        <w:rPr>
          <w:rFonts w:cs="Times New Roman"/>
          <w:color w:val="000000" w:themeColor="text1"/>
        </w:rPr>
        <w:t xml:space="preserve"> could somehow impact our solution as well.</w:t>
      </w:r>
    </w:p>
    <w:p w14:paraId="23B1B88A" w14:textId="0F5DBA6F" w:rsidR="003146DD" w:rsidRPr="00AC4443" w:rsidRDefault="003146DD" w:rsidP="003146DD">
      <w:pPr>
        <w:spacing w:line="480" w:lineRule="auto"/>
        <w:rPr>
          <w:rFonts w:cs="Times New Roman"/>
          <w:color w:val="000000" w:themeColor="text1"/>
        </w:rPr>
      </w:pPr>
      <w:r>
        <w:rPr>
          <w:rFonts w:cs="Times New Roman"/>
          <w:color w:val="000000" w:themeColor="text1"/>
        </w:rPr>
        <w:t xml:space="preserve">On the other hand, due to </w:t>
      </w:r>
      <w:r w:rsidR="00D44DCF">
        <w:rPr>
          <w:rFonts w:cs="Times New Roman"/>
          <w:color w:val="000000" w:themeColor="text1"/>
        </w:rPr>
        <w:t xml:space="preserve">limitation of long computation time, we could not consider a larger amount of data points or </w:t>
      </w:r>
      <w:r w:rsidR="00B55DB4">
        <w:rPr>
          <w:rFonts w:cs="Times New Roman"/>
          <w:color w:val="000000" w:themeColor="text1"/>
        </w:rPr>
        <w:t xml:space="preserve">take </w:t>
      </w:r>
      <w:r w:rsidR="00AB5E89">
        <w:rPr>
          <w:rFonts w:cs="Times New Roman"/>
          <w:color w:val="000000" w:themeColor="text1"/>
        </w:rPr>
        <w:t xml:space="preserve">more </w:t>
      </w:r>
      <w:r w:rsidR="00D465DB">
        <w:rPr>
          <w:rFonts w:cs="Times New Roman"/>
          <w:color w:val="000000" w:themeColor="text1"/>
        </w:rPr>
        <w:t>variable</w:t>
      </w:r>
      <w:r w:rsidR="00B55DB4">
        <w:rPr>
          <w:rFonts w:cs="Times New Roman"/>
          <w:color w:val="000000" w:themeColor="text1"/>
        </w:rPr>
        <w:t xml:space="preserve"> parameters</w:t>
      </w:r>
      <w:r w:rsidR="00D465DB">
        <w:rPr>
          <w:rFonts w:cs="Times New Roman"/>
          <w:color w:val="000000" w:themeColor="text1"/>
        </w:rPr>
        <w:t xml:space="preserve"> for better accuracy. For example, we </w:t>
      </w:r>
      <w:r w:rsidR="008B3DB9">
        <w:rPr>
          <w:rFonts w:cs="Times New Roman"/>
          <w:color w:val="000000" w:themeColor="text1"/>
        </w:rPr>
        <w:t>must</w:t>
      </w:r>
      <w:r w:rsidR="00D465DB">
        <w:rPr>
          <w:rFonts w:cs="Times New Roman"/>
          <w:color w:val="000000" w:themeColor="text1"/>
        </w:rPr>
        <w:t xml:space="preserve"> narrow down </w:t>
      </w:r>
      <w:r w:rsidR="009F0C43">
        <w:rPr>
          <w:rFonts w:cs="Times New Roman"/>
          <w:color w:val="000000" w:themeColor="text1"/>
        </w:rPr>
        <w:t xml:space="preserve">to 2 response variables </w:t>
      </w:r>
      <w:r w:rsidR="00DA0B18">
        <w:rPr>
          <w:rFonts w:cs="Times New Roman"/>
          <w:color w:val="000000" w:themeColor="text1"/>
        </w:rPr>
        <w:t>for our training model to run</w:t>
      </w:r>
      <w:r w:rsidR="00045F6D">
        <w:rPr>
          <w:rFonts w:cs="Times New Roman"/>
          <w:color w:val="000000" w:themeColor="text1"/>
        </w:rPr>
        <w:t>;</w:t>
      </w:r>
      <w:r w:rsidR="00F61FE8">
        <w:rPr>
          <w:rFonts w:cs="Times New Roman"/>
          <w:color w:val="000000" w:themeColor="text1"/>
        </w:rPr>
        <w:t xml:space="preserve"> </w:t>
      </w:r>
      <w:r w:rsidR="00C322B3">
        <w:rPr>
          <w:rFonts w:cs="Times New Roman"/>
          <w:color w:val="000000" w:themeColor="text1"/>
        </w:rPr>
        <w:t>and</w:t>
      </w:r>
      <w:r w:rsidR="00B55DB4">
        <w:rPr>
          <w:rFonts w:cs="Times New Roman"/>
          <w:color w:val="000000" w:themeColor="text1"/>
        </w:rPr>
        <w:t xml:space="preserve"> </w:t>
      </w:r>
      <w:r w:rsidR="00414C15">
        <w:rPr>
          <w:rFonts w:cs="Times New Roman"/>
          <w:color w:val="000000" w:themeColor="text1"/>
        </w:rPr>
        <w:t xml:space="preserve">choose a specific time window instead of </w:t>
      </w:r>
      <w:proofErr w:type="gramStart"/>
      <w:r w:rsidR="00414C15">
        <w:rPr>
          <w:rFonts w:cs="Times New Roman"/>
          <w:color w:val="000000" w:themeColor="text1"/>
        </w:rPr>
        <w:t>look</w:t>
      </w:r>
      <w:proofErr w:type="gramEnd"/>
      <w:r w:rsidR="00414C15">
        <w:rPr>
          <w:rFonts w:cs="Times New Roman"/>
          <w:color w:val="000000" w:themeColor="text1"/>
        </w:rPr>
        <w:t xml:space="preserve"> at the whole dataset</w:t>
      </w:r>
      <w:r w:rsidR="00A14CD9">
        <w:rPr>
          <w:rFonts w:cs="Times New Roman"/>
          <w:color w:val="000000" w:themeColor="text1"/>
        </w:rPr>
        <w:t>. For the same reason on computation issue, we had to</w:t>
      </w:r>
      <w:r w:rsidR="000E3561">
        <w:rPr>
          <w:rFonts w:cs="Times New Roman"/>
          <w:color w:val="000000" w:themeColor="text1"/>
        </w:rPr>
        <w:t xml:space="preserve"> choose Gaussian distribution as parameter for model training instead of Multinomial distribution</w:t>
      </w:r>
      <w:r w:rsidR="00A14CD9">
        <w:rPr>
          <w:rFonts w:cs="Times New Roman"/>
          <w:color w:val="000000" w:themeColor="text1"/>
        </w:rPr>
        <w:t xml:space="preserve">, since </w:t>
      </w:r>
      <w:r w:rsidR="001E1D53">
        <w:rPr>
          <w:rFonts w:cs="Times New Roman"/>
          <w:color w:val="000000" w:themeColor="text1"/>
        </w:rPr>
        <w:t>selecting Multinomial does not give us the result in a reasonable amount of time</w:t>
      </w:r>
      <w:r w:rsidR="00CF36D3">
        <w:rPr>
          <w:rFonts w:cs="Times New Roman"/>
          <w:color w:val="000000" w:themeColor="text1"/>
        </w:rPr>
        <w:t xml:space="preserve">. </w:t>
      </w:r>
    </w:p>
    <w:p w14:paraId="339C1E7A" w14:textId="2CEAA941" w:rsidR="00467CBC" w:rsidRPr="00083503" w:rsidRDefault="00367ECD" w:rsidP="005D355C">
      <w:pPr>
        <w:pStyle w:val="Heading1"/>
        <w:numPr>
          <w:ilvl w:val="0"/>
          <w:numId w:val="8"/>
        </w:numPr>
        <w:spacing w:line="480" w:lineRule="auto"/>
        <w:rPr>
          <w:rFonts w:cs="Times New Roman"/>
          <w:color w:val="000000" w:themeColor="text1"/>
        </w:rPr>
      </w:pPr>
      <w:bookmarkStart w:id="17" w:name="_Toc99913269"/>
      <w:r w:rsidRPr="00083503">
        <w:rPr>
          <w:rFonts w:cs="Times New Roman"/>
          <w:color w:val="000000" w:themeColor="text1"/>
        </w:rPr>
        <w:t>Conclusion</w:t>
      </w:r>
      <w:bookmarkEnd w:id="17"/>
    </w:p>
    <w:p w14:paraId="50F7FBBA" w14:textId="6BB62438" w:rsidR="006F380E" w:rsidRDefault="00473633" w:rsidP="005D355C">
      <w:pPr>
        <w:spacing w:line="480" w:lineRule="auto"/>
        <w:rPr>
          <w:rFonts w:cs="Times New Roman"/>
          <w:color w:val="000000" w:themeColor="text1"/>
        </w:rPr>
      </w:pPr>
      <w:r>
        <w:rPr>
          <w:rFonts w:cs="Times New Roman"/>
          <w:color w:val="000000" w:themeColor="text1"/>
        </w:rPr>
        <w:t>In</w:t>
      </w:r>
      <w:r w:rsidR="006F380E">
        <w:rPr>
          <w:rFonts w:cs="Times New Roman"/>
          <w:color w:val="000000" w:themeColor="text1"/>
        </w:rPr>
        <w:t xml:space="preserve"> this</w:t>
      </w:r>
      <w:r w:rsidR="00D82671">
        <w:rPr>
          <w:rFonts w:cs="Times New Roman"/>
          <w:color w:val="000000" w:themeColor="text1"/>
        </w:rPr>
        <w:t xml:space="preserve"> project, we have </w:t>
      </w:r>
      <w:r w:rsidR="0079613A">
        <w:rPr>
          <w:rFonts w:cs="Times New Roman"/>
          <w:color w:val="000000" w:themeColor="text1"/>
        </w:rPr>
        <w:t>examined</w:t>
      </w:r>
      <w:r w:rsidR="00026E48">
        <w:rPr>
          <w:rFonts w:cs="Times New Roman"/>
          <w:color w:val="000000" w:themeColor="text1"/>
        </w:rPr>
        <w:t xml:space="preserve"> </w:t>
      </w:r>
      <w:r w:rsidR="00E43391">
        <w:rPr>
          <w:rFonts w:cs="Times New Roman"/>
          <w:color w:val="000000" w:themeColor="text1"/>
        </w:rPr>
        <w:t xml:space="preserve">basic techniques for </w:t>
      </w:r>
      <w:r w:rsidR="0079613A">
        <w:rPr>
          <w:rFonts w:cs="Times New Roman"/>
          <w:color w:val="000000" w:themeColor="text1"/>
        </w:rPr>
        <w:t xml:space="preserve">unsupervised </w:t>
      </w:r>
      <w:r w:rsidR="00026E48">
        <w:rPr>
          <w:rFonts w:cs="Times New Roman"/>
          <w:color w:val="000000" w:themeColor="text1"/>
        </w:rPr>
        <w:t xml:space="preserve">anomaly detection </w:t>
      </w:r>
      <w:r w:rsidR="00D97C3B">
        <w:rPr>
          <w:rFonts w:cs="Times New Roman"/>
          <w:color w:val="000000" w:themeColor="text1"/>
        </w:rPr>
        <w:t>using R.</w:t>
      </w:r>
    </w:p>
    <w:p w14:paraId="1C75C486" w14:textId="5D30CE50" w:rsidR="007B3C43" w:rsidRDefault="00D97C3B" w:rsidP="005D355C">
      <w:pPr>
        <w:spacing w:line="480" w:lineRule="auto"/>
        <w:rPr>
          <w:rFonts w:cs="Times New Roman"/>
          <w:color w:val="000000" w:themeColor="text1"/>
        </w:rPr>
      </w:pPr>
      <w:r>
        <w:rPr>
          <w:rFonts w:cs="Times New Roman"/>
          <w:color w:val="000000" w:themeColor="text1"/>
        </w:rPr>
        <w:t>This</w:t>
      </w:r>
      <w:r w:rsidR="006804BE">
        <w:rPr>
          <w:rFonts w:cs="Times New Roman"/>
          <w:color w:val="000000" w:themeColor="text1"/>
        </w:rPr>
        <w:t xml:space="preserve"> </w:t>
      </w:r>
      <w:r w:rsidR="00D97CC6">
        <w:rPr>
          <w:rFonts w:cs="Times New Roman"/>
          <w:color w:val="000000" w:themeColor="text1"/>
        </w:rPr>
        <w:t>includ</w:t>
      </w:r>
      <w:r>
        <w:rPr>
          <w:rFonts w:cs="Times New Roman"/>
          <w:color w:val="000000" w:themeColor="text1"/>
        </w:rPr>
        <w:t>es</w:t>
      </w:r>
      <w:r w:rsidR="006F380E">
        <w:rPr>
          <w:rFonts w:cs="Times New Roman"/>
          <w:color w:val="000000" w:themeColor="text1"/>
        </w:rPr>
        <w:t xml:space="preserve"> learning </w:t>
      </w:r>
      <w:r w:rsidR="00EF48B3">
        <w:rPr>
          <w:rFonts w:cs="Times New Roman"/>
          <w:color w:val="000000" w:themeColor="text1"/>
        </w:rPr>
        <w:t xml:space="preserve">how to </w:t>
      </w:r>
      <w:r w:rsidR="00E81C4C">
        <w:rPr>
          <w:rFonts w:cs="Times New Roman"/>
          <w:color w:val="000000" w:themeColor="text1"/>
        </w:rPr>
        <w:t xml:space="preserve">prepare data </w:t>
      </w:r>
      <w:r w:rsidR="00EB69D6">
        <w:rPr>
          <w:rFonts w:cs="Times New Roman"/>
          <w:color w:val="000000" w:themeColor="text1"/>
        </w:rPr>
        <w:t>for analysis</w:t>
      </w:r>
      <w:r>
        <w:rPr>
          <w:rFonts w:cs="Times New Roman"/>
          <w:color w:val="000000" w:themeColor="text1"/>
        </w:rPr>
        <w:t>, perform and interpret PCA</w:t>
      </w:r>
      <w:r w:rsidR="00F93C84">
        <w:rPr>
          <w:rFonts w:cs="Times New Roman"/>
          <w:color w:val="000000" w:themeColor="text1"/>
        </w:rPr>
        <w:t xml:space="preserve"> </w:t>
      </w:r>
      <w:r>
        <w:rPr>
          <w:rFonts w:cs="Times New Roman"/>
          <w:color w:val="000000" w:themeColor="text1"/>
        </w:rPr>
        <w:t>result</w:t>
      </w:r>
      <w:r w:rsidR="005D4A2F">
        <w:rPr>
          <w:rFonts w:cs="Times New Roman"/>
          <w:color w:val="000000" w:themeColor="text1"/>
        </w:rPr>
        <w:t xml:space="preserve"> to minimalize the amount of necessary response variables, </w:t>
      </w:r>
      <w:proofErr w:type="gramStart"/>
      <w:r w:rsidR="00BA43C2">
        <w:rPr>
          <w:rFonts w:cs="Times New Roman"/>
          <w:color w:val="000000" w:themeColor="text1"/>
        </w:rPr>
        <w:t>build</w:t>
      </w:r>
      <w:proofErr w:type="gramEnd"/>
      <w:r w:rsidR="00BA43C2">
        <w:rPr>
          <w:rFonts w:cs="Times New Roman"/>
          <w:color w:val="000000" w:themeColor="text1"/>
        </w:rPr>
        <w:t xml:space="preserve"> </w:t>
      </w:r>
      <w:r w:rsidR="00CC7862">
        <w:rPr>
          <w:rFonts w:cs="Times New Roman"/>
          <w:color w:val="000000" w:themeColor="text1"/>
        </w:rPr>
        <w:t>and select multivariable Hidden Markov Models</w:t>
      </w:r>
      <w:r w:rsidR="005C490D">
        <w:rPr>
          <w:rFonts w:cs="Times New Roman"/>
          <w:color w:val="000000" w:themeColor="text1"/>
        </w:rPr>
        <w:t xml:space="preserve"> </w:t>
      </w:r>
      <w:r w:rsidR="000B0FFB">
        <w:rPr>
          <w:rFonts w:cs="Times New Roman"/>
          <w:color w:val="000000" w:themeColor="text1"/>
        </w:rPr>
        <w:t xml:space="preserve">using </w:t>
      </w:r>
      <w:r w:rsidR="00542F16">
        <w:rPr>
          <w:rFonts w:cs="Times New Roman"/>
          <w:color w:val="000000" w:themeColor="text1"/>
        </w:rPr>
        <w:t>time-series</w:t>
      </w:r>
      <w:r w:rsidR="000B0FFB">
        <w:rPr>
          <w:rFonts w:cs="Times New Roman"/>
          <w:color w:val="000000" w:themeColor="text1"/>
        </w:rPr>
        <w:t xml:space="preserve"> datasets </w:t>
      </w:r>
      <w:r w:rsidR="00542F16">
        <w:rPr>
          <w:rFonts w:cs="Times New Roman"/>
          <w:color w:val="000000" w:themeColor="text1"/>
        </w:rPr>
        <w:t xml:space="preserve">extracted </w:t>
      </w:r>
      <w:r w:rsidR="000B0FFB">
        <w:rPr>
          <w:rFonts w:cs="Times New Roman"/>
          <w:color w:val="000000" w:themeColor="text1"/>
        </w:rPr>
        <w:t xml:space="preserve">from supervisory control </w:t>
      </w:r>
      <w:r w:rsidR="00542F16">
        <w:rPr>
          <w:rFonts w:cs="Times New Roman"/>
          <w:color w:val="000000" w:themeColor="text1"/>
        </w:rPr>
        <w:t>system, as well as testing the result with anomalous datasets.</w:t>
      </w:r>
    </w:p>
    <w:p w14:paraId="61D35344" w14:textId="04479268" w:rsidR="006277D9" w:rsidRPr="00A3588B" w:rsidRDefault="004E3F7C" w:rsidP="005D355C">
      <w:pPr>
        <w:spacing w:line="480" w:lineRule="auto"/>
        <w:rPr>
          <w:rFonts w:cs="Times New Roman"/>
          <w:color w:val="000000" w:themeColor="text1"/>
        </w:rPr>
      </w:pPr>
      <w:r>
        <w:rPr>
          <w:rFonts w:cs="Times New Roman"/>
          <w:color w:val="000000" w:themeColor="text1"/>
        </w:rPr>
        <w:t xml:space="preserve">We also </w:t>
      </w:r>
      <w:r w:rsidR="007E176C">
        <w:rPr>
          <w:rFonts w:cs="Times New Roman"/>
          <w:color w:val="000000" w:themeColor="text1"/>
        </w:rPr>
        <w:t xml:space="preserve">encountered challenges in </w:t>
      </w:r>
      <w:r w:rsidR="00BA43C2">
        <w:rPr>
          <w:rFonts w:cs="Times New Roman"/>
          <w:color w:val="000000" w:themeColor="text1"/>
        </w:rPr>
        <w:t>working with real-life data in this project</w:t>
      </w:r>
      <w:r w:rsidR="004E0B37">
        <w:rPr>
          <w:rFonts w:cs="Times New Roman"/>
          <w:color w:val="000000" w:themeColor="text1"/>
        </w:rPr>
        <w:t xml:space="preserve"> due to </w:t>
      </w:r>
      <w:r w:rsidR="00D53425">
        <w:rPr>
          <w:rFonts w:cs="Times New Roman"/>
          <w:color w:val="000000" w:themeColor="text1"/>
        </w:rPr>
        <w:t xml:space="preserve">imperfections of </w:t>
      </w:r>
      <w:r w:rsidR="00717721">
        <w:rPr>
          <w:rFonts w:cs="Times New Roman"/>
          <w:color w:val="000000" w:themeColor="text1"/>
        </w:rPr>
        <w:t>original data (unlabelled, missing values, etc) and long computation process.</w:t>
      </w:r>
      <w:r w:rsidR="004D7301">
        <w:rPr>
          <w:rFonts w:cs="Times New Roman"/>
          <w:color w:val="000000" w:themeColor="text1"/>
        </w:rPr>
        <w:t xml:space="preserve"> A larger scope of this</w:t>
      </w:r>
      <w:r w:rsidR="00EE7563">
        <w:rPr>
          <w:rFonts w:cs="Times New Roman"/>
          <w:color w:val="000000" w:themeColor="text1"/>
        </w:rPr>
        <w:t xml:space="preserve"> project </w:t>
      </w:r>
      <w:r w:rsidR="004D7301">
        <w:rPr>
          <w:rFonts w:cs="Times New Roman"/>
          <w:color w:val="000000" w:themeColor="text1"/>
        </w:rPr>
        <w:t>with</w:t>
      </w:r>
      <w:r w:rsidR="002059DA">
        <w:rPr>
          <w:rFonts w:cs="Times New Roman"/>
          <w:color w:val="000000" w:themeColor="text1"/>
        </w:rPr>
        <w:t xml:space="preserve"> more </w:t>
      </w:r>
      <w:r w:rsidR="00B452DB">
        <w:rPr>
          <w:rFonts w:cs="Times New Roman"/>
          <w:color w:val="000000" w:themeColor="text1"/>
        </w:rPr>
        <w:t>time</w:t>
      </w:r>
      <w:r w:rsidR="002059DA">
        <w:rPr>
          <w:rFonts w:cs="Times New Roman"/>
          <w:color w:val="000000" w:themeColor="text1"/>
        </w:rPr>
        <w:t>, data</w:t>
      </w:r>
      <w:r w:rsidR="000E2F4E">
        <w:rPr>
          <w:rFonts w:cs="Times New Roman"/>
          <w:color w:val="000000" w:themeColor="text1"/>
        </w:rPr>
        <w:t>, and computation</w:t>
      </w:r>
      <w:r w:rsidR="00B452DB">
        <w:rPr>
          <w:rFonts w:cs="Times New Roman"/>
          <w:color w:val="000000" w:themeColor="text1"/>
        </w:rPr>
        <w:t xml:space="preserve"> resources </w:t>
      </w:r>
      <w:r w:rsidR="004D7301">
        <w:rPr>
          <w:rFonts w:cs="Times New Roman"/>
          <w:color w:val="000000" w:themeColor="text1"/>
        </w:rPr>
        <w:t xml:space="preserve">can partially help to tackle </w:t>
      </w:r>
      <w:r w:rsidR="004A3A42">
        <w:rPr>
          <w:rFonts w:cs="Times New Roman"/>
          <w:color w:val="000000" w:themeColor="text1"/>
        </w:rPr>
        <w:t>these issues</w:t>
      </w:r>
      <w:r w:rsidR="004D7301">
        <w:rPr>
          <w:rFonts w:cs="Times New Roman"/>
          <w:color w:val="000000" w:themeColor="text1"/>
        </w:rPr>
        <w:t xml:space="preserve"> and </w:t>
      </w:r>
      <w:r w:rsidR="00353105">
        <w:rPr>
          <w:rFonts w:cs="Times New Roman"/>
          <w:color w:val="000000" w:themeColor="text1"/>
        </w:rPr>
        <w:t xml:space="preserve">potentially </w:t>
      </w:r>
      <w:r w:rsidR="004A3A42">
        <w:rPr>
          <w:rFonts w:cs="Times New Roman"/>
          <w:color w:val="000000" w:themeColor="text1"/>
        </w:rPr>
        <w:t>produce</w:t>
      </w:r>
      <w:r w:rsidR="00353105">
        <w:rPr>
          <w:rFonts w:cs="Times New Roman"/>
          <w:color w:val="000000" w:themeColor="text1"/>
        </w:rPr>
        <w:t xml:space="preserve"> a more accurate solution to our problem.</w:t>
      </w:r>
    </w:p>
    <w:p w14:paraId="2C5AD6FA" w14:textId="16A1A3C4" w:rsidR="005F5FFB" w:rsidRPr="00083503" w:rsidRDefault="005F5FFB" w:rsidP="005D355C">
      <w:pPr>
        <w:pStyle w:val="Heading1"/>
        <w:numPr>
          <w:ilvl w:val="0"/>
          <w:numId w:val="8"/>
        </w:numPr>
        <w:spacing w:line="480" w:lineRule="auto"/>
        <w:rPr>
          <w:rFonts w:cs="Times New Roman"/>
          <w:color w:val="000000" w:themeColor="text1"/>
        </w:rPr>
      </w:pPr>
      <w:bookmarkStart w:id="18" w:name="_Toc99913270"/>
      <w:r w:rsidRPr="00083503">
        <w:rPr>
          <w:rFonts w:cs="Times New Roman"/>
          <w:color w:val="000000" w:themeColor="text1"/>
        </w:rPr>
        <w:t>References</w:t>
      </w:r>
      <w:bookmarkEnd w:id="18"/>
    </w:p>
    <w:p w14:paraId="03A66793" w14:textId="027541F8" w:rsidR="000164DE" w:rsidRPr="000164DE" w:rsidRDefault="000164DE" w:rsidP="00045F6D">
      <w:pPr>
        <w:spacing w:before="240" w:line="240" w:lineRule="auto"/>
        <w:rPr>
          <w:rFonts w:cs="Times New Roman"/>
          <w:color w:val="000000" w:themeColor="text1"/>
        </w:rPr>
      </w:pPr>
      <w:r w:rsidRPr="000164DE">
        <w:rPr>
          <w:rFonts w:cs="Times New Roman"/>
          <w:color w:val="000000" w:themeColor="text1"/>
        </w:rPr>
        <w:t xml:space="preserve">AGRON Stats. “Biplot of </w:t>
      </w:r>
      <w:r w:rsidR="00312AED">
        <w:rPr>
          <w:rFonts w:cs="Times New Roman"/>
          <w:color w:val="000000" w:themeColor="text1"/>
        </w:rPr>
        <w:t>PCs</w:t>
      </w:r>
      <w:r w:rsidRPr="000164DE">
        <w:rPr>
          <w:rFonts w:cs="Times New Roman"/>
          <w:color w:val="000000" w:themeColor="text1"/>
        </w:rPr>
        <w:t xml:space="preserve"> Using Ggbiplot Function.” </w:t>
      </w:r>
      <w:r w:rsidRPr="000164DE">
        <w:rPr>
          <w:rFonts w:cs="Times New Roman"/>
          <w:i/>
          <w:iCs/>
          <w:color w:val="000000" w:themeColor="text1"/>
        </w:rPr>
        <w:t>AGRON Stats</w:t>
      </w:r>
      <w:r w:rsidRPr="000164DE">
        <w:rPr>
          <w:rFonts w:cs="Times New Roman"/>
          <w:color w:val="000000" w:themeColor="text1"/>
        </w:rPr>
        <w:t xml:space="preserve">, 4 July 2021, https://agroninfotech.blogspot.com/2020/06/biplot-for-principal-component-analysis.html. </w:t>
      </w:r>
    </w:p>
    <w:p w14:paraId="21E035FD" w14:textId="77777777" w:rsidR="000164DE" w:rsidRPr="000164DE" w:rsidRDefault="000164DE" w:rsidP="00045F6D">
      <w:pPr>
        <w:spacing w:before="240" w:line="240" w:lineRule="auto"/>
        <w:rPr>
          <w:rFonts w:cs="Times New Roman"/>
          <w:color w:val="000000" w:themeColor="text1"/>
        </w:rPr>
      </w:pPr>
      <w:r w:rsidRPr="000164DE">
        <w:rPr>
          <w:rFonts w:cs="Times New Roman"/>
          <w:color w:val="000000" w:themeColor="text1"/>
        </w:rPr>
        <w:t xml:space="preserve">Alto, Valentina. “PCA: Eigenvectors and Eigenvalues.” </w:t>
      </w:r>
      <w:r w:rsidRPr="000164DE">
        <w:rPr>
          <w:rFonts w:cs="Times New Roman"/>
          <w:i/>
          <w:iCs/>
          <w:color w:val="000000" w:themeColor="text1"/>
        </w:rPr>
        <w:t>Towards Data Science</w:t>
      </w:r>
      <w:r w:rsidRPr="000164DE">
        <w:rPr>
          <w:rFonts w:cs="Times New Roman"/>
          <w:color w:val="000000" w:themeColor="text1"/>
        </w:rPr>
        <w:t xml:space="preserve">, Towards Data Science, 13 July 2019, https://towardsdatascience.com/pca-eigenvectors-and-eigenvalues-1f968bc6777a. </w:t>
      </w:r>
    </w:p>
    <w:p w14:paraId="3183FE9B" w14:textId="77777777" w:rsidR="000164DE" w:rsidRPr="000164DE" w:rsidRDefault="000164DE" w:rsidP="00045F6D">
      <w:pPr>
        <w:spacing w:before="240" w:line="240" w:lineRule="auto"/>
        <w:rPr>
          <w:rFonts w:cs="Times New Roman"/>
          <w:color w:val="000000" w:themeColor="text1"/>
        </w:rPr>
      </w:pPr>
      <w:r w:rsidRPr="000164DE">
        <w:rPr>
          <w:rFonts w:cs="Times New Roman"/>
          <w:color w:val="000000" w:themeColor="text1"/>
        </w:rPr>
        <w:lastRenderedPageBreak/>
        <w:t xml:space="preserve">“Ggbiplot: Biplot for Principal Components Using GGPLOT2.” </w:t>
      </w:r>
      <w:r w:rsidRPr="000164DE">
        <w:rPr>
          <w:rFonts w:cs="Times New Roman"/>
          <w:i/>
          <w:iCs/>
          <w:color w:val="000000" w:themeColor="text1"/>
        </w:rPr>
        <w:t>RDocumentation</w:t>
      </w:r>
      <w:r w:rsidRPr="000164DE">
        <w:rPr>
          <w:rFonts w:cs="Times New Roman"/>
          <w:color w:val="000000" w:themeColor="text1"/>
        </w:rPr>
        <w:t xml:space="preserve">, https://www.rdocumentation.org/packages/ggbiplot/versions/0.55/topics/ggbiplot. </w:t>
      </w:r>
    </w:p>
    <w:p w14:paraId="2FCB5607" w14:textId="77777777" w:rsidR="000164DE" w:rsidRPr="000164DE" w:rsidRDefault="000164DE" w:rsidP="00045F6D">
      <w:pPr>
        <w:spacing w:before="240" w:line="240" w:lineRule="auto"/>
        <w:rPr>
          <w:rFonts w:cs="Times New Roman"/>
          <w:color w:val="000000" w:themeColor="text1"/>
        </w:rPr>
      </w:pPr>
      <w:r w:rsidRPr="000164DE">
        <w:rPr>
          <w:rFonts w:cs="Times New Roman"/>
          <w:color w:val="000000" w:themeColor="text1"/>
        </w:rPr>
        <w:t xml:space="preserve">Madiraju, Nischal. “Splitting a Dataset.” </w:t>
      </w:r>
      <w:r w:rsidRPr="000164DE">
        <w:rPr>
          <w:rFonts w:cs="Times New Roman"/>
          <w:i/>
          <w:iCs/>
          <w:color w:val="000000" w:themeColor="text1"/>
        </w:rPr>
        <w:t>Towards Data Science</w:t>
      </w:r>
      <w:r w:rsidRPr="000164DE">
        <w:rPr>
          <w:rFonts w:cs="Times New Roman"/>
          <w:color w:val="000000" w:themeColor="text1"/>
        </w:rPr>
        <w:t xml:space="preserve">, Towards Data Science, 14 June 2020, https://towardsdatascience.com/splitting-a-dataset-e328dab2760a. </w:t>
      </w:r>
    </w:p>
    <w:p w14:paraId="26B01C97" w14:textId="77777777" w:rsidR="000164DE" w:rsidRPr="000164DE" w:rsidRDefault="000164DE" w:rsidP="00045F6D">
      <w:pPr>
        <w:spacing w:before="240" w:line="240" w:lineRule="auto"/>
        <w:rPr>
          <w:rFonts w:cs="Times New Roman"/>
          <w:color w:val="000000" w:themeColor="text1"/>
        </w:rPr>
      </w:pPr>
      <w:r w:rsidRPr="000164DE">
        <w:rPr>
          <w:rFonts w:cs="Times New Roman"/>
          <w:color w:val="000000" w:themeColor="text1"/>
        </w:rPr>
        <w:t xml:space="preserve">Michy, Alice. “Imputing Missing Data with R; Mice Package.” </w:t>
      </w:r>
      <w:r w:rsidRPr="000164DE">
        <w:rPr>
          <w:rFonts w:cs="Times New Roman"/>
          <w:i/>
          <w:iCs/>
          <w:color w:val="000000" w:themeColor="text1"/>
        </w:rPr>
        <w:t>DataScience+</w:t>
      </w:r>
      <w:r w:rsidRPr="000164DE">
        <w:rPr>
          <w:rFonts w:cs="Times New Roman"/>
          <w:color w:val="000000" w:themeColor="text1"/>
        </w:rPr>
        <w:t xml:space="preserve">, 14 Mar. 2018, https://datascienceplus.com/imputing-missing-data-with-r-mice-package/. </w:t>
      </w:r>
    </w:p>
    <w:p w14:paraId="4D45A2B9" w14:textId="77777777" w:rsidR="000164DE" w:rsidRPr="000164DE" w:rsidRDefault="000164DE" w:rsidP="00045F6D">
      <w:pPr>
        <w:spacing w:before="240" w:line="240" w:lineRule="auto"/>
        <w:rPr>
          <w:rFonts w:cs="Times New Roman"/>
          <w:color w:val="000000" w:themeColor="text1"/>
        </w:rPr>
      </w:pPr>
      <w:r w:rsidRPr="000164DE">
        <w:rPr>
          <w:rFonts w:cs="Times New Roman"/>
          <w:color w:val="000000" w:themeColor="text1"/>
        </w:rPr>
        <w:t xml:space="preserve">“PRCOMP: Principal Components Analysis.” </w:t>
      </w:r>
      <w:r w:rsidRPr="000164DE">
        <w:rPr>
          <w:rFonts w:cs="Times New Roman"/>
          <w:i/>
          <w:iCs/>
          <w:color w:val="000000" w:themeColor="text1"/>
        </w:rPr>
        <w:t>RDocumentation</w:t>
      </w:r>
      <w:r w:rsidRPr="000164DE">
        <w:rPr>
          <w:rFonts w:cs="Times New Roman"/>
          <w:color w:val="000000" w:themeColor="text1"/>
        </w:rPr>
        <w:t xml:space="preserve">, https://www.rdocumentation.org/packages/stats/versions/3.6.2/topics/prcomp. </w:t>
      </w:r>
    </w:p>
    <w:p w14:paraId="104D0F9C" w14:textId="427F1708" w:rsidR="000E754D" w:rsidRDefault="000164DE" w:rsidP="00045F6D">
      <w:pPr>
        <w:spacing w:before="240" w:line="240" w:lineRule="auto"/>
        <w:rPr>
          <w:rFonts w:cs="Times New Roman"/>
          <w:color w:val="000000" w:themeColor="text1"/>
        </w:rPr>
      </w:pPr>
      <w:r w:rsidRPr="000164DE">
        <w:rPr>
          <w:rFonts w:cs="Times New Roman"/>
          <w:color w:val="000000" w:themeColor="text1"/>
        </w:rPr>
        <w:t xml:space="preserve">Wood, Robert. “Learn Principal Component Analysis in R.” </w:t>
      </w:r>
      <w:r w:rsidRPr="000164DE">
        <w:rPr>
          <w:rFonts w:cs="Times New Roman"/>
          <w:i/>
          <w:iCs/>
          <w:color w:val="000000" w:themeColor="text1"/>
        </w:rPr>
        <w:t>Towards Data Science</w:t>
      </w:r>
      <w:r w:rsidRPr="000164DE">
        <w:rPr>
          <w:rFonts w:cs="Times New Roman"/>
          <w:color w:val="000000" w:themeColor="text1"/>
        </w:rPr>
        <w:t xml:space="preserve">, Towards Data Science, 21 May 2020, https://towardsdatascience.com/learn-principle-component-analysis-in-r-ddba7c9b1064. </w:t>
      </w:r>
    </w:p>
    <w:p w14:paraId="6C4BDABA" w14:textId="22F50401" w:rsidR="00CB1E2D" w:rsidRPr="00083503" w:rsidRDefault="00CB1E2D" w:rsidP="008C27B7">
      <w:pPr>
        <w:spacing w:line="240" w:lineRule="auto"/>
        <w:rPr>
          <w:rFonts w:cs="Times New Roman"/>
          <w:color w:val="000000" w:themeColor="text1"/>
        </w:rPr>
      </w:pPr>
    </w:p>
    <w:sectPr w:rsidR="00CB1E2D" w:rsidRPr="00083503">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18E23" w14:textId="77777777" w:rsidR="00E17E1D" w:rsidRDefault="00E17E1D" w:rsidP="00535DBE">
      <w:pPr>
        <w:spacing w:after="0" w:line="240" w:lineRule="auto"/>
      </w:pPr>
      <w:r>
        <w:separator/>
      </w:r>
    </w:p>
  </w:endnote>
  <w:endnote w:type="continuationSeparator" w:id="0">
    <w:p w14:paraId="55A748FE" w14:textId="77777777" w:rsidR="00E17E1D" w:rsidRDefault="00E17E1D" w:rsidP="00535DBE">
      <w:pPr>
        <w:spacing w:after="0" w:line="240" w:lineRule="auto"/>
      </w:pPr>
      <w:r>
        <w:continuationSeparator/>
      </w:r>
    </w:p>
  </w:endnote>
  <w:endnote w:type="continuationNotice" w:id="1">
    <w:p w14:paraId="05E53C07" w14:textId="77777777" w:rsidR="00E17E1D" w:rsidRDefault="00E17E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sz w:val="18"/>
        <w:szCs w:val="18"/>
      </w:rPr>
      <w:id w:val="899711099"/>
      <w:docPartObj>
        <w:docPartGallery w:val="Page Numbers (Bottom of Page)"/>
        <w:docPartUnique/>
      </w:docPartObj>
    </w:sdtPr>
    <w:sdtEndPr>
      <w:rPr>
        <w:noProof/>
      </w:rPr>
    </w:sdtEndPr>
    <w:sdtContent>
      <w:p w14:paraId="61DE4F5B" w14:textId="4DE9BBA3" w:rsidR="00C25BAB" w:rsidRPr="00EB52EB" w:rsidRDefault="00C25BAB">
        <w:pPr>
          <w:pStyle w:val="Footer"/>
          <w:jc w:val="right"/>
          <w:rPr>
            <w:rFonts w:cs="Times New Roman"/>
            <w:sz w:val="18"/>
            <w:szCs w:val="18"/>
          </w:rPr>
        </w:pPr>
        <w:r w:rsidRPr="00EB52EB">
          <w:rPr>
            <w:rFonts w:cs="Times New Roman"/>
            <w:sz w:val="18"/>
            <w:szCs w:val="18"/>
          </w:rPr>
          <w:fldChar w:fldCharType="begin"/>
        </w:r>
        <w:r w:rsidRPr="00EB52EB">
          <w:rPr>
            <w:rFonts w:cs="Times New Roman"/>
            <w:sz w:val="18"/>
            <w:szCs w:val="18"/>
          </w:rPr>
          <w:instrText xml:space="preserve"> PAGE   \* MERGEFORMAT </w:instrText>
        </w:r>
        <w:r w:rsidRPr="00EB52EB">
          <w:rPr>
            <w:rFonts w:cs="Times New Roman"/>
            <w:sz w:val="18"/>
            <w:szCs w:val="18"/>
          </w:rPr>
          <w:fldChar w:fldCharType="separate"/>
        </w:r>
        <w:r w:rsidRPr="00EB52EB">
          <w:rPr>
            <w:rFonts w:cs="Times New Roman"/>
            <w:noProof/>
            <w:sz w:val="18"/>
            <w:szCs w:val="18"/>
          </w:rPr>
          <w:t>2</w:t>
        </w:r>
        <w:r w:rsidRPr="00EB52EB">
          <w:rPr>
            <w:rFonts w:cs="Times New Roman"/>
            <w:noProof/>
            <w:sz w:val="18"/>
            <w:szCs w:val="18"/>
          </w:rPr>
          <w:fldChar w:fldCharType="end"/>
        </w:r>
      </w:p>
    </w:sdtContent>
  </w:sdt>
  <w:p w14:paraId="17A7909A" w14:textId="77777777" w:rsidR="00C25BAB" w:rsidRDefault="00C25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90D8A" w14:textId="77777777" w:rsidR="00E17E1D" w:rsidRDefault="00E17E1D" w:rsidP="00535DBE">
      <w:pPr>
        <w:spacing w:after="0" w:line="240" w:lineRule="auto"/>
      </w:pPr>
      <w:r>
        <w:separator/>
      </w:r>
    </w:p>
  </w:footnote>
  <w:footnote w:type="continuationSeparator" w:id="0">
    <w:p w14:paraId="05947D38" w14:textId="77777777" w:rsidR="00E17E1D" w:rsidRDefault="00E17E1D" w:rsidP="00535DBE">
      <w:pPr>
        <w:spacing w:after="0" w:line="240" w:lineRule="auto"/>
      </w:pPr>
      <w:r>
        <w:continuationSeparator/>
      </w:r>
    </w:p>
  </w:footnote>
  <w:footnote w:type="continuationNotice" w:id="1">
    <w:p w14:paraId="5AB10C58" w14:textId="77777777" w:rsidR="00E17E1D" w:rsidRDefault="00E17E1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333C9"/>
    <w:multiLevelType w:val="hybridMultilevel"/>
    <w:tmpl w:val="4B2893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9C61DF"/>
    <w:multiLevelType w:val="hybridMultilevel"/>
    <w:tmpl w:val="5F92F4F8"/>
    <w:lvl w:ilvl="0" w:tplc="F81E32CE">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364019"/>
    <w:multiLevelType w:val="hybridMultilevel"/>
    <w:tmpl w:val="7AB8801A"/>
    <w:lvl w:ilvl="0" w:tplc="D9CCF570">
      <w:start w:val="1"/>
      <w:numFmt w:val="bullet"/>
      <w:lvlText w:val="-"/>
      <w:lvlJc w:val="left"/>
      <w:pPr>
        <w:ind w:left="720" w:hanging="360"/>
      </w:pPr>
      <w:rPr>
        <w:rFonts w:ascii="Calibri" w:hAnsi="Calibri" w:hint="default"/>
      </w:rPr>
    </w:lvl>
    <w:lvl w:ilvl="1" w:tplc="57D03D4E">
      <w:start w:val="1"/>
      <w:numFmt w:val="bullet"/>
      <w:lvlText w:val="o"/>
      <w:lvlJc w:val="left"/>
      <w:pPr>
        <w:ind w:left="1440" w:hanging="360"/>
      </w:pPr>
      <w:rPr>
        <w:rFonts w:ascii="Courier New" w:hAnsi="Courier New" w:hint="default"/>
      </w:rPr>
    </w:lvl>
    <w:lvl w:ilvl="2" w:tplc="2BCEE126">
      <w:start w:val="1"/>
      <w:numFmt w:val="bullet"/>
      <w:lvlText w:val=""/>
      <w:lvlJc w:val="left"/>
      <w:pPr>
        <w:ind w:left="2160" w:hanging="360"/>
      </w:pPr>
      <w:rPr>
        <w:rFonts w:ascii="Wingdings" w:hAnsi="Wingdings" w:hint="default"/>
      </w:rPr>
    </w:lvl>
    <w:lvl w:ilvl="3" w:tplc="221612B6">
      <w:start w:val="1"/>
      <w:numFmt w:val="bullet"/>
      <w:lvlText w:val=""/>
      <w:lvlJc w:val="left"/>
      <w:pPr>
        <w:ind w:left="2880" w:hanging="360"/>
      </w:pPr>
      <w:rPr>
        <w:rFonts w:ascii="Symbol" w:hAnsi="Symbol" w:hint="default"/>
      </w:rPr>
    </w:lvl>
    <w:lvl w:ilvl="4" w:tplc="37066A42">
      <w:start w:val="1"/>
      <w:numFmt w:val="bullet"/>
      <w:lvlText w:val="o"/>
      <w:lvlJc w:val="left"/>
      <w:pPr>
        <w:ind w:left="3600" w:hanging="360"/>
      </w:pPr>
      <w:rPr>
        <w:rFonts w:ascii="Courier New" w:hAnsi="Courier New" w:hint="default"/>
      </w:rPr>
    </w:lvl>
    <w:lvl w:ilvl="5" w:tplc="EECE0DC8">
      <w:start w:val="1"/>
      <w:numFmt w:val="bullet"/>
      <w:lvlText w:val=""/>
      <w:lvlJc w:val="left"/>
      <w:pPr>
        <w:ind w:left="4320" w:hanging="360"/>
      </w:pPr>
      <w:rPr>
        <w:rFonts w:ascii="Wingdings" w:hAnsi="Wingdings" w:hint="default"/>
      </w:rPr>
    </w:lvl>
    <w:lvl w:ilvl="6" w:tplc="0C9624C4">
      <w:start w:val="1"/>
      <w:numFmt w:val="bullet"/>
      <w:lvlText w:val=""/>
      <w:lvlJc w:val="left"/>
      <w:pPr>
        <w:ind w:left="5040" w:hanging="360"/>
      </w:pPr>
      <w:rPr>
        <w:rFonts w:ascii="Symbol" w:hAnsi="Symbol" w:hint="default"/>
      </w:rPr>
    </w:lvl>
    <w:lvl w:ilvl="7" w:tplc="E11478E4">
      <w:start w:val="1"/>
      <w:numFmt w:val="bullet"/>
      <w:lvlText w:val="o"/>
      <w:lvlJc w:val="left"/>
      <w:pPr>
        <w:ind w:left="5760" w:hanging="360"/>
      </w:pPr>
      <w:rPr>
        <w:rFonts w:ascii="Courier New" w:hAnsi="Courier New" w:hint="default"/>
      </w:rPr>
    </w:lvl>
    <w:lvl w:ilvl="8" w:tplc="68A2700A">
      <w:start w:val="1"/>
      <w:numFmt w:val="bullet"/>
      <w:lvlText w:val=""/>
      <w:lvlJc w:val="left"/>
      <w:pPr>
        <w:ind w:left="6480" w:hanging="360"/>
      </w:pPr>
      <w:rPr>
        <w:rFonts w:ascii="Wingdings" w:hAnsi="Wingdings" w:hint="default"/>
      </w:rPr>
    </w:lvl>
  </w:abstractNum>
  <w:abstractNum w:abstractNumId="3" w15:restartNumberingAfterBreak="0">
    <w:nsid w:val="145B085E"/>
    <w:multiLevelType w:val="multilevel"/>
    <w:tmpl w:val="6A1625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CC5F19"/>
    <w:multiLevelType w:val="hybridMultilevel"/>
    <w:tmpl w:val="37A2A0F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7A4723A"/>
    <w:multiLevelType w:val="hybridMultilevel"/>
    <w:tmpl w:val="F906DC5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8271665"/>
    <w:multiLevelType w:val="hybridMultilevel"/>
    <w:tmpl w:val="1494C978"/>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2B313773"/>
    <w:multiLevelType w:val="hybridMultilevel"/>
    <w:tmpl w:val="350EA57C"/>
    <w:lvl w:ilvl="0" w:tplc="B4C4522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0353D6"/>
    <w:multiLevelType w:val="hybridMultilevel"/>
    <w:tmpl w:val="FA4CBE68"/>
    <w:lvl w:ilvl="0" w:tplc="2958A042">
      <w:start w:val="1"/>
      <w:numFmt w:val="bullet"/>
      <w:lvlText w:val="-"/>
      <w:lvlJc w:val="left"/>
      <w:pPr>
        <w:ind w:left="720" w:hanging="360"/>
      </w:pPr>
      <w:rPr>
        <w:rFonts w:ascii="Calibri" w:hAnsi="Calibri" w:hint="default"/>
      </w:rPr>
    </w:lvl>
    <w:lvl w:ilvl="1" w:tplc="94840AF8">
      <w:start w:val="1"/>
      <w:numFmt w:val="bullet"/>
      <w:lvlText w:val="o"/>
      <w:lvlJc w:val="left"/>
      <w:pPr>
        <w:ind w:left="1440" w:hanging="360"/>
      </w:pPr>
      <w:rPr>
        <w:rFonts w:ascii="Courier New" w:hAnsi="Courier New" w:hint="default"/>
      </w:rPr>
    </w:lvl>
    <w:lvl w:ilvl="2" w:tplc="304ACF22">
      <w:start w:val="1"/>
      <w:numFmt w:val="bullet"/>
      <w:lvlText w:val=""/>
      <w:lvlJc w:val="left"/>
      <w:pPr>
        <w:ind w:left="2160" w:hanging="360"/>
      </w:pPr>
      <w:rPr>
        <w:rFonts w:ascii="Wingdings" w:hAnsi="Wingdings" w:hint="default"/>
      </w:rPr>
    </w:lvl>
    <w:lvl w:ilvl="3" w:tplc="E7A64A6C">
      <w:start w:val="1"/>
      <w:numFmt w:val="bullet"/>
      <w:lvlText w:val=""/>
      <w:lvlJc w:val="left"/>
      <w:pPr>
        <w:ind w:left="2880" w:hanging="360"/>
      </w:pPr>
      <w:rPr>
        <w:rFonts w:ascii="Symbol" w:hAnsi="Symbol" w:hint="default"/>
      </w:rPr>
    </w:lvl>
    <w:lvl w:ilvl="4" w:tplc="6BD2B4E2">
      <w:start w:val="1"/>
      <w:numFmt w:val="bullet"/>
      <w:lvlText w:val="o"/>
      <w:lvlJc w:val="left"/>
      <w:pPr>
        <w:ind w:left="3600" w:hanging="360"/>
      </w:pPr>
      <w:rPr>
        <w:rFonts w:ascii="Courier New" w:hAnsi="Courier New" w:hint="default"/>
      </w:rPr>
    </w:lvl>
    <w:lvl w:ilvl="5" w:tplc="DDF21302">
      <w:start w:val="1"/>
      <w:numFmt w:val="bullet"/>
      <w:lvlText w:val=""/>
      <w:lvlJc w:val="left"/>
      <w:pPr>
        <w:ind w:left="4320" w:hanging="360"/>
      </w:pPr>
      <w:rPr>
        <w:rFonts w:ascii="Wingdings" w:hAnsi="Wingdings" w:hint="default"/>
      </w:rPr>
    </w:lvl>
    <w:lvl w:ilvl="6" w:tplc="B0E497C0">
      <w:start w:val="1"/>
      <w:numFmt w:val="bullet"/>
      <w:lvlText w:val=""/>
      <w:lvlJc w:val="left"/>
      <w:pPr>
        <w:ind w:left="5040" w:hanging="360"/>
      </w:pPr>
      <w:rPr>
        <w:rFonts w:ascii="Symbol" w:hAnsi="Symbol" w:hint="default"/>
      </w:rPr>
    </w:lvl>
    <w:lvl w:ilvl="7" w:tplc="194E4F78">
      <w:start w:val="1"/>
      <w:numFmt w:val="bullet"/>
      <w:lvlText w:val="o"/>
      <w:lvlJc w:val="left"/>
      <w:pPr>
        <w:ind w:left="5760" w:hanging="360"/>
      </w:pPr>
      <w:rPr>
        <w:rFonts w:ascii="Courier New" w:hAnsi="Courier New" w:hint="default"/>
      </w:rPr>
    </w:lvl>
    <w:lvl w:ilvl="8" w:tplc="170C879E">
      <w:start w:val="1"/>
      <w:numFmt w:val="bullet"/>
      <w:lvlText w:val=""/>
      <w:lvlJc w:val="left"/>
      <w:pPr>
        <w:ind w:left="6480" w:hanging="360"/>
      </w:pPr>
      <w:rPr>
        <w:rFonts w:ascii="Wingdings" w:hAnsi="Wingdings" w:hint="default"/>
      </w:rPr>
    </w:lvl>
  </w:abstractNum>
  <w:abstractNum w:abstractNumId="9" w15:restartNumberingAfterBreak="0">
    <w:nsid w:val="3A5C203C"/>
    <w:multiLevelType w:val="multilevel"/>
    <w:tmpl w:val="30467440"/>
    <w:lvl w:ilvl="0">
      <w:start w:val="1"/>
      <w:numFmt w:val="decimal"/>
      <w:pStyle w:val="Style1"/>
      <w:lvlText w:val="%1."/>
      <w:lvlJc w:val="left"/>
      <w:pPr>
        <w:ind w:left="360" w:hanging="360"/>
      </w:pPr>
    </w:lvl>
    <w:lvl w:ilvl="1">
      <w:start w:val="1"/>
      <w:numFmt w:val="decimal"/>
      <w:pStyle w:val="Style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726876"/>
    <w:multiLevelType w:val="multilevel"/>
    <w:tmpl w:val="081462C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28C48FE"/>
    <w:multiLevelType w:val="hybridMultilevel"/>
    <w:tmpl w:val="099039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4D15550"/>
    <w:multiLevelType w:val="hybridMultilevel"/>
    <w:tmpl w:val="343427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F3B598F"/>
    <w:multiLevelType w:val="hybridMultilevel"/>
    <w:tmpl w:val="2748616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4FA70D3A"/>
    <w:multiLevelType w:val="hybridMultilevel"/>
    <w:tmpl w:val="07B64F9A"/>
    <w:lvl w:ilvl="0" w:tplc="10090011">
      <w:start w:val="4"/>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57163733"/>
    <w:multiLevelType w:val="hybridMultilevel"/>
    <w:tmpl w:val="D6F29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2340BB3"/>
    <w:multiLevelType w:val="multilevel"/>
    <w:tmpl w:val="263ADB6C"/>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7" w15:restartNumberingAfterBreak="0">
    <w:nsid w:val="79853142"/>
    <w:multiLevelType w:val="hybridMultilevel"/>
    <w:tmpl w:val="BAB426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C93695C"/>
    <w:multiLevelType w:val="multilevel"/>
    <w:tmpl w:val="F7AAB8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D4B6C8A"/>
    <w:multiLevelType w:val="hybridMultilevel"/>
    <w:tmpl w:val="9FBA30F4"/>
    <w:lvl w:ilvl="0" w:tplc="372C061C">
      <w:start w:val="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ED15FAF"/>
    <w:multiLevelType w:val="hybridMultilevel"/>
    <w:tmpl w:val="FFFFFFFF"/>
    <w:lvl w:ilvl="0" w:tplc="1CC89E7A">
      <w:start w:val="1"/>
      <w:numFmt w:val="bullet"/>
      <w:lvlText w:val=""/>
      <w:lvlJc w:val="left"/>
      <w:pPr>
        <w:ind w:left="720" w:hanging="360"/>
      </w:pPr>
      <w:rPr>
        <w:rFonts w:ascii="Symbol" w:hAnsi="Symbol" w:hint="default"/>
      </w:rPr>
    </w:lvl>
    <w:lvl w:ilvl="1" w:tplc="28525722">
      <w:start w:val="1"/>
      <w:numFmt w:val="bullet"/>
      <w:lvlText w:val="o"/>
      <w:lvlJc w:val="left"/>
      <w:pPr>
        <w:ind w:left="1440" w:hanging="360"/>
      </w:pPr>
      <w:rPr>
        <w:rFonts w:ascii="Courier New" w:hAnsi="Courier New" w:hint="default"/>
      </w:rPr>
    </w:lvl>
    <w:lvl w:ilvl="2" w:tplc="45E48FB0">
      <w:start w:val="1"/>
      <w:numFmt w:val="bullet"/>
      <w:lvlText w:val=""/>
      <w:lvlJc w:val="left"/>
      <w:pPr>
        <w:ind w:left="2160" w:hanging="360"/>
      </w:pPr>
      <w:rPr>
        <w:rFonts w:ascii="Wingdings" w:hAnsi="Wingdings" w:hint="default"/>
      </w:rPr>
    </w:lvl>
    <w:lvl w:ilvl="3" w:tplc="C0064A58">
      <w:start w:val="1"/>
      <w:numFmt w:val="bullet"/>
      <w:lvlText w:val=""/>
      <w:lvlJc w:val="left"/>
      <w:pPr>
        <w:ind w:left="2880" w:hanging="360"/>
      </w:pPr>
      <w:rPr>
        <w:rFonts w:ascii="Symbol" w:hAnsi="Symbol" w:hint="default"/>
      </w:rPr>
    </w:lvl>
    <w:lvl w:ilvl="4" w:tplc="9B103B60">
      <w:start w:val="1"/>
      <w:numFmt w:val="bullet"/>
      <w:lvlText w:val="o"/>
      <w:lvlJc w:val="left"/>
      <w:pPr>
        <w:ind w:left="3600" w:hanging="360"/>
      </w:pPr>
      <w:rPr>
        <w:rFonts w:ascii="Courier New" w:hAnsi="Courier New" w:hint="default"/>
      </w:rPr>
    </w:lvl>
    <w:lvl w:ilvl="5" w:tplc="45B24622">
      <w:start w:val="1"/>
      <w:numFmt w:val="bullet"/>
      <w:lvlText w:val=""/>
      <w:lvlJc w:val="left"/>
      <w:pPr>
        <w:ind w:left="4320" w:hanging="360"/>
      </w:pPr>
      <w:rPr>
        <w:rFonts w:ascii="Wingdings" w:hAnsi="Wingdings" w:hint="default"/>
      </w:rPr>
    </w:lvl>
    <w:lvl w:ilvl="6" w:tplc="DAE649DA">
      <w:start w:val="1"/>
      <w:numFmt w:val="bullet"/>
      <w:lvlText w:val=""/>
      <w:lvlJc w:val="left"/>
      <w:pPr>
        <w:ind w:left="5040" w:hanging="360"/>
      </w:pPr>
      <w:rPr>
        <w:rFonts w:ascii="Symbol" w:hAnsi="Symbol" w:hint="default"/>
      </w:rPr>
    </w:lvl>
    <w:lvl w:ilvl="7" w:tplc="A1607260">
      <w:start w:val="1"/>
      <w:numFmt w:val="bullet"/>
      <w:lvlText w:val="o"/>
      <w:lvlJc w:val="left"/>
      <w:pPr>
        <w:ind w:left="5760" w:hanging="360"/>
      </w:pPr>
      <w:rPr>
        <w:rFonts w:ascii="Courier New" w:hAnsi="Courier New" w:hint="default"/>
      </w:rPr>
    </w:lvl>
    <w:lvl w:ilvl="8" w:tplc="541E646A">
      <w:start w:val="1"/>
      <w:numFmt w:val="bullet"/>
      <w:lvlText w:val=""/>
      <w:lvlJc w:val="left"/>
      <w:pPr>
        <w:ind w:left="6480" w:hanging="360"/>
      </w:pPr>
      <w:rPr>
        <w:rFonts w:ascii="Wingdings" w:hAnsi="Wingdings" w:hint="default"/>
      </w:rPr>
    </w:lvl>
  </w:abstractNum>
  <w:abstractNum w:abstractNumId="21" w15:restartNumberingAfterBreak="0">
    <w:nsid w:val="7FE96A7A"/>
    <w:multiLevelType w:val="hybridMultilevel"/>
    <w:tmpl w:val="B06A66DC"/>
    <w:lvl w:ilvl="0" w:tplc="7A8EF9F4">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4834697">
    <w:abstractNumId w:val="20"/>
  </w:num>
  <w:num w:numId="2" w16cid:durableId="1119497194">
    <w:abstractNumId w:val="8"/>
  </w:num>
  <w:num w:numId="3" w16cid:durableId="1837301980">
    <w:abstractNumId w:val="2"/>
  </w:num>
  <w:num w:numId="4" w16cid:durableId="510877155">
    <w:abstractNumId w:val="16"/>
  </w:num>
  <w:num w:numId="5" w16cid:durableId="986400606">
    <w:abstractNumId w:val="4"/>
  </w:num>
  <w:num w:numId="6" w16cid:durableId="909340823">
    <w:abstractNumId w:val="9"/>
  </w:num>
  <w:num w:numId="7" w16cid:durableId="148788313">
    <w:abstractNumId w:val="10"/>
  </w:num>
  <w:num w:numId="8" w16cid:durableId="1344161365">
    <w:abstractNumId w:val="18"/>
  </w:num>
  <w:num w:numId="9" w16cid:durableId="706951805">
    <w:abstractNumId w:val="3"/>
  </w:num>
  <w:num w:numId="10" w16cid:durableId="2116366421">
    <w:abstractNumId w:val="11"/>
  </w:num>
  <w:num w:numId="11" w16cid:durableId="1726221057">
    <w:abstractNumId w:val="12"/>
  </w:num>
  <w:num w:numId="12" w16cid:durableId="372048191">
    <w:abstractNumId w:val="0"/>
  </w:num>
  <w:num w:numId="13" w16cid:durableId="271978569">
    <w:abstractNumId w:val="19"/>
  </w:num>
  <w:num w:numId="14" w16cid:durableId="1018045316">
    <w:abstractNumId w:val="13"/>
  </w:num>
  <w:num w:numId="15" w16cid:durableId="1698386903">
    <w:abstractNumId w:val="5"/>
  </w:num>
  <w:num w:numId="16" w16cid:durableId="489103220">
    <w:abstractNumId w:val="6"/>
  </w:num>
  <w:num w:numId="17" w16cid:durableId="2134666458">
    <w:abstractNumId w:val="17"/>
  </w:num>
  <w:num w:numId="18" w16cid:durableId="140663106">
    <w:abstractNumId w:val="21"/>
  </w:num>
  <w:num w:numId="19" w16cid:durableId="153689815">
    <w:abstractNumId w:val="14"/>
  </w:num>
  <w:num w:numId="20" w16cid:durableId="1994260494">
    <w:abstractNumId w:val="7"/>
  </w:num>
  <w:num w:numId="21" w16cid:durableId="632443541">
    <w:abstractNumId w:val="1"/>
  </w:num>
  <w:num w:numId="22" w16cid:durableId="11396885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605"/>
    <w:rsid w:val="00002CAA"/>
    <w:rsid w:val="000035BD"/>
    <w:rsid w:val="00003D28"/>
    <w:rsid w:val="00004535"/>
    <w:rsid w:val="0000628D"/>
    <w:rsid w:val="00010705"/>
    <w:rsid w:val="000118E2"/>
    <w:rsid w:val="00011AEF"/>
    <w:rsid w:val="000164DE"/>
    <w:rsid w:val="00016E7D"/>
    <w:rsid w:val="00022D60"/>
    <w:rsid w:val="00023F61"/>
    <w:rsid w:val="00024DE5"/>
    <w:rsid w:val="0002528B"/>
    <w:rsid w:val="00026E48"/>
    <w:rsid w:val="000320F7"/>
    <w:rsid w:val="0003758E"/>
    <w:rsid w:val="000406D2"/>
    <w:rsid w:val="000418E5"/>
    <w:rsid w:val="00044411"/>
    <w:rsid w:val="00045F6D"/>
    <w:rsid w:val="00046875"/>
    <w:rsid w:val="0005182D"/>
    <w:rsid w:val="000526EC"/>
    <w:rsid w:val="00052DC0"/>
    <w:rsid w:val="0005439E"/>
    <w:rsid w:val="00060664"/>
    <w:rsid w:val="000635A3"/>
    <w:rsid w:val="000636BA"/>
    <w:rsid w:val="00065A93"/>
    <w:rsid w:val="00066F19"/>
    <w:rsid w:val="00067092"/>
    <w:rsid w:val="00070214"/>
    <w:rsid w:val="0007232F"/>
    <w:rsid w:val="00072B41"/>
    <w:rsid w:val="00072CFE"/>
    <w:rsid w:val="000745A4"/>
    <w:rsid w:val="00074B0C"/>
    <w:rsid w:val="000766B6"/>
    <w:rsid w:val="00082484"/>
    <w:rsid w:val="00082A48"/>
    <w:rsid w:val="00083503"/>
    <w:rsid w:val="0008389B"/>
    <w:rsid w:val="000868F4"/>
    <w:rsid w:val="000920DE"/>
    <w:rsid w:val="00092ABC"/>
    <w:rsid w:val="00093DCD"/>
    <w:rsid w:val="00094D9E"/>
    <w:rsid w:val="00094DCD"/>
    <w:rsid w:val="000972A0"/>
    <w:rsid w:val="000979EF"/>
    <w:rsid w:val="000A25B5"/>
    <w:rsid w:val="000A6E0F"/>
    <w:rsid w:val="000A789C"/>
    <w:rsid w:val="000B0742"/>
    <w:rsid w:val="000B0FFB"/>
    <w:rsid w:val="000B1079"/>
    <w:rsid w:val="000B245F"/>
    <w:rsid w:val="000B3135"/>
    <w:rsid w:val="000B414D"/>
    <w:rsid w:val="000B4971"/>
    <w:rsid w:val="000C2896"/>
    <w:rsid w:val="000C3644"/>
    <w:rsid w:val="000C3F84"/>
    <w:rsid w:val="000C3FDA"/>
    <w:rsid w:val="000C5C23"/>
    <w:rsid w:val="000C6365"/>
    <w:rsid w:val="000D14DD"/>
    <w:rsid w:val="000D15E2"/>
    <w:rsid w:val="000D38A3"/>
    <w:rsid w:val="000D3F33"/>
    <w:rsid w:val="000D499E"/>
    <w:rsid w:val="000D75E4"/>
    <w:rsid w:val="000E29D4"/>
    <w:rsid w:val="000E2F4E"/>
    <w:rsid w:val="000E3561"/>
    <w:rsid w:val="000E5B60"/>
    <w:rsid w:val="000E5CC3"/>
    <w:rsid w:val="000E5EF6"/>
    <w:rsid w:val="000E754D"/>
    <w:rsid w:val="000F05BB"/>
    <w:rsid w:val="000F2ADE"/>
    <w:rsid w:val="000F2BEA"/>
    <w:rsid w:val="000F3455"/>
    <w:rsid w:val="000F42E6"/>
    <w:rsid w:val="000F47B5"/>
    <w:rsid w:val="001027CE"/>
    <w:rsid w:val="00103E16"/>
    <w:rsid w:val="0010670F"/>
    <w:rsid w:val="0011109E"/>
    <w:rsid w:val="00112F84"/>
    <w:rsid w:val="00112FB4"/>
    <w:rsid w:val="00114655"/>
    <w:rsid w:val="00115088"/>
    <w:rsid w:val="0011575C"/>
    <w:rsid w:val="0011612C"/>
    <w:rsid w:val="00117C92"/>
    <w:rsid w:val="00120B6C"/>
    <w:rsid w:val="00120BDB"/>
    <w:rsid w:val="00121C40"/>
    <w:rsid w:val="00122701"/>
    <w:rsid w:val="0012545E"/>
    <w:rsid w:val="0012561D"/>
    <w:rsid w:val="00127E1C"/>
    <w:rsid w:val="00132128"/>
    <w:rsid w:val="00133411"/>
    <w:rsid w:val="00134654"/>
    <w:rsid w:val="00134959"/>
    <w:rsid w:val="001352BC"/>
    <w:rsid w:val="001375B2"/>
    <w:rsid w:val="001401DF"/>
    <w:rsid w:val="0014344A"/>
    <w:rsid w:val="001449D4"/>
    <w:rsid w:val="001463F6"/>
    <w:rsid w:val="00146AD9"/>
    <w:rsid w:val="00147408"/>
    <w:rsid w:val="001503A9"/>
    <w:rsid w:val="00151032"/>
    <w:rsid w:val="001555C7"/>
    <w:rsid w:val="00155A1C"/>
    <w:rsid w:val="00161B27"/>
    <w:rsid w:val="00162F31"/>
    <w:rsid w:val="00163B33"/>
    <w:rsid w:val="001701FD"/>
    <w:rsid w:val="00170EC0"/>
    <w:rsid w:val="00171EFE"/>
    <w:rsid w:val="00173AE7"/>
    <w:rsid w:val="00180240"/>
    <w:rsid w:val="00182874"/>
    <w:rsid w:val="001836F4"/>
    <w:rsid w:val="00184354"/>
    <w:rsid w:val="00184CDD"/>
    <w:rsid w:val="00184CED"/>
    <w:rsid w:val="0018662C"/>
    <w:rsid w:val="0018781A"/>
    <w:rsid w:val="001918AE"/>
    <w:rsid w:val="00191A76"/>
    <w:rsid w:val="00191F80"/>
    <w:rsid w:val="00192225"/>
    <w:rsid w:val="00193D58"/>
    <w:rsid w:val="001943AE"/>
    <w:rsid w:val="00194565"/>
    <w:rsid w:val="00195947"/>
    <w:rsid w:val="00196340"/>
    <w:rsid w:val="001965BC"/>
    <w:rsid w:val="001973F2"/>
    <w:rsid w:val="00197712"/>
    <w:rsid w:val="001A1A92"/>
    <w:rsid w:val="001A34EE"/>
    <w:rsid w:val="001A5D5E"/>
    <w:rsid w:val="001A7184"/>
    <w:rsid w:val="001B2065"/>
    <w:rsid w:val="001B2C03"/>
    <w:rsid w:val="001B3F57"/>
    <w:rsid w:val="001B4E42"/>
    <w:rsid w:val="001B6853"/>
    <w:rsid w:val="001B6B9E"/>
    <w:rsid w:val="001C1A23"/>
    <w:rsid w:val="001C1CF5"/>
    <w:rsid w:val="001C2578"/>
    <w:rsid w:val="001C4E27"/>
    <w:rsid w:val="001C54A6"/>
    <w:rsid w:val="001C6E7B"/>
    <w:rsid w:val="001D4A32"/>
    <w:rsid w:val="001D581D"/>
    <w:rsid w:val="001E0D07"/>
    <w:rsid w:val="001E1D53"/>
    <w:rsid w:val="001E217B"/>
    <w:rsid w:val="001E2EB0"/>
    <w:rsid w:val="001E3454"/>
    <w:rsid w:val="001F03CA"/>
    <w:rsid w:val="001F2D97"/>
    <w:rsid w:val="001F79B5"/>
    <w:rsid w:val="002011A6"/>
    <w:rsid w:val="0020517E"/>
    <w:rsid w:val="002058C5"/>
    <w:rsid w:val="002059DA"/>
    <w:rsid w:val="00205BDF"/>
    <w:rsid w:val="00205E4B"/>
    <w:rsid w:val="00206D0B"/>
    <w:rsid w:val="002103C3"/>
    <w:rsid w:val="00210790"/>
    <w:rsid w:val="00210A35"/>
    <w:rsid w:val="00210F18"/>
    <w:rsid w:val="00211CF2"/>
    <w:rsid w:val="002135D4"/>
    <w:rsid w:val="00216BC3"/>
    <w:rsid w:val="002212FF"/>
    <w:rsid w:val="0022176C"/>
    <w:rsid w:val="002218CA"/>
    <w:rsid w:val="00222C8B"/>
    <w:rsid w:val="002238C9"/>
    <w:rsid w:val="00223A5F"/>
    <w:rsid w:val="002277C6"/>
    <w:rsid w:val="002322F7"/>
    <w:rsid w:val="00232B22"/>
    <w:rsid w:val="00233B7E"/>
    <w:rsid w:val="002348E1"/>
    <w:rsid w:val="002411E3"/>
    <w:rsid w:val="002421B8"/>
    <w:rsid w:val="0024271F"/>
    <w:rsid w:val="00243269"/>
    <w:rsid w:val="00243458"/>
    <w:rsid w:val="00244279"/>
    <w:rsid w:val="00244A19"/>
    <w:rsid w:val="00244B4D"/>
    <w:rsid w:val="00247138"/>
    <w:rsid w:val="00250028"/>
    <w:rsid w:val="0025068D"/>
    <w:rsid w:val="00251F06"/>
    <w:rsid w:val="00255466"/>
    <w:rsid w:val="00255AEE"/>
    <w:rsid w:val="0025757E"/>
    <w:rsid w:val="0026098E"/>
    <w:rsid w:val="002612AF"/>
    <w:rsid w:val="002618B9"/>
    <w:rsid w:val="002625C9"/>
    <w:rsid w:val="00262AA1"/>
    <w:rsid w:val="00263911"/>
    <w:rsid w:val="002651B2"/>
    <w:rsid w:val="002656B3"/>
    <w:rsid w:val="00270DB9"/>
    <w:rsid w:val="00272A03"/>
    <w:rsid w:val="00272E5F"/>
    <w:rsid w:val="00274A1E"/>
    <w:rsid w:val="0027612C"/>
    <w:rsid w:val="002766E0"/>
    <w:rsid w:val="00281A03"/>
    <w:rsid w:val="00281A57"/>
    <w:rsid w:val="00285246"/>
    <w:rsid w:val="002906A2"/>
    <w:rsid w:val="00293195"/>
    <w:rsid w:val="0029342D"/>
    <w:rsid w:val="00293C92"/>
    <w:rsid w:val="002A1BA0"/>
    <w:rsid w:val="002A4612"/>
    <w:rsid w:val="002A47A7"/>
    <w:rsid w:val="002A79C5"/>
    <w:rsid w:val="002B273A"/>
    <w:rsid w:val="002B2D1B"/>
    <w:rsid w:val="002B5A5A"/>
    <w:rsid w:val="002B600E"/>
    <w:rsid w:val="002B6537"/>
    <w:rsid w:val="002B7AC5"/>
    <w:rsid w:val="002B7D54"/>
    <w:rsid w:val="002B7FB0"/>
    <w:rsid w:val="002C2255"/>
    <w:rsid w:val="002C2BCC"/>
    <w:rsid w:val="002C34BF"/>
    <w:rsid w:val="002C39F5"/>
    <w:rsid w:val="002C50AE"/>
    <w:rsid w:val="002C5C2F"/>
    <w:rsid w:val="002C6214"/>
    <w:rsid w:val="002C69B0"/>
    <w:rsid w:val="002C7707"/>
    <w:rsid w:val="002D0563"/>
    <w:rsid w:val="002D0AE9"/>
    <w:rsid w:val="002D0FA0"/>
    <w:rsid w:val="002D2D61"/>
    <w:rsid w:val="002D68E2"/>
    <w:rsid w:val="002D7723"/>
    <w:rsid w:val="002E27F3"/>
    <w:rsid w:val="002E3E29"/>
    <w:rsid w:val="002E505B"/>
    <w:rsid w:val="002E554D"/>
    <w:rsid w:val="002F4FC8"/>
    <w:rsid w:val="003007DA"/>
    <w:rsid w:val="003019FE"/>
    <w:rsid w:val="00303E2B"/>
    <w:rsid w:val="00306245"/>
    <w:rsid w:val="00311270"/>
    <w:rsid w:val="0031166B"/>
    <w:rsid w:val="00312AED"/>
    <w:rsid w:val="0031362F"/>
    <w:rsid w:val="00314619"/>
    <w:rsid w:val="003146DD"/>
    <w:rsid w:val="003152AC"/>
    <w:rsid w:val="0031731D"/>
    <w:rsid w:val="00317A6A"/>
    <w:rsid w:val="00320BA0"/>
    <w:rsid w:val="00322369"/>
    <w:rsid w:val="00322F8C"/>
    <w:rsid w:val="00324087"/>
    <w:rsid w:val="003260C4"/>
    <w:rsid w:val="00326BE5"/>
    <w:rsid w:val="0033037E"/>
    <w:rsid w:val="00332AA4"/>
    <w:rsid w:val="00333BCB"/>
    <w:rsid w:val="00333F53"/>
    <w:rsid w:val="00337FC0"/>
    <w:rsid w:val="003406B5"/>
    <w:rsid w:val="0034150F"/>
    <w:rsid w:val="00342607"/>
    <w:rsid w:val="00346AED"/>
    <w:rsid w:val="00353105"/>
    <w:rsid w:val="003536F2"/>
    <w:rsid w:val="00354CFE"/>
    <w:rsid w:val="00355530"/>
    <w:rsid w:val="00357273"/>
    <w:rsid w:val="0035758C"/>
    <w:rsid w:val="0035793E"/>
    <w:rsid w:val="003613A5"/>
    <w:rsid w:val="0036457C"/>
    <w:rsid w:val="00366FCF"/>
    <w:rsid w:val="0036765F"/>
    <w:rsid w:val="003678C3"/>
    <w:rsid w:val="00367ECD"/>
    <w:rsid w:val="00367FCE"/>
    <w:rsid w:val="003706A3"/>
    <w:rsid w:val="00373048"/>
    <w:rsid w:val="0037309D"/>
    <w:rsid w:val="003747A8"/>
    <w:rsid w:val="0037506D"/>
    <w:rsid w:val="00375A9F"/>
    <w:rsid w:val="003767F8"/>
    <w:rsid w:val="0038042D"/>
    <w:rsid w:val="00382C27"/>
    <w:rsid w:val="0038659B"/>
    <w:rsid w:val="0038721B"/>
    <w:rsid w:val="00387B8D"/>
    <w:rsid w:val="003903EB"/>
    <w:rsid w:val="0039040E"/>
    <w:rsid w:val="00390A53"/>
    <w:rsid w:val="0039222B"/>
    <w:rsid w:val="0039304A"/>
    <w:rsid w:val="003936AA"/>
    <w:rsid w:val="003A14ED"/>
    <w:rsid w:val="003A1AFB"/>
    <w:rsid w:val="003A7BA2"/>
    <w:rsid w:val="003B0DA1"/>
    <w:rsid w:val="003B20BD"/>
    <w:rsid w:val="003B4690"/>
    <w:rsid w:val="003B62DC"/>
    <w:rsid w:val="003B71C2"/>
    <w:rsid w:val="003B7BF2"/>
    <w:rsid w:val="003C0510"/>
    <w:rsid w:val="003C1738"/>
    <w:rsid w:val="003C3202"/>
    <w:rsid w:val="003C3BD8"/>
    <w:rsid w:val="003C4E65"/>
    <w:rsid w:val="003C6A29"/>
    <w:rsid w:val="003C7FB6"/>
    <w:rsid w:val="003D028B"/>
    <w:rsid w:val="003D1B4D"/>
    <w:rsid w:val="003D2240"/>
    <w:rsid w:val="003D6409"/>
    <w:rsid w:val="003D6DB6"/>
    <w:rsid w:val="003D7B54"/>
    <w:rsid w:val="003D7DF7"/>
    <w:rsid w:val="003E1F35"/>
    <w:rsid w:val="003E2A47"/>
    <w:rsid w:val="003E45EA"/>
    <w:rsid w:val="003E5FD3"/>
    <w:rsid w:val="003E7C4C"/>
    <w:rsid w:val="003E7E71"/>
    <w:rsid w:val="003F050A"/>
    <w:rsid w:val="003F1A2B"/>
    <w:rsid w:val="003F1AA9"/>
    <w:rsid w:val="003F2E7B"/>
    <w:rsid w:val="003F43E5"/>
    <w:rsid w:val="003F5E97"/>
    <w:rsid w:val="003F743F"/>
    <w:rsid w:val="003F7DAF"/>
    <w:rsid w:val="003F7DC2"/>
    <w:rsid w:val="00400760"/>
    <w:rsid w:val="00400F59"/>
    <w:rsid w:val="00401BF4"/>
    <w:rsid w:val="0040293E"/>
    <w:rsid w:val="004038A8"/>
    <w:rsid w:val="00404583"/>
    <w:rsid w:val="004054CB"/>
    <w:rsid w:val="00406BFC"/>
    <w:rsid w:val="00406FFF"/>
    <w:rsid w:val="004071DF"/>
    <w:rsid w:val="00407291"/>
    <w:rsid w:val="00410887"/>
    <w:rsid w:val="004118C1"/>
    <w:rsid w:val="00414402"/>
    <w:rsid w:val="00414C15"/>
    <w:rsid w:val="00416450"/>
    <w:rsid w:val="00416AFF"/>
    <w:rsid w:val="00417BC9"/>
    <w:rsid w:val="00420319"/>
    <w:rsid w:val="00421698"/>
    <w:rsid w:val="00421E02"/>
    <w:rsid w:val="00422217"/>
    <w:rsid w:val="004228C4"/>
    <w:rsid w:val="00425AA8"/>
    <w:rsid w:val="00427230"/>
    <w:rsid w:val="00430819"/>
    <w:rsid w:val="00431A49"/>
    <w:rsid w:val="0043222A"/>
    <w:rsid w:val="004341B1"/>
    <w:rsid w:val="00434B4B"/>
    <w:rsid w:val="00435618"/>
    <w:rsid w:val="00440607"/>
    <w:rsid w:val="00441AB4"/>
    <w:rsid w:val="004469DE"/>
    <w:rsid w:val="00447297"/>
    <w:rsid w:val="00447C40"/>
    <w:rsid w:val="00454577"/>
    <w:rsid w:val="00454BD0"/>
    <w:rsid w:val="00455562"/>
    <w:rsid w:val="004574A9"/>
    <w:rsid w:val="00462522"/>
    <w:rsid w:val="00462A2B"/>
    <w:rsid w:val="00464384"/>
    <w:rsid w:val="00465212"/>
    <w:rsid w:val="004652AE"/>
    <w:rsid w:val="00465F5A"/>
    <w:rsid w:val="004671BA"/>
    <w:rsid w:val="00467CBC"/>
    <w:rsid w:val="004715F0"/>
    <w:rsid w:val="00473278"/>
    <w:rsid w:val="00473633"/>
    <w:rsid w:val="0047498F"/>
    <w:rsid w:val="00474995"/>
    <w:rsid w:val="00474DBF"/>
    <w:rsid w:val="00475945"/>
    <w:rsid w:val="00475967"/>
    <w:rsid w:val="004777F6"/>
    <w:rsid w:val="00477E69"/>
    <w:rsid w:val="0048414C"/>
    <w:rsid w:val="00484ED6"/>
    <w:rsid w:val="00487247"/>
    <w:rsid w:val="0049015A"/>
    <w:rsid w:val="004902A3"/>
    <w:rsid w:val="00490437"/>
    <w:rsid w:val="004920F8"/>
    <w:rsid w:val="004924DB"/>
    <w:rsid w:val="0049278B"/>
    <w:rsid w:val="00495BAA"/>
    <w:rsid w:val="004A0864"/>
    <w:rsid w:val="004A0DC4"/>
    <w:rsid w:val="004A0E88"/>
    <w:rsid w:val="004A31CA"/>
    <w:rsid w:val="004A3A42"/>
    <w:rsid w:val="004A47C5"/>
    <w:rsid w:val="004A4A62"/>
    <w:rsid w:val="004A5F4D"/>
    <w:rsid w:val="004B0957"/>
    <w:rsid w:val="004B2E0C"/>
    <w:rsid w:val="004B4B1F"/>
    <w:rsid w:val="004B4B30"/>
    <w:rsid w:val="004B6236"/>
    <w:rsid w:val="004C0532"/>
    <w:rsid w:val="004C175E"/>
    <w:rsid w:val="004C24B1"/>
    <w:rsid w:val="004C38FE"/>
    <w:rsid w:val="004C50FB"/>
    <w:rsid w:val="004C5A91"/>
    <w:rsid w:val="004C5AD6"/>
    <w:rsid w:val="004C5CDE"/>
    <w:rsid w:val="004D0C63"/>
    <w:rsid w:val="004D0E79"/>
    <w:rsid w:val="004D1360"/>
    <w:rsid w:val="004D38CA"/>
    <w:rsid w:val="004D3C88"/>
    <w:rsid w:val="004D6738"/>
    <w:rsid w:val="004D7301"/>
    <w:rsid w:val="004E0B37"/>
    <w:rsid w:val="004E2055"/>
    <w:rsid w:val="004E370A"/>
    <w:rsid w:val="004E3F7C"/>
    <w:rsid w:val="004E4F0B"/>
    <w:rsid w:val="004E7D28"/>
    <w:rsid w:val="004F0191"/>
    <w:rsid w:val="004F1F07"/>
    <w:rsid w:val="004F35D5"/>
    <w:rsid w:val="004F3B5F"/>
    <w:rsid w:val="004F4380"/>
    <w:rsid w:val="004F52E5"/>
    <w:rsid w:val="004F674A"/>
    <w:rsid w:val="004F69CE"/>
    <w:rsid w:val="004F6BCE"/>
    <w:rsid w:val="0050181B"/>
    <w:rsid w:val="00501B7D"/>
    <w:rsid w:val="005034FE"/>
    <w:rsid w:val="0050402B"/>
    <w:rsid w:val="0050676E"/>
    <w:rsid w:val="00506E34"/>
    <w:rsid w:val="005130AC"/>
    <w:rsid w:val="00517F3D"/>
    <w:rsid w:val="00520DA0"/>
    <w:rsid w:val="00524235"/>
    <w:rsid w:val="00524787"/>
    <w:rsid w:val="005252A3"/>
    <w:rsid w:val="00526860"/>
    <w:rsid w:val="00533CFD"/>
    <w:rsid w:val="00535DBE"/>
    <w:rsid w:val="00536265"/>
    <w:rsid w:val="0053634F"/>
    <w:rsid w:val="0053736A"/>
    <w:rsid w:val="00537DC8"/>
    <w:rsid w:val="00542F16"/>
    <w:rsid w:val="00543C83"/>
    <w:rsid w:val="005448B4"/>
    <w:rsid w:val="005456D2"/>
    <w:rsid w:val="00545CB4"/>
    <w:rsid w:val="00546358"/>
    <w:rsid w:val="00547A2E"/>
    <w:rsid w:val="0055192B"/>
    <w:rsid w:val="00555ECC"/>
    <w:rsid w:val="005603B4"/>
    <w:rsid w:val="00561BEA"/>
    <w:rsid w:val="005653B9"/>
    <w:rsid w:val="00571B6B"/>
    <w:rsid w:val="00573168"/>
    <w:rsid w:val="00573FE9"/>
    <w:rsid w:val="00575EEF"/>
    <w:rsid w:val="0058165B"/>
    <w:rsid w:val="00583346"/>
    <w:rsid w:val="0058756F"/>
    <w:rsid w:val="00587FD7"/>
    <w:rsid w:val="00592E89"/>
    <w:rsid w:val="005937D0"/>
    <w:rsid w:val="0059455C"/>
    <w:rsid w:val="00596839"/>
    <w:rsid w:val="005978E1"/>
    <w:rsid w:val="00597BA8"/>
    <w:rsid w:val="005A07D4"/>
    <w:rsid w:val="005A0A5B"/>
    <w:rsid w:val="005A1A89"/>
    <w:rsid w:val="005A2071"/>
    <w:rsid w:val="005A28EF"/>
    <w:rsid w:val="005A3ED2"/>
    <w:rsid w:val="005A4060"/>
    <w:rsid w:val="005A4B0A"/>
    <w:rsid w:val="005A5159"/>
    <w:rsid w:val="005A5EC3"/>
    <w:rsid w:val="005A653D"/>
    <w:rsid w:val="005B20BE"/>
    <w:rsid w:val="005B2828"/>
    <w:rsid w:val="005B3829"/>
    <w:rsid w:val="005B43B7"/>
    <w:rsid w:val="005B45F4"/>
    <w:rsid w:val="005B672E"/>
    <w:rsid w:val="005B7F00"/>
    <w:rsid w:val="005C048B"/>
    <w:rsid w:val="005C0BCC"/>
    <w:rsid w:val="005C490D"/>
    <w:rsid w:val="005C5BC8"/>
    <w:rsid w:val="005C5FEA"/>
    <w:rsid w:val="005C7089"/>
    <w:rsid w:val="005D00BD"/>
    <w:rsid w:val="005D183B"/>
    <w:rsid w:val="005D355C"/>
    <w:rsid w:val="005D4A2F"/>
    <w:rsid w:val="005D588E"/>
    <w:rsid w:val="005D5BE2"/>
    <w:rsid w:val="005D71E0"/>
    <w:rsid w:val="005E08B3"/>
    <w:rsid w:val="005E11A4"/>
    <w:rsid w:val="005E1B9C"/>
    <w:rsid w:val="005E264E"/>
    <w:rsid w:val="005E2CCC"/>
    <w:rsid w:val="005E3583"/>
    <w:rsid w:val="005E3696"/>
    <w:rsid w:val="005F5FFB"/>
    <w:rsid w:val="00600288"/>
    <w:rsid w:val="00600865"/>
    <w:rsid w:val="0060246E"/>
    <w:rsid w:val="006041DE"/>
    <w:rsid w:val="006059E8"/>
    <w:rsid w:val="006122C5"/>
    <w:rsid w:val="00616112"/>
    <w:rsid w:val="0061641B"/>
    <w:rsid w:val="006174F8"/>
    <w:rsid w:val="00620207"/>
    <w:rsid w:val="006210B5"/>
    <w:rsid w:val="00621F9C"/>
    <w:rsid w:val="00622EAF"/>
    <w:rsid w:val="00623CF6"/>
    <w:rsid w:val="0062417A"/>
    <w:rsid w:val="006263F4"/>
    <w:rsid w:val="00626D55"/>
    <w:rsid w:val="006277D9"/>
    <w:rsid w:val="0063056F"/>
    <w:rsid w:val="006314B0"/>
    <w:rsid w:val="006324FA"/>
    <w:rsid w:val="0063294A"/>
    <w:rsid w:val="00634391"/>
    <w:rsid w:val="00634399"/>
    <w:rsid w:val="00636C21"/>
    <w:rsid w:val="00637BF5"/>
    <w:rsid w:val="006411C2"/>
    <w:rsid w:val="006428ED"/>
    <w:rsid w:val="006435CC"/>
    <w:rsid w:val="006456E8"/>
    <w:rsid w:val="00645930"/>
    <w:rsid w:val="00645CB7"/>
    <w:rsid w:val="00650600"/>
    <w:rsid w:val="00651169"/>
    <w:rsid w:val="00651CA2"/>
    <w:rsid w:val="006541AE"/>
    <w:rsid w:val="006571D8"/>
    <w:rsid w:val="0065760D"/>
    <w:rsid w:val="00661944"/>
    <w:rsid w:val="00661E70"/>
    <w:rsid w:val="00663896"/>
    <w:rsid w:val="00663B50"/>
    <w:rsid w:val="00665009"/>
    <w:rsid w:val="006706D2"/>
    <w:rsid w:val="00670C99"/>
    <w:rsid w:val="00670D7D"/>
    <w:rsid w:val="00671968"/>
    <w:rsid w:val="006722EE"/>
    <w:rsid w:val="00672FA3"/>
    <w:rsid w:val="006741D5"/>
    <w:rsid w:val="00674E13"/>
    <w:rsid w:val="00677064"/>
    <w:rsid w:val="006804BE"/>
    <w:rsid w:val="00680CA8"/>
    <w:rsid w:val="00681220"/>
    <w:rsid w:val="006827D3"/>
    <w:rsid w:val="0068298D"/>
    <w:rsid w:val="00683211"/>
    <w:rsid w:val="00683C14"/>
    <w:rsid w:val="006855C0"/>
    <w:rsid w:val="006855F2"/>
    <w:rsid w:val="00686037"/>
    <w:rsid w:val="006863A8"/>
    <w:rsid w:val="006912BD"/>
    <w:rsid w:val="006937BB"/>
    <w:rsid w:val="00694DC8"/>
    <w:rsid w:val="00695632"/>
    <w:rsid w:val="006965AB"/>
    <w:rsid w:val="0069697D"/>
    <w:rsid w:val="00696B1A"/>
    <w:rsid w:val="00697728"/>
    <w:rsid w:val="006A2D73"/>
    <w:rsid w:val="006A56DC"/>
    <w:rsid w:val="006A61B4"/>
    <w:rsid w:val="006A7DCA"/>
    <w:rsid w:val="006B093C"/>
    <w:rsid w:val="006B11F6"/>
    <w:rsid w:val="006B317F"/>
    <w:rsid w:val="006B45CA"/>
    <w:rsid w:val="006B51E8"/>
    <w:rsid w:val="006B5B81"/>
    <w:rsid w:val="006B601D"/>
    <w:rsid w:val="006B668B"/>
    <w:rsid w:val="006B707F"/>
    <w:rsid w:val="006B7C16"/>
    <w:rsid w:val="006C409F"/>
    <w:rsid w:val="006C462E"/>
    <w:rsid w:val="006C4B79"/>
    <w:rsid w:val="006C5D67"/>
    <w:rsid w:val="006C6ED5"/>
    <w:rsid w:val="006C7C4D"/>
    <w:rsid w:val="006D404A"/>
    <w:rsid w:val="006D49E2"/>
    <w:rsid w:val="006D4A8B"/>
    <w:rsid w:val="006D5DBF"/>
    <w:rsid w:val="006E06E5"/>
    <w:rsid w:val="006E0B0B"/>
    <w:rsid w:val="006E2725"/>
    <w:rsid w:val="006E2D2B"/>
    <w:rsid w:val="006E5BD7"/>
    <w:rsid w:val="006F0454"/>
    <w:rsid w:val="006F05ED"/>
    <w:rsid w:val="006F2780"/>
    <w:rsid w:val="006F380E"/>
    <w:rsid w:val="006F404A"/>
    <w:rsid w:val="006F49D0"/>
    <w:rsid w:val="00701BC7"/>
    <w:rsid w:val="0070516C"/>
    <w:rsid w:val="007052BF"/>
    <w:rsid w:val="00705550"/>
    <w:rsid w:val="00706595"/>
    <w:rsid w:val="00710A0D"/>
    <w:rsid w:val="00711ECF"/>
    <w:rsid w:val="00714EC9"/>
    <w:rsid w:val="00715AEE"/>
    <w:rsid w:val="00716BB0"/>
    <w:rsid w:val="0071730B"/>
    <w:rsid w:val="00717721"/>
    <w:rsid w:val="00717D00"/>
    <w:rsid w:val="00720692"/>
    <w:rsid w:val="00720EA1"/>
    <w:rsid w:val="00720F5B"/>
    <w:rsid w:val="0072246D"/>
    <w:rsid w:val="00723485"/>
    <w:rsid w:val="0072371D"/>
    <w:rsid w:val="00724750"/>
    <w:rsid w:val="007259E3"/>
    <w:rsid w:val="0072613D"/>
    <w:rsid w:val="0072624F"/>
    <w:rsid w:val="007269C1"/>
    <w:rsid w:val="00731249"/>
    <w:rsid w:val="0073161E"/>
    <w:rsid w:val="0073218D"/>
    <w:rsid w:val="00732AA7"/>
    <w:rsid w:val="00733E76"/>
    <w:rsid w:val="00735815"/>
    <w:rsid w:val="00735F98"/>
    <w:rsid w:val="00736011"/>
    <w:rsid w:val="00740942"/>
    <w:rsid w:val="00742D1F"/>
    <w:rsid w:val="007436C6"/>
    <w:rsid w:val="00745383"/>
    <w:rsid w:val="00745DCA"/>
    <w:rsid w:val="00745EFE"/>
    <w:rsid w:val="00745F31"/>
    <w:rsid w:val="00750183"/>
    <w:rsid w:val="00751A07"/>
    <w:rsid w:val="007542C0"/>
    <w:rsid w:val="00755348"/>
    <w:rsid w:val="007572B0"/>
    <w:rsid w:val="0075756A"/>
    <w:rsid w:val="00760651"/>
    <w:rsid w:val="0076078F"/>
    <w:rsid w:val="00766529"/>
    <w:rsid w:val="00770A49"/>
    <w:rsid w:val="00770B26"/>
    <w:rsid w:val="00773206"/>
    <w:rsid w:val="00774122"/>
    <w:rsid w:val="00775E87"/>
    <w:rsid w:val="0077639D"/>
    <w:rsid w:val="00780317"/>
    <w:rsid w:val="00781A81"/>
    <w:rsid w:val="00781B07"/>
    <w:rsid w:val="0078293F"/>
    <w:rsid w:val="007839CA"/>
    <w:rsid w:val="00785CCD"/>
    <w:rsid w:val="00786B3A"/>
    <w:rsid w:val="00786D80"/>
    <w:rsid w:val="0079235F"/>
    <w:rsid w:val="00792FEF"/>
    <w:rsid w:val="0079446E"/>
    <w:rsid w:val="00794B75"/>
    <w:rsid w:val="0079613A"/>
    <w:rsid w:val="00796283"/>
    <w:rsid w:val="007967E3"/>
    <w:rsid w:val="007977F2"/>
    <w:rsid w:val="00797A98"/>
    <w:rsid w:val="007A2B25"/>
    <w:rsid w:val="007A3ACF"/>
    <w:rsid w:val="007A44D0"/>
    <w:rsid w:val="007A51C5"/>
    <w:rsid w:val="007A5FCB"/>
    <w:rsid w:val="007A6825"/>
    <w:rsid w:val="007A7AFA"/>
    <w:rsid w:val="007B27EE"/>
    <w:rsid w:val="007B32D6"/>
    <w:rsid w:val="007B3C43"/>
    <w:rsid w:val="007B44B3"/>
    <w:rsid w:val="007B47CD"/>
    <w:rsid w:val="007B4FD0"/>
    <w:rsid w:val="007B725C"/>
    <w:rsid w:val="007C03FA"/>
    <w:rsid w:val="007C0F5C"/>
    <w:rsid w:val="007C2316"/>
    <w:rsid w:val="007C2805"/>
    <w:rsid w:val="007C29BC"/>
    <w:rsid w:val="007C409D"/>
    <w:rsid w:val="007D3D88"/>
    <w:rsid w:val="007D44C1"/>
    <w:rsid w:val="007D7707"/>
    <w:rsid w:val="007E0203"/>
    <w:rsid w:val="007E176C"/>
    <w:rsid w:val="007E1B13"/>
    <w:rsid w:val="007E57DA"/>
    <w:rsid w:val="007E64A7"/>
    <w:rsid w:val="007F102C"/>
    <w:rsid w:val="007F146E"/>
    <w:rsid w:val="007F5222"/>
    <w:rsid w:val="007F5FE5"/>
    <w:rsid w:val="007F7B85"/>
    <w:rsid w:val="00801E4D"/>
    <w:rsid w:val="008066D3"/>
    <w:rsid w:val="0080706D"/>
    <w:rsid w:val="008074C6"/>
    <w:rsid w:val="00807E90"/>
    <w:rsid w:val="008102ED"/>
    <w:rsid w:val="008117DA"/>
    <w:rsid w:val="008152A5"/>
    <w:rsid w:val="0081727F"/>
    <w:rsid w:val="008206B6"/>
    <w:rsid w:val="00823353"/>
    <w:rsid w:val="008237CE"/>
    <w:rsid w:val="00823964"/>
    <w:rsid w:val="00823FA4"/>
    <w:rsid w:val="0082425D"/>
    <w:rsid w:val="008266A2"/>
    <w:rsid w:val="00827797"/>
    <w:rsid w:val="00827B4A"/>
    <w:rsid w:val="00830D8A"/>
    <w:rsid w:val="008312CB"/>
    <w:rsid w:val="00832389"/>
    <w:rsid w:val="008362C8"/>
    <w:rsid w:val="00837986"/>
    <w:rsid w:val="00837C5E"/>
    <w:rsid w:val="008441D1"/>
    <w:rsid w:val="00845DF1"/>
    <w:rsid w:val="0084783B"/>
    <w:rsid w:val="00847C71"/>
    <w:rsid w:val="00847CAB"/>
    <w:rsid w:val="008535AB"/>
    <w:rsid w:val="00854697"/>
    <w:rsid w:val="0085642D"/>
    <w:rsid w:val="00857281"/>
    <w:rsid w:val="00857718"/>
    <w:rsid w:val="00857A3B"/>
    <w:rsid w:val="00860A23"/>
    <w:rsid w:val="00862546"/>
    <w:rsid w:val="0086489D"/>
    <w:rsid w:val="00864F7C"/>
    <w:rsid w:val="00865234"/>
    <w:rsid w:val="00866455"/>
    <w:rsid w:val="008705EC"/>
    <w:rsid w:val="008715A8"/>
    <w:rsid w:val="008716F3"/>
    <w:rsid w:val="00872A75"/>
    <w:rsid w:val="00874887"/>
    <w:rsid w:val="00876507"/>
    <w:rsid w:val="00880C80"/>
    <w:rsid w:val="008826B9"/>
    <w:rsid w:val="00883AAC"/>
    <w:rsid w:val="00885B7D"/>
    <w:rsid w:val="008862FB"/>
    <w:rsid w:val="00886B81"/>
    <w:rsid w:val="008876C1"/>
    <w:rsid w:val="00887856"/>
    <w:rsid w:val="008900BA"/>
    <w:rsid w:val="00890627"/>
    <w:rsid w:val="00890CF8"/>
    <w:rsid w:val="0089209F"/>
    <w:rsid w:val="008922B6"/>
    <w:rsid w:val="008A4C46"/>
    <w:rsid w:val="008B011B"/>
    <w:rsid w:val="008B0BD2"/>
    <w:rsid w:val="008B1FDB"/>
    <w:rsid w:val="008B340C"/>
    <w:rsid w:val="008B3DB9"/>
    <w:rsid w:val="008B466E"/>
    <w:rsid w:val="008B495A"/>
    <w:rsid w:val="008B7AD9"/>
    <w:rsid w:val="008B7EDF"/>
    <w:rsid w:val="008B7FF5"/>
    <w:rsid w:val="008C1740"/>
    <w:rsid w:val="008C27B7"/>
    <w:rsid w:val="008C2FB9"/>
    <w:rsid w:val="008C30AB"/>
    <w:rsid w:val="008C41B9"/>
    <w:rsid w:val="008C4540"/>
    <w:rsid w:val="008C7E8D"/>
    <w:rsid w:val="008D0151"/>
    <w:rsid w:val="008D1830"/>
    <w:rsid w:val="008D1DE4"/>
    <w:rsid w:val="008D1E95"/>
    <w:rsid w:val="008D2432"/>
    <w:rsid w:val="008D284D"/>
    <w:rsid w:val="008D4CC7"/>
    <w:rsid w:val="008D58CF"/>
    <w:rsid w:val="008E05B8"/>
    <w:rsid w:val="008E0972"/>
    <w:rsid w:val="008E1762"/>
    <w:rsid w:val="008E1FE0"/>
    <w:rsid w:val="008E21B1"/>
    <w:rsid w:val="008E7408"/>
    <w:rsid w:val="008E754A"/>
    <w:rsid w:val="008F2ACC"/>
    <w:rsid w:val="008F506F"/>
    <w:rsid w:val="008F572E"/>
    <w:rsid w:val="00900F2B"/>
    <w:rsid w:val="00901C30"/>
    <w:rsid w:val="00902E99"/>
    <w:rsid w:val="00904A34"/>
    <w:rsid w:val="00904C36"/>
    <w:rsid w:val="009055D2"/>
    <w:rsid w:val="00905701"/>
    <w:rsid w:val="0090634C"/>
    <w:rsid w:val="00912207"/>
    <w:rsid w:val="00914DF1"/>
    <w:rsid w:val="0091537F"/>
    <w:rsid w:val="00917857"/>
    <w:rsid w:val="00917F7B"/>
    <w:rsid w:val="009200CB"/>
    <w:rsid w:val="009230B9"/>
    <w:rsid w:val="00924D04"/>
    <w:rsid w:val="0092517F"/>
    <w:rsid w:val="00925BF7"/>
    <w:rsid w:val="009271A6"/>
    <w:rsid w:val="00930727"/>
    <w:rsid w:val="00932054"/>
    <w:rsid w:val="00932892"/>
    <w:rsid w:val="00932894"/>
    <w:rsid w:val="00933B4C"/>
    <w:rsid w:val="00934882"/>
    <w:rsid w:val="00936F49"/>
    <w:rsid w:val="00941622"/>
    <w:rsid w:val="00942D77"/>
    <w:rsid w:val="009448A1"/>
    <w:rsid w:val="00946448"/>
    <w:rsid w:val="009469D5"/>
    <w:rsid w:val="00946B4C"/>
    <w:rsid w:val="00946B7A"/>
    <w:rsid w:val="00950AC9"/>
    <w:rsid w:val="00951F6E"/>
    <w:rsid w:val="00952E0D"/>
    <w:rsid w:val="00952E9B"/>
    <w:rsid w:val="00954FA1"/>
    <w:rsid w:val="00956CB9"/>
    <w:rsid w:val="00956DFD"/>
    <w:rsid w:val="00960083"/>
    <w:rsid w:val="00961436"/>
    <w:rsid w:val="00962A9E"/>
    <w:rsid w:val="009634F0"/>
    <w:rsid w:val="00964265"/>
    <w:rsid w:val="00964B56"/>
    <w:rsid w:val="009663C4"/>
    <w:rsid w:val="00967922"/>
    <w:rsid w:val="00970830"/>
    <w:rsid w:val="00971E97"/>
    <w:rsid w:val="00972871"/>
    <w:rsid w:val="00974C54"/>
    <w:rsid w:val="0097565E"/>
    <w:rsid w:val="0097595F"/>
    <w:rsid w:val="00976628"/>
    <w:rsid w:val="009774F6"/>
    <w:rsid w:val="00980F4B"/>
    <w:rsid w:val="00982496"/>
    <w:rsid w:val="00983BFD"/>
    <w:rsid w:val="009905B5"/>
    <w:rsid w:val="009917E6"/>
    <w:rsid w:val="00991BCD"/>
    <w:rsid w:val="00992812"/>
    <w:rsid w:val="009929FC"/>
    <w:rsid w:val="00992C8A"/>
    <w:rsid w:val="0099408D"/>
    <w:rsid w:val="00995299"/>
    <w:rsid w:val="0099590F"/>
    <w:rsid w:val="009962EB"/>
    <w:rsid w:val="00997243"/>
    <w:rsid w:val="0099773D"/>
    <w:rsid w:val="009A04A5"/>
    <w:rsid w:val="009A0534"/>
    <w:rsid w:val="009A1799"/>
    <w:rsid w:val="009A2C40"/>
    <w:rsid w:val="009A3F6E"/>
    <w:rsid w:val="009A6E0E"/>
    <w:rsid w:val="009B0D2B"/>
    <w:rsid w:val="009B15E7"/>
    <w:rsid w:val="009B3296"/>
    <w:rsid w:val="009B3F00"/>
    <w:rsid w:val="009B5579"/>
    <w:rsid w:val="009B609B"/>
    <w:rsid w:val="009B6468"/>
    <w:rsid w:val="009B70BF"/>
    <w:rsid w:val="009C020A"/>
    <w:rsid w:val="009C057A"/>
    <w:rsid w:val="009C2847"/>
    <w:rsid w:val="009C30C1"/>
    <w:rsid w:val="009C578D"/>
    <w:rsid w:val="009C68CC"/>
    <w:rsid w:val="009C6A05"/>
    <w:rsid w:val="009C6A10"/>
    <w:rsid w:val="009D093A"/>
    <w:rsid w:val="009D237C"/>
    <w:rsid w:val="009D2ABF"/>
    <w:rsid w:val="009D2EC1"/>
    <w:rsid w:val="009D424A"/>
    <w:rsid w:val="009D5578"/>
    <w:rsid w:val="009E0D80"/>
    <w:rsid w:val="009E1507"/>
    <w:rsid w:val="009E20CF"/>
    <w:rsid w:val="009E4713"/>
    <w:rsid w:val="009E492C"/>
    <w:rsid w:val="009E4D0E"/>
    <w:rsid w:val="009E707B"/>
    <w:rsid w:val="009F08A3"/>
    <w:rsid w:val="009F0C43"/>
    <w:rsid w:val="009F0EC2"/>
    <w:rsid w:val="009F1381"/>
    <w:rsid w:val="009F22B1"/>
    <w:rsid w:val="009F5143"/>
    <w:rsid w:val="009F534B"/>
    <w:rsid w:val="009F7CBA"/>
    <w:rsid w:val="00A03106"/>
    <w:rsid w:val="00A0384D"/>
    <w:rsid w:val="00A05FC9"/>
    <w:rsid w:val="00A069B4"/>
    <w:rsid w:val="00A109D4"/>
    <w:rsid w:val="00A14CD9"/>
    <w:rsid w:val="00A1516F"/>
    <w:rsid w:val="00A17214"/>
    <w:rsid w:val="00A230C6"/>
    <w:rsid w:val="00A25A87"/>
    <w:rsid w:val="00A2670B"/>
    <w:rsid w:val="00A30177"/>
    <w:rsid w:val="00A31CB0"/>
    <w:rsid w:val="00A33F35"/>
    <w:rsid w:val="00A344B5"/>
    <w:rsid w:val="00A3588B"/>
    <w:rsid w:val="00A36341"/>
    <w:rsid w:val="00A403BF"/>
    <w:rsid w:val="00A40A20"/>
    <w:rsid w:val="00A41AF8"/>
    <w:rsid w:val="00A41FDF"/>
    <w:rsid w:val="00A43CE4"/>
    <w:rsid w:val="00A52579"/>
    <w:rsid w:val="00A5259C"/>
    <w:rsid w:val="00A54773"/>
    <w:rsid w:val="00A604AE"/>
    <w:rsid w:val="00A63A0D"/>
    <w:rsid w:val="00A6553C"/>
    <w:rsid w:val="00A65E57"/>
    <w:rsid w:val="00A6769B"/>
    <w:rsid w:val="00A70545"/>
    <w:rsid w:val="00A70547"/>
    <w:rsid w:val="00A70E58"/>
    <w:rsid w:val="00A712B5"/>
    <w:rsid w:val="00A7224D"/>
    <w:rsid w:val="00A725B6"/>
    <w:rsid w:val="00A72605"/>
    <w:rsid w:val="00A72AE6"/>
    <w:rsid w:val="00A7384F"/>
    <w:rsid w:val="00A73898"/>
    <w:rsid w:val="00A73996"/>
    <w:rsid w:val="00A74B10"/>
    <w:rsid w:val="00A74FA6"/>
    <w:rsid w:val="00A758FA"/>
    <w:rsid w:val="00A75981"/>
    <w:rsid w:val="00A779E6"/>
    <w:rsid w:val="00A77B3D"/>
    <w:rsid w:val="00A8034C"/>
    <w:rsid w:val="00A831AA"/>
    <w:rsid w:val="00A83365"/>
    <w:rsid w:val="00A836CA"/>
    <w:rsid w:val="00A83B7B"/>
    <w:rsid w:val="00A841E0"/>
    <w:rsid w:val="00A8726A"/>
    <w:rsid w:val="00A9136B"/>
    <w:rsid w:val="00A9179A"/>
    <w:rsid w:val="00A9257A"/>
    <w:rsid w:val="00A92B42"/>
    <w:rsid w:val="00A94761"/>
    <w:rsid w:val="00A96ECF"/>
    <w:rsid w:val="00A97613"/>
    <w:rsid w:val="00AA38E8"/>
    <w:rsid w:val="00AA4A21"/>
    <w:rsid w:val="00AA53EC"/>
    <w:rsid w:val="00AA5C22"/>
    <w:rsid w:val="00AA62AB"/>
    <w:rsid w:val="00AA6724"/>
    <w:rsid w:val="00AA7585"/>
    <w:rsid w:val="00AB0A20"/>
    <w:rsid w:val="00AB2236"/>
    <w:rsid w:val="00AB2410"/>
    <w:rsid w:val="00AB3AA5"/>
    <w:rsid w:val="00AB3D71"/>
    <w:rsid w:val="00AB4BC6"/>
    <w:rsid w:val="00AB5D35"/>
    <w:rsid w:val="00AB5E89"/>
    <w:rsid w:val="00AC04C8"/>
    <w:rsid w:val="00AC0A01"/>
    <w:rsid w:val="00AC1802"/>
    <w:rsid w:val="00AC2263"/>
    <w:rsid w:val="00AC23CB"/>
    <w:rsid w:val="00AC4443"/>
    <w:rsid w:val="00AC46C2"/>
    <w:rsid w:val="00AC5107"/>
    <w:rsid w:val="00AC51DD"/>
    <w:rsid w:val="00AC754C"/>
    <w:rsid w:val="00AD1343"/>
    <w:rsid w:val="00AD1387"/>
    <w:rsid w:val="00AD2739"/>
    <w:rsid w:val="00AD2777"/>
    <w:rsid w:val="00AD6326"/>
    <w:rsid w:val="00AD6B33"/>
    <w:rsid w:val="00AD6FA2"/>
    <w:rsid w:val="00AD7580"/>
    <w:rsid w:val="00AE0D7C"/>
    <w:rsid w:val="00AE1657"/>
    <w:rsid w:val="00AE2DA0"/>
    <w:rsid w:val="00AE3077"/>
    <w:rsid w:val="00AE3751"/>
    <w:rsid w:val="00AE40F7"/>
    <w:rsid w:val="00AE4A5C"/>
    <w:rsid w:val="00AE4EC5"/>
    <w:rsid w:val="00AE5E27"/>
    <w:rsid w:val="00AF2411"/>
    <w:rsid w:val="00AF6773"/>
    <w:rsid w:val="00AF79D5"/>
    <w:rsid w:val="00B00A37"/>
    <w:rsid w:val="00B01ECA"/>
    <w:rsid w:val="00B02168"/>
    <w:rsid w:val="00B0469E"/>
    <w:rsid w:val="00B05175"/>
    <w:rsid w:val="00B05778"/>
    <w:rsid w:val="00B074AF"/>
    <w:rsid w:val="00B07B2E"/>
    <w:rsid w:val="00B1057C"/>
    <w:rsid w:val="00B1067E"/>
    <w:rsid w:val="00B121F4"/>
    <w:rsid w:val="00B12C2B"/>
    <w:rsid w:val="00B13B89"/>
    <w:rsid w:val="00B14FAD"/>
    <w:rsid w:val="00B1521E"/>
    <w:rsid w:val="00B15852"/>
    <w:rsid w:val="00B217B2"/>
    <w:rsid w:val="00B21DF5"/>
    <w:rsid w:val="00B21FE6"/>
    <w:rsid w:val="00B23D63"/>
    <w:rsid w:val="00B255D0"/>
    <w:rsid w:val="00B27134"/>
    <w:rsid w:val="00B30904"/>
    <w:rsid w:val="00B313DC"/>
    <w:rsid w:val="00B3186D"/>
    <w:rsid w:val="00B32A14"/>
    <w:rsid w:val="00B33200"/>
    <w:rsid w:val="00B34587"/>
    <w:rsid w:val="00B34FD3"/>
    <w:rsid w:val="00B35FF3"/>
    <w:rsid w:val="00B36D4A"/>
    <w:rsid w:val="00B37271"/>
    <w:rsid w:val="00B40B7B"/>
    <w:rsid w:val="00B412C9"/>
    <w:rsid w:val="00B434A6"/>
    <w:rsid w:val="00B43700"/>
    <w:rsid w:val="00B452DB"/>
    <w:rsid w:val="00B46935"/>
    <w:rsid w:val="00B471FF"/>
    <w:rsid w:val="00B47C59"/>
    <w:rsid w:val="00B50B84"/>
    <w:rsid w:val="00B52028"/>
    <w:rsid w:val="00B52339"/>
    <w:rsid w:val="00B52AE3"/>
    <w:rsid w:val="00B54923"/>
    <w:rsid w:val="00B55916"/>
    <w:rsid w:val="00B55DB4"/>
    <w:rsid w:val="00B60DA8"/>
    <w:rsid w:val="00B67FF4"/>
    <w:rsid w:val="00B7266A"/>
    <w:rsid w:val="00B72B17"/>
    <w:rsid w:val="00B764C4"/>
    <w:rsid w:val="00B802FB"/>
    <w:rsid w:val="00B8037C"/>
    <w:rsid w:val="00B828A2"/>
    <w:rsid w:val="00B835C2"/>
    <w:rsid w:val="00B85018"/>
    <w:rsid w:val="00B860E0"/>
    <w:rsid w:val="00B90854"/>
    <w:rsid w:val="00B91933"/>
    <w:rsid w:val="00B92913"/>
    <w:rsid w:val="00B946A1"/>
    <w:rsid w:val="00B947BA"/>
    <w:rsid w:val="00B9621C"/>
    <w:rsid w:val="00BA04CD"/>
    <w:rsid w:val="00BA06D1"/>
    <w:rsid w:val="00BA06DF"/>
    <w:rsid w:val="00BA1CB9"/>
    <w:rsid w:val="00BA3F5B"/>
    <w:rsid w:val="00BA438B"/>
    <w:rsid w:val="00BA43C2"/>
    <w:rsid w:val="00BA70C3"/>
    <w:rsid w:val="00BB0CB0"/>
    <w:rsid w:val="00BB22F6"/>
    <w:rsid w:val="00BB3899"/>
    <w:rsid w:val="00BB4922"/>
    <w:rsid w:val="00BB5C30"/>
    <w:rsid w:val="00BB6637"/>
    <w:rsid w:val="00BB68EE"/>
    <w:rsid w:val="00BB709A"/>
    <w:rsid w:val="00BC3505"/>
    <w:rsid w:val="00BC5115"/>
    <w:rsid w:val="00BC5F3F"/>
    <w:rsid w:val="00BD1AEC"/>
    <w:rsid w:val="00BD32A7"/>
    <w:rsid w:val="00BD4A14"/>
    <w:rsid w:val="00BD7912"/>
    <w:rsid w:val="00BE24E3"/>
    <w:rsid w:val="00BE28BA"/>
    <w:rsid w:val="00BE3042"/>
    <w:rsid w:val="00BE4914"/>
    <w:rsid w:val="00BE5004"/>
    <w:rsid w:val="00BE683A"/>
    <w:rsid w:val="00BF16F4"/>
    <w:rsid w:val="00BF1CE8"/>
    <w:rsid w:val="00BF1D99"/>
    <w:rsid w:val="00BF22E6"/>
    <w:rsid w:val="00BF2342"/>
    <w:rsid w:val="00BF2F3C"/>
    <w:rsid w:val="00BF3FF1"/>
    <w:rsid w:val="00BF4ADA"/>
    <w:rsid w:val="00BF7E3A"/>
    <w:rsid w:val="00C00881"/>
    <w:rsid w:val="00C008C4"/>
    <w:rsid w:val="00C00B63"/>
    <w:rsid w:val="00C02388"/>
    <w:rsid w:val="00C032D9"/>
    <w:rsid w:val="00C03F74"/>
    <w:rsid w:val="00C04A07"/>
    <w:rsid w:val="00C066FF"/>
    <w:rsid w:val="00C0755C"/>
    <w:rsid w:val="00C075F7"/>
    <w:rsid w:val="00C07A4C"/>
    <w:rsid w:val="00C1026E"/>
    <w:rsid w:val="00C11FB6"/>
    <w:rsid w:val="00C122B5"/>
    <w:rsid w:val="00C14967"/>
    <w:rsid w:val="00C14AEA"/>
    <w:rsid w:val="00C2182F"/>
    <w:rsid w:val="00C219CC"/>
    <w:rsid w:val="00C2204C"/>
    <w:rsid w:val="00C23A50"/>
    <w:rsid w:val="00C24204"/>
    <w:rsid w:val="00C25BAB"/>
    <w:rsid w:val="00C26109"/>
    <w:rsid w:val="00C301BB"/>
    <w:rsid w:val="00C3080D"/>
    <w:rsid w:val="00C3183A"/>
    <w:rsid w:val="00C322B3"/>
    <w:rsid w:val="00C33105"/>
    <w:rsid w:val="00C34A1E"/>
    <w:rsid w:val="00C35B7C"/>
    <w:rsid w:val="00C40873"/>
    <w:rsid w:val="00C4120A"/>
    <w:rsid w:val="00C42D47"/>
    <w:rsid w:val="00C437B2"/>
    <w:rsid w:val="00C440AA"/>
    <w:rsid w:val="00C46739"/>
    <w:rsid w:val="00C47527"/>
    <w:rsid w:val="00C50546"/>
    <w:rsid w:val="00C53D6C"/>
    <w:rsid w:val="00C540CA"/>
    <w:rsid w:val="00C54D1C"/>
    <w:rsid w:val="00C557D5"/>
    <w:rsid w:val="00C602E6"/>
    <w:rsid w:val="00C60B91"/>
    <w:rsid w:val="00C61C07"/>
    <w:rsid w:val="00C63E81"/>
    <w:rsid w:val="00C643D6"/>
    <w:rsid w:val="00C665C2"/>
    <w:rsid w:val="00C72B6C"/>
    <w:rsid w:val="00C73980"/>
    <w:rsid w:val="00C748B8"/>
    <w:rsid w:val="00C80DF8"/>
    <w:rsid w:val="00C81175"/>
    <w:rsid w:val="00C81483"/>
    <w:rsid w:val="00C82A72"/>
    <w:rsid w:val="00C832A2"/>
    <w:rsid w:val="00C8624D"/>
    <w:rsid w:val="00C928F1"/>
    <w:rsid w:val="00C9346E"/>
    <w:rsid w:val="00C941F5"/>
    <w:rsid w:val="00C96124"/>
    <w:rsid w:val="00C97B88"/>
    <w:rsid w:val="00CA0D78"/>
    <w:rsid w:val="00CA39F5"/>
    <w:rsid w:val="00CA4DE1"/>
    <w:rsid w:val="00CA54AE"/>
    <w:rsid w:val="00CA7428"/>
    <w:rsid w:val="00CB01C8"/>
    <w:rsid w:val="00CB15AF"/>
    <w:rsid w:val="00CB181F"/>
    <w:rsid w:val="00CB1E2D"/>
    <w:rsid w:val="00CB374C"/>
    <w:rsid w:val="00CB5D57"/>
    <w:rsid w:val="00CB76CF"/>
    <w:rsid w:val="00CB7C72"/>
    <w:rsid w:val="00CC0929"/>
    <w:rsid w:val="00CC1232"/>
    <w:rsid w:val="00CC19A3"/>
    <w:rsid w:val="00CC2229"/>
    <w:rsid w:val="00CC3E1D"/>
    <w:rsid w:val="00CC5061"/>
    <w:rsid w:val="00CC674F"/>
    <w:rsid w:val="00CC6991"/>
    <w:rsid w:val="00CC738E"/>
    <w:rsid w:val="00CC7862"/>
    <w:rsid w:val="00CD2681"/>
    <w:rsid w:val="00CD26E0"/>
    <w:rsid w:val="00CD2786"/>
    <w:rsid w:val="00CD46F2"/>
    <w:rsid w:val="00CD6C8A"/>
    <w:rsid w:val="00CD77E1"/>
    <w:rsid w:val="00CE002E"/>
    <w:rsid w:val="00CE11DF"/>
    <w:rsid w:val="00CE5082"/>
    <w:rsid w:val="00CE73E1"/>
    <w:rsid w:val="00CE7BBA"/>
    <w:rsid w:val="00CF16F2"/>
    <w:rsid w:val="00CF2CCA"/>
    <w:rsid w:val="00CF2E16"/>
    <w:rsid w:val="00CF316C"/>
    <w:rsid w:val="00CF36D3"/>
    <w:rsid w:val="00CF390B"/>
    <w:rsid w:val="00CF416C"/>
    <w:rsid w:val="00CF45C1"/>
    <w:rsid w:val="00CF53FA"/>
    <w:rsid w:val="00CF6826"/>
    <w:rsid w:val="00CF703A"/>
    <w:rsid w:val="00D0167A"/>
    <w:rsid w:val="00D03233"/>
    <w:rsid w:val="00D03855"/>
    <w:rsid w:val="00D0468E"/>
    <w:rsid w:val="00D04881"/>
    <w:rsid w:val="00D07AF8"/>
    <w:rsid w:val="00D07BC0"/>
    <w:rsid w:val="00D1061F"/>
    <w:rsid w:val="00D10AA8"/>
    <w:rsid w:val="00D1231A"/>
    <w:rsid w:val="00D1251B"/>
    <w:rsid w:val="00D13AD7"/>
    <w:rsid w:val="00D16AEC"/>
    <w:rsid w:val="00D17E99"/>
    <w:rsid w:val="00D201E6"/>
    <w:rsid w:val="00D207F3"/>
    <w:rsid w:val="00D22232"/>
    <w:rsid w:val="00D23BB3"/>
    <w:rsid w:val="00D25E93"/>
    <w:rsid w:val="00D27842"/>
    <w:rsid w:val="00D3119F"/>
    <w:rsid w:val="00D37924"/>
    <w:rsid w:val="00D40111"/>
    <w:rsid w:val="00D40700"/>
    <w:rsid w:val="00D44DCF"/>
    <w:rsid w:val="00D45689"/>
    <w:rsid w:val="00D465DB"/>
    <w:rsid w:val="00D50D45"/>
    <w:rsid w:val="00D51680"/>
    <w:rsid w:val="00D53425"/>
    <w:rsid w:val="00D545E6"/>
    <w:rsid w:val="00D55EE0"/>
    <w:rsid w:val="00D56592"/>
    <w:rsid w:val="00D56D5B"/>
    <w:rsid w:val="00D577F3"/>
    <w:rsid w:val="00D612FA"/>
    <w:rsid w:val="00D614E1"/>
    <w:rsid w:val="00D61830"/>
    <w:rsid w:val="00D64A95"/>
    <w:rsid w:val="00D6561C"/>
    <w:rsid w:val="00D663CD"/>
    <w:rsid w:val="00D66E3C"/>
    <w:rsid w:val="00D712B6"/>
    <w:rsid w:val="00D74E9C"/>
    <w:rsid w:val="00D82671"/>
    <w:rsid w:val="00D8342B"/>
    <w:rsid w:val="00D846A4"/>
    <w:rsid w:val="00D84748"/>
    <w:rsid w:val="00D8540A"/>
    <w:rsid w:val="00D87F91"/>
    <w:rsid w:val="00D900A4"/>
    <w:rsid w:val="00D918B6"/>
    <w:rsid w:val="00D943FC"/>
    <w:rsid w:val="00D9533A"/>
    <w:rsid w:val="00D954B8"/>
    <w:rsid w:val="00D95E4F"/>
    <w:rsid w:val="00D97C3B"/>
    <w:rsid w:val="00D97CC6"/>
    <w:rsid w:val="00DA0B18"/>
    <w:rsid w:val="00DA0F21"/>
    <w:rsid w:val="00DA12DC"/>
    <w:rsid w:val="00DA15F2"/>
    <w:rsid w:val="00DA24D3"/>
    <w:rsid w:val="00DA2D72"/>
    <w:rsid w:val="00DA3644"/>
    <w:rsid w:val="00DA515A"/>
    <w:rsid w:val="00DA5853"/>
    <w:rsid w:val="00DA66AE"/>
    <w:rsid w:val="00DA6B93"/>
    <w:rsid w:val="00DB0CBA"/>
    <w:rsid w:val="00DB13F6"/>
    <w:rsid w:val="00DB4ED6"/>
    <w:rsid w:val="00DB58BE"/>
    <w:rsid w:val="00DC0671"/>
    <w:rsid w:val="00DC1BE1"/>
    <w:rsid w:val="00DC27C1"/>
    <w:rsid w:val="00DC2BB1"/>
    <w:rsid w:val="00DC3984"/>
    <w:rsid w:val="00DC6518"/>
    <w:rsid w:val="00DD2848"/>
    <w:rsid w:val="00DD29F3"/>
    <w:rsid w:val="00DD668F"/>
    <w:rsid w:val="00DD775F"/>
    <w:rsid w:val="00DE2C06"/>
    <w:rsid w:val="00DE38BA"/>
    <w:rsid w:val="00DE439C"/>
    <w:rsid w:val="00DE4CC5"/>
    <w:rsid w:val="00DE5A13"/>
    <w:rsid w:val="00DE6807"/>
    <w:rsid w:val="00DF0389"/>
    <w:rsid w:val="00DF122E"/>
    <w:rsid w:val="00DF310F"/>
    <w:rsid w:val="00DF34A9"/>
    <w:rsid w:val="00DF4CD3"/>
    <w:rsid w:val="00DF5C2B"/>
    <w:rsid w:val="00DF66B5"/>
    <w:rsid w:val="00DF78ED"/>
    <w:rsid w:val="00E01479"/>
    <w:rsid w:val="00E028DF"/>
    <w:rsid w:val="00E03886"/>
    <w:rsid w:val="00E14D9D"/>
    <w:rsid w:val="00E151D3"/>
    <w:rsid w:val="00E17E1D"/>
    <w:rsid w:val="00E21651"/>
    <w:rsid w:val="00E25113"/>
    <w:rsid w:val="00E25665"/>
    <w:rsid w:val="00E260A7"/>
    <w:rsid w:val="00E262D4"/>
    <w:rsid w:val="00E268A1"/>
    <w:rsid w:val="00E27A01"/>
    <w:rsid w:val="00E301DA"/>
    <w:rsid w:val="00E31221"/>
    <w:rsid w:val="00E3149C"/>
    <w:rsid w:val="00E31756"/>
    <w:rsid w:val="00E36FB4"/>
    <w:rsid w:val="00E37985"/>
    <w:rsid w:val="00E40764"/>
    <w:rsid w:val="00E413A9"/>
    <w:rsid w:val="00E4162C"/>
    <w:rsid w:val="00E43065"/>
    <w:rsid w:val="00E43391"/>
    <w:rsid w:val="00E45B28"/>
    <w:rsid w:val="00E45E34"/>
    <w:rsid w:val="00E46BF4"/>
    <w:rsid w:val="00E51699"/>
    <w:rsid w:val="00E54462"/>
    <w:rsid w:val="00E55786"/>
    <w:rsid w:val="00E60C67"/>
    <w:rsid w:val="00E61C40"/>
    <w:rsid w:val="00E633D3"/>
    <w:rsid w:val="00E63820"/>
    <w:rsid w:val="00E63F7E"/>
    <w:rsid w:val="00E64124"/>
    <w:rsid w:val="00E7100E"/>
    <w:rsid w:val="00E721AB"/>
    <w:rsid w:val="00E7434A"/>
    <w:rsid w:val="00E80049"/>
    <w:rsid w:val="00E8135C"/>
    <w:rsid w:val="00E81C4C"/>
    <w:rsid w:val="00E828B4"/>
    <w:rsid w:val="00E85DD3"/>
    <w:rsid w:val="00E879E4"/>
    <w:rsid w:val="00E914D1"/>
    <w:rsid w:val="00E92D92"/>
    <w:rsid w:val="00E95F8C"/>
    <w:rsid w:val="00E963FC"/>
    <w:rsid w:val="00E96DF2"/>
    <w:rsid w:val="00E97B61"/>
    <w:rsid w:val="00EA01FD"/>
    <w:rsid w:val="00EA3A84"/>
    <w:rsid w:val="00EA454B"/>
    <w:rsid w:val="00EA5FDE"/>
    <w:rsid w:val="00EA6BA2"/>
    <w:rsid w:val="00EA70E4"/>
    <w:rsid w:val="00EB2DBE"/>
    <w:rsid w:val="00EB525F"/>
    <w:rsid w:val="00EB52EB"/>
    <w:rsid w:val="00EB63E9"/>
    <w:rsid w:val="00EB69D6"/>
    <w:rsid w:val="00EB7B39"/>
    <w:rsid w:val="00EC1C70"/>
    <w:rsid w:val="00EC213C"/>
    <w:rsid w:val="00EC3E19"/>
    <w:rsid w:val="00EC3FC9"/>
    <w:rsid w:val="00EC449D"/>
    <w:rsid w:val="00EC6DCA"/>
    <w:rsid w:val="00EC6F86"/>
    <w:rsid w:val="00EC785C"/>
    <w:rsid w:val="00ED048B"/>
    <w:rsid w:val="00ED1398"/>
    <w:rsid w:val="00ED7E71"/>
    <w:rsid w:val="00EE2447"/>
    <w:rsid w:val="00EE2F35"/>
    <w:rsid w:val="00EE7563"/>
    <w:rsid w:val="00EE7D24"/>
    <w:rsid w:val="00EF0074"/>
    <w:rsid w:val="00EF0F6F"/>
    <w:rsid w:val="00EF2213"/>
    <w:rsid w:val="00EF417F"/>
    <w:rsid w:val="00EF48B3"/>
    <w:rsid w:val="00EF7F87"/>
    <w:rsid w:val="00F00F56"/>
    <w:rsid w:val="00F0315F"/>
    <w:rsid w:val="00F04288"/>
    <w:rsid w:val="00F04642"/>
    <w:rsid w:val="00F05983"/>
    <w:rsid w:val="00F0617C"/>
    <w:rsid w:val="00F0625D"/>
    <w:rsid w:val="00F0741D"/>
    <w:rsid w:val="00F07E27"/>
    <w:rsid w:val="00F07E7D"/>
    <w:rsid w:val="00F10807"/>
    <w:rsid w:val="00F12162"/>
    <w:rsid w:val="00F156FD"/>
    <w:rsid w:val="00F158B1"/>
    <w:rsid w:val="00F1704C"/>
    <w:rsid w:val="00F20F56"/>
    <w:rsid w:val="00F232ED"/>
    <w:rsid w:val="00F2449B"/>
    <w:rsid w:val="00F24682"/>
    <w:rsid w:val="00F25065"/>
    <w:rsid w:val="00F31C78"/>
    <w:rsid w:val="00F3269B"/>
    <w:rsid w:val="00F332BF"/>
    <w:rsid w:val="00F33F13"/>
    <w:rsid w:val="00F33F7F"/>
    <w:rsid w:val="00F36A20"/>
    <w:rsid w:val="00F37148"/>
    <w:rsid w:val="00F41596"/>
    <w:rsid w:val="00F4440A"/>
    <w:rsid w:val="00F45B9C"/>
    <w:rsid w:val="00F46313"/>
    <w:rsid w:val="00F468A8"/>
    <w:rsid w:val="00F468E8"/>
    <w:rsid w:val="00F4709A"/>
    <w:rsid w:val="00F4796D"/>
    <w:rsid w:val="00F47D35"/>
    <w:rsid w:val="00F5309C"/>
    <w:rsid w:val="00F54898"/>
    <w:rsid w:val="00F61FE8"/>
    <w:rsid w:val="00F62784"/>
    <w:rsid w:val="00F629BD"/>
    <w:rsid w:val="00F62A71"/>
    <w:rsid w:val="00F62EC2"/>
    <w:rsid w:val="00F6372F"/>
    <w:rsid w:val="00F65815"/>
    <w:rsid w:val="00F71868"/>
    <w:rsid w:val="00F71EDA"/>
    <w:rsid w:val="00F760B7"/>
    <w:rsid w:val="00F76675"/>
    <w:rsid w:val="00F80B38"/>
    <w:rsid w:val="00F80C90"/>
    <w:rsid w:val="00F81FA5"/>
    <w:rsid w:val="00F82DBF"/>
    <w:rsid w:val="00F832B2"/>
    <w:rsid w:val="00F8618D"/>
    <w:rsid w:val="00F864D5"/>
    <w:rsid w:val="00F8719C"/>
    <w:rsid w:val="00F8788C"/>
    <w:rsid w:val="00F90217"/>
    <w:rsid w:val="00F919B0"/>
    <w:rsid w:val="00F92D30"/>
    <w:rsid w:val="00F93C84"/>
    <w:rsid w:val="00F94C17"/>
    <w:rsid w:val="00F95662"/>
    <w:rsid w:val="00F95834"/>
    <w:rsid w:val="00F95947"/>
    <w:rsid w:val="00F95EC8"/>
    <w:rsid w:val="00FA30B6"/>
    <w:rsid w:val="00FA407A"/>
    <w:rsid w:val="00FA48E0"/>
    <w:rsid w:val="00FA56A6"/>
    <w:rsid w:val="00FA726F"/>
    <w:rsid w:val="00FB28E5"/>
    <w:rsid w:val="00FB4B51"/>
    <w:rsid w:val="00FB61D8"/>
    <w:rsid w:val="00FB68BE"/>
    <w:rsid w:val="00FB765F"/>
    <w:rsid w:val="00FB7B0F"/>
    <w:rsid w:val="00FC0187"/>
    <w:rsid w:val="00FC0378"/>
    <w:rsid w:val="00FC0B52"/>
    <w:rsid w:val="00FC2E10"/>
    <w:rsid w:val="00FC4533"/>
    <w:rsid w:val="00FC76D6"/>
    <w:rsid w:val="00FD2DA2"/>
    <w:rsid w:val="00FD4DBE"/>
    <w:rsid w:val="00FD6D5A"/>
    <w:rsid w:val="00FD7E1F"/>
    <w:rsid w:val="00FE0EB1"/>
    <w:rsid w:val="00FE1C95"/>
    <w:rsid w:val="00FE2155"/>
    <w:rsid w:val="00FE3D34"/>
    <w:rsid w:val="00FE69E6"/>
    <w:rsid w:val="00FF098F"/>
    <w:rsid w:val="00FF0ABE"/>
    <w:rsid w:val="00FF25AA"/>
    <w:rsid w:val="00FF28A3"/>
    <w:rsid w:val="00FF3654"/>
    <w:rsid w:val="00FF4749"/>
    <w:rsid w:val="00FF4AF0"/>
    <w:rsid w:val="00FF4C50"/>
    <w:rsid w:val="00FF54A3"/>
    <w:rsid w:val="00FF5BBD"/>
    <w:rsid w:val="00FF6042"/>
    <w:rsid w:val="00FF635A"/>
    <w:rsid w:val="00FF678B"/>
    <w:rsid w:val="11F5D2EA"/>
    <w:rsid w:val="2ABA3F3B"/>
    <w:rsid w:val="32FF7ECE"/>
    <w:rsid w:val="40BE6D7F"/>
    <w:rsid w:val="478AF6CD"/>
    <w:rsid w:val="646C787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6AE3A"/>
  <w15:chartTrackingRefBased/>
  <w15:docId w15:val="{5BFD5ED7-EECE-4637-962D-0B31CE219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7DA"/>
    <w:rPr>
      <w:rFonts w:ascii="Times New Roman" w:hAnsi="Times New Roman"/>
    </w:rPr>
  </w:style>
  <w:style w:type="paragraph" w:styleId="Heading1">
    <w:name w:val="heading 1"/>
    <w:basedOn w:val="Normal"/>
    <w:next w:val="Normal"/>
    <w:link w:val="Heading1Char"/>
    <w:uiPriority w:val="9"/>
    <w:qFormat/>
    <w:rsid w:val="00934882"/>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934882"/>
    <w:pPr>
      <w:keepNext/>
      <w:keepLines/>
      <w:spacing w:before="40" w:after="0"/>
      <w:outlineLvl w:val="1"/>
    </w:pPr>
    <w:rPr>
      <w:rFonts w:eastAsiaTheme="majorEastAsia"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605"/>
    <w:rPr>
      <w:color w:val="0563C1" w:themeColor="hyperlink"/>
      <w:u w:val="single"/>
    </w:rPr>
  </w:style>
  <w:style w:type="character" w:styleId="UnresolvedMention">
    <w:name w:val="Unresolved Mention"/>
    <w:basedOn w:val="DefaultParagraphFont"/>
    <w:uiPriority w:val="99"/>
    <w:semiHidden/>
    <w:unhideWhenUsed/>
    <w:rsid w:val="00A72605"/>
    <w:rPr>
      <w:color w:val="605E5C"/>
      <w:shd w:val="clear" w:color="auto" w:fill="E1DFDD"/>
    </w:rPr>
  </w:style>
  <w:style w:type="character" w:customStyle="1" w:styleId="Heading1Char">
    <w:name w:val="Heading 1 Char"/>
    <w:basedOn w:val="DefaultParagraphFont"/>
    <w:link w:val="Heading1"/>
    <w:uiPriority w:val="9"/>
    <w:rsid w:val="00934882"/>
    <w:rPr>
      <w:rFonts w:ascii="Times New Roman" w:eastAsiaTheme="majorEastAsia" w:hAnsi="Times New Roman" w:cstheme="majorBidi"/>
      <w:sz w:val="28"/>
      <w:szCs w:val="32"/>
    </w:rPr>
  </w:style>
  <w:style w:type="paragraph" w:styleId="TOC1">
    <w:name w:val="toc 1"/>
    <w:basedOn w:val="Normal"/>
    <w:next w:val="Normal"/>
    <w:autoRedefine/>
    <w:uiPriority w:val="39"/>
    <w:unhideWhenUsed/>
    <w:rsid w:val="00876507"/>
    <w:pPr>
      <w:spacing w:after="100"/>
    </w:pPr>
  </w:style>
  <w:style w:type="paragraph" w:styleId="TOCHeading">
    <w:name w:val="TOC Heading"/>
    <w:basedOn w:val="Heading1"/>
    <w:next w:val="Normal"/>
    <w:uiPriority w:val="39"/>
    <w:unhideWhenUsed/>
    <w:qFormat/>
    <w:rsid w:val="00876507"/>
    <w:pPr>
      <w:outlineLvl w:val="9"/>
    </w:pPr>
    <w:rPr>
      <w:lang w:val="en-US"/>
    </w:rPr>
  </w:style>
  <w:style w:type="paragraph" w:styleId="ListParagraph">
    <w:name w:val="List Paragraph"/>
    <w:basedOn w:val="Normal"/>
    <w:link w:val="ListParagraphChar"/>
    <w:uiPriority w:val="34"/>
    <w:qFormat/>
    <w:rsid w:val="00CE11DF"/>
    <w:pPr>
      <w:ind w:left="720"/>
      <w:contextualSpacing/>
    </w:pPr>
  </w:style>
  <w:style w:type="paragraph" w:customStyle="1" w:styleId="Style1">
    <w:name w:val="Style1"/>
    <w:basedOn w:val="ListParagraph"/>
    <w:link w:val="Style1Char"/>
    <w:qFormat/>
    <w:rsid w:val="00454BD0"/>
    <w:pPr>
      <w:numPr>
        <w:numId w:val="6"/>
      </w:numPr>
    </w:pPr>
    <w:rPr>
      <w:rFonts w:cs="Times New Roman"/>
    </w:rPr>
  </w:style>
  <w:style w:type="paragraph" w:customStyle="1" w:styleId="Style2">
    <w:name w:val="Style2"/>
    <w:basedOn w:val="Style1"/>
    <w:link w:val="Style2Char"/>
    <w:rsid w:val="00535DBE"/>
  </w:style>
  <w:style w:type="character" w:customStyle="1" w:styleId="ListParagraphChar">
    <w:name w:val="List Paragraph Char"/>
    <w:basedOn w:val="DefaultParagraphFont"/>
    <w:link w:val="ListParagraph"/>
    <w:uiPriority w:val="34"/>
    <w:rsid w:val="00454BD0"/>
  </w:style>
  <w:style w:type="character" w:customStyle="1" w:styleId="Style1Char">
    <w:name w:val="Style1 Char"/>
    <w:basedOn w:val="ListParagraphChar"/>
    <w:link w:val="Style1"/>
    <w:rsid w:val="00454BD0"/>
    <w:rPr>
      <w:rFonts w:ascii="Times New Roman" w:hAnsi="Times New Roman" w:cs="Times New Roman"/>
    </w:rPr>
  </w:style>
  <w:style w:type="paragraph" w:customStyle="1" w:styleId="Style3">
    <w:name w:val="Style3"/>
    <w:basedOn w:val="ListParagraph"/>
    <w:link w:val="Style3Char"/>
    <w:qFormat/>
    <w:rsid w:val="00535DBE"/>
    <w:pPr>
      <w:numPr>
        <w:ilvl w:val="1"/>
        <w:numId w:val="6"/>
      </w:numPr>
    </w:pPr>
    <w:rPr>
      <w:rFonts w:cs="Times New Roman"/>
    </w:rPr>
  </w:style>
  <w:style w:type="character" w:customStyle="1" w:styleId="Style2Char">
    <w:name w:val="Style2 Char"/>
    <w:basedOn w:val="Style1Char"/>
    <w:link w:val="Style2"/>
    <w:rsid w:val="00535DBE"/>
    <w:rPr>
      <w:rFonts w:ascii="Times New Roman" w:hAnsi="Times New Roman" w:cs="Times New Roman"/>
    </w:rPr>
  </w:style>
  <w:style w:type="paragraph" w:styleId="Header">
    <w:name w:val="header"/>
    <w:basedOn w:val="Normal"/>
    <w:link w:val="HeaderChar"/>
    <w:uiPriority w:val="99"/>
    <w:unhideWhenUsed/>
    <w:rsid w:val="00535DBE"/>
    <w:pPr>
      <w:tabs>
        <w:tab w:val="center" w:pos="4680"/>
        <w:tab w:val="right" w:pos="9360"/>
      </w:tabs>
      <w:spacing w:after="0" w:line="240" w:lineRule="auto"/>
    </w:pPr>
  </w:style>
  <w:style w:type="character" w:customStyle="1" w:styleId="Style3Char">
    <w:name w:val="Style3 Char"/>
    <w:basedOn w:val="ListParagraphChar"/>
    <w:link w:val="Style3"/>
    <w:rsid w:val="00535DBE"/>
    <w:rPr>
      <w:rFonts w:ascii="Times New Roman" w:hAnsi="Times New Roman" w:cs="Times New Roman"/>
    </w:rPr>
  </w:style>
  <w:style w:type="character" w:customStyle="1" w:styleId="HeaderChar">
    <w:name w:val="Header Char"/>
    <w:basedOn w:val="DefaultParagraphFont"/>
    <w:link w:val="Header"/>
    <w:uiPriority w:val="99"/>
    <w:rsid w:val="00535DBE"/>
  </w:style>
  <w:style w:type="paragraph" w:styleId="Footer">
    <w:name w:val="footer"/>
    <w:basedOn w:val="Normal"/>
    <w:link w:val="FooterChar"/>
    <w:uiPriority w:val="99"/>
    <w:unhideWhenUsed/>
    <w:rsid w:val="00535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DBE"/>
  </w:style>
  <w:style w:type="paragraph" w:styleId="TOC2">
    <w:name w:val="toc 2"/>
    <w:basedOn w:val="Normal"/>
    <w:next w:val="Normal"/>
    <w:autoRedefine/>
    <w:uiPriority w:val="39"/>
    <w:unhideWhenUsed/>
    <w:rsid w:val="00535DBE"/>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535DBE"/>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934882"/>
    <w:rPr>
      <w:rFonts w:ascii="Times New Roman" w:eastAsiaTheme="majorEastAsia" w:hAnsi="Times New Roman" w:cstheme="majorBidi"/>
      <w:sz w:val="24"/>
      <w:szCs w:val="26"/>
    </w:rPr>
  </w:style>
  <w:style w:type="character" w:styleId="CommentReference">
    <w:name w:val="annotation reference"/>
    <w:basedOn w:val="DefaultParagraphFont"/>
    <w:uiPriority w:val="99"/>
    <w:semiHidden/>
    <w:unhideWhenUsed/>
    <w:rsid w:val="008B7FF5"/>
    <w:rPr>
      <w:sz w:val="16"/>
      <w:szCs w:val="16"/>
    </w:rPr>
  </w:style>
  <w:style w:type="paragraph" w:styleId="CommentText">
    <w:name w:val="annotation text"/>
    <w:basedOn w:val="Normal"/>
    <w:link w:val="CommentTextChar"/>
    <w:uiPriority w:val="99"/>
    <w:semiHidden/>
    <w:unhideWhenUsed/>
    <w:rsid w:val="008B7FF5"/>
    <w:pPr>
      <w:spacing w:line="240" w:lineRule="auto"/>
    </w:pPr>
    <w:rPr>
      <w:sz w:val="20"/>
      <w:szCs w:val="20"/>
    </w:rPr>
  </w:style>
  <w:style w:type="character" w:customStyle="1" w:styleId="CommentTextChar">
    <w:name w:val="Comment Text Char"/>
    <w:basedOn w:val="DefaultParagraphFont"/>
    <w:link w:val="CommentText"/>
    <w:uiPriority w:val="99"/>
    <w:semiHidden/>
    <w:rsid w:val="008B7FF5"/>
    <w:rPr>
      <w:sz w:val="20"/>
      <w:szCs w:val="20"/>
    </w:rPr>
  </w:style>
  <w:style w:type="paragraph" w:styleId="CommentSubject">
    <w:name w:val="annotation subject"/>
    <w:basedOn w:val="CommentText"/>
    <w:next w:val="CommentText"/>
    <w:link w:val="CommentSubjectChar"/>
    <w:uiPriority w:val="99"/>
    <w:semiHidden/>
    <w:unhideWhenUsed/>
    <w:rsid w:val="008B7FF5"/>
    <w:rPr>
      <w:b/>
      <w:bCs/>
    </w:rPr>
  </w:style>
  <w:style w:type="character" w:customStyle="1" w:styleId="CommentSubjectChar">
    <w:name w:val="Comment Subject Char"/>
    <w:basedOn w:val="CommentTextChar"/>
    <w:link w:val="CommentSubject"/>
    <w:uiPriority w:val="99"/>
    <w:semiHidden/>
    <w:rsid w:val="008B7FF5"/>
    <w:rPr>
      <w:b/>
      <w:bCs/>
      <w:sz w:val="20"/>
      <w:szCs w:val="20"/>
    </w:rPr>
  </w:style>
  <w:style w:type="character" w:styleId="FollowedHyperlink">
    <w:name w:val="FollowedHyperlink"/>
    <w:basedOn w:val="DefaultParagraphFont"/>
    <w:uiPriority w:val="99"/>
    <w:semiHidden/>
    <w:unhideWhenUsed/>
    <w:rsid w:val="00D614E1"/>
    <w:rPr>
      <w:color w:val="954F72" w:themeColor="followedHyperlink"/>
      <w:u w:val="single"/>
    </w:rPr>
  </w:style>
  <w:style w:type="table" w:styleId="TableGrid">
    <w:name w:val="Table Grid"/>
    <w:basedOn w:val="TableNormal"/>
    <w:uiPriority w:val="39"/>
    <w:rsid w:val="00C21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49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358139">
      <w:bodyDiv w:val="1"/>
      <w:marLeft w:val="0"/>
      <w:marRight w:val="0"/>
      <w:marTop w:val="0"/>
      <w:marBottom w:val="0"/>
      <w:divBdr>
        <w:top w:val="none" w:sz="0" w:space="0" w:color="auto"/>
        <w:left w:val="none" w:sz="0" w:space="0" w:color="auto"/>
        <w:bottom w:val="none" w:sz="0" w:space="0" w:color="auto"/>
        <w:right w:val="none" w:sz="0" w:space="0" w:color="auto"/>
      </w:divBdr>
    </w:div>
    <w:div w:id="688488392">
      <w:bodyDiv w:val="1"/>
      <w:marLeft w:val="0"/>
      <w:marRight w:val="0"/>
      <w:marTop w:val="0"/>
      <w:marBottom w:val="0"/>
      <w:divBdr>
        <w:top w:val="none" w:sz="0" w:space="0" w:color="auto"/>
        <w:left w:val="none" w:sz="0" w:space="0" w:color="auto"/>
        <w:bottom w:val="none" w:sz="0" w:space="0" w:color="auto"/>
        <w:right w:val="none" w:sz="0" w:space="0" w:color="auto"/>
      </w:divBdr>
    </w:div>
    <w:div w:id="995257357">
      <w:bodyDiv w:val="1"/>
      <w:marLeft w:val="0"/>
      <w:marRight w:val="0"/>
      <w:marTop w:val="0"/>
      <w:marBottom w:val="0"/>
      <w:divBdr>
        <w:top w:val="none" w:sz="0" w:space="0" w:color="auto"/>
        <w:left w:val="none" w:sz="0" w:space="0" w:color="auto"/>
        <w:bottom w:val="none" w:sz="0" w:space="0" w:color="auto"/>
        <w:right w:val="none" w:sz="0" w:space="0" w:color="auto"/>
      </w:divBdr>
    </w:div>
    <w:div w:id="1361513029">
      <w:bodyDiv w:val="1"/>
      <w:marLeft w:val="0"/>
      <w:marRight w:val="0"/>
      <w:marTop w:val="0"/>
      <w:marBottom w:val="0"/>
      <w:divBdr>
        <w:top w:val="none" w:sz="0" w:space="0" w:color="auto"/>
        <w:left w:val="none" w:sz="0" w:space="0" w:color="auto"/>
        <w:bottom w:val="none" w:sz="0" w:space="0" w:color="auto"/>
        <w:right w:val="none" w:sz="0" w:space="0" w:color="auto"/>
      </w:divBdr>
    </w:div>
    <w:div w:id="1502695388">
      <w:bodyDiv w:val="1"/>
      <w:marLeft w:val="0"/>
      <w:marRight w:val="0"/>
      <w:marTop w:val="0"/>
      <w:marBottom w:val="0"/>
      <w:divBdr>
        <w:top w:val="none" w:sz="0" w:space="0" w:color="auto"/>
        <w:left w:val="none" w:sz="0" w:space="0" w:color="auto"/>
        <w:bottom w:val="none" w:sz="0" w:space="0" w:color="auto"/>
        <w:right w:val="none" w:sz="0" w:space="0" w:color="auto"/>
      </w:divBdr>
    </w:div>
    <w:div w:id="1671326782">
      <w:bodyDiv w:val="1"/>
      <w:marLeft w:val="0"/>
      <w:marRight w:val="0"/>
      <w:marTop w:val="0"/>
      <w:marBottom w:val="0"/>
      <w:divBdr>
        <w:top w:val="none" w:sz="0" w:space="0" w:color="auto"/>
        <w:left w:val="none" w:sz="0" w:space="0" w:color="auto"/>
        <w:bottom w:val="none" w:sz="0" w:space="0" w:color="auto"/>
        <w:right w:val="none" w:sz="0" w:space="0" w:color="auto"/>
      </w:divBdr>
      <w:divsChild>
        <w:div w:id="547717060">
          <w:marLeft w:val="0"/>
          <w:marRight w:val="0"/>
          <w:marTop w:val="0"/>
          <w:marBottom w:val="300"/>
          <w:divBdr>
            <w:top w:val="none" w:sz="0" w:space="0" w:color="auto"/>
            <w:left w:val="none" w:sz="0" w:space="0" w:color="auto"/>
            <w:bottom w:val="none" w:sz="0" w:space="0" w:color="auto"/>
            <w:right w:val="none" w:sz="0" w:space="0" w:color="auto"/>
          </w:divBdr>
          <w:divsChild>
            <w:div w:id="9493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9621">
      <w:bodyDiv w:val="1"/>
      <w:marLeft w:val="0"/>
      <w:marRight w:val="0"/>
      <w:marTop w:val="0"/>
      <w:marBottom w:val="0"/>
      <w:divBdr>
        <w:top w:val="none" w:sz="0" w:space="0" w:color="auto"/>
        <w:left w:val="none" w:sz="0" w:space="0" w:color="auto"/>
        <w:bottom w:val="none" w:sz="0" w:space="0" w:color="auto"/>
        <w:right w:val="none" w:sz="0" w:space="0" w:color="auto"/>
      </w:divBdr>
    </w:div>
    <w:div w:id="190768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3244</Words>
  <Characters>18493</Characters>
  <Application>Microsoft Office Word</Application>
  <DocSecurity>0</DocSecurity>
  <Lines>154</Lines>
  <Paragraphs>43</Paragraphs>
  <ScaleCrop>false</ScaleCrop>
  <Company/>
  <LinksUpToDate>false</LinksUpToDate>
  <CharactersWithSpaces>21694</CharactersWithSpaces>
  <SharedDoc>false</SharedDoc>
  <HLinks>
    <vt:vector size="114" baseType="variant">
      <vt:variant>
        <vt:i4>1900596</vt:i4>
      </vt:variant>
      <vt:variant>
        <vt:i4>110</vt:i4>
      </vt:variant>
      <vt:variant>
        <vt:i4>0</vt:i4>
      </vt:variant>
      <vt:variant>
        <vt:i4>5</vt:i4>
      </vt:variant>
      <vt:variant>
        <vt:lpwstr/>
      </vt:variant>
      <vt:variant>
        <vt:lpwstr>_Toc99913270</vt:lpwstr>
      </vt:variant>
      <vt:variant>
        <vt:i4>1310773</vt:i4>
      </vt:variant>
      <vt:variant>
        <vt:i4>104</vt:i4>
      </vt:variant>
      <vt:variant>
        <vt:i4>0</vt:i4>
      </vt:variant>
      <vt:variant>
        <vt:i4>5</vt:i4>
      </vt:variant>
      <vt:variant>
        <vt:lpwstr/>
      </vt:variant>
      <vt:variant>
        <vt:lpwstr>_Toc99913269</vt:lpwstr>
      </vt:variant>
      <vt:variant>
        <vt:i4>1376309</vt:i4>
      </vt:variant>
      <vt:variant>
        <vt:i4>98</vt:i4>
      </vt:variant>
      <vt:variant>
        <vt:i4>0</vt:i4>
      </vt:variant>
      <vt:variant>
        <vt:i4>5</vt:i4>
      </vt:variant>
      <vt:variant>
        <vt:lpwstr/>
      </vt:variant>
      <vt:variant>
        <vt:lpwstr>_Toc99913268</vt:lpwstr>
      </vt:variant>
      <vt:variant>
        <vt:i4>1703989</vt:i4>
      </vt:variant>
      <vt:variant>
        <vt:i4>92</vt:i4>
      </vt:variant>
      <vt:variant>
        <vt:i4>0</vt:i4>
      </vt:variant>
      <vt:variant>
        <vt:i4>5</vt:i4>
      </vt:variant>
      <vt:variant>
        <vt:lpwstr/>
      </vt:variant>
      <vt:variant>
        <vt:lpwstr>_Toc99913267</vt:lpwstr>
      </vt:variant>
      <vt:variant>
        <vt:i4>1769525</vt:i4>
      </vt:variant>
      <vt:variant>
        <vt:i4>86</vt:i4>
      </vt:variant>
      <vt:variant>
        <vt:i4>0</vt:i4>
      </vt:variant>
      <vt:variant>
        <vt:i4>5</vt:i4>
      </vt:variant>
      <vt:variant>
        <vt:lpwstr/>
      </vt:variant>
      <vt:variant>
        <vt:lpwstr>_Toc99913266</vt:lpwstr>
      </vt:variant>
      <vt:variant>
        <vt:i4>1572917</vt:i4>
      </vt:variant>
      <vt:variant>
        <vt:i4>80</vt:i4>
      </vt:variant>
      <vt:variant>
        <vt:i4>0</vt:i4>
      </vt:variant>
      <vt:variant>
        <vt:i4>5</vt:i4>
      </vt:variant>
      <vt:variant>
        <vt:lpwstr/>
      </vt:variant>
      <vt:variant>
        <vt:lpwstr>_Toc99913265</vt:lpwstr>
      </vt:variant>
      <vt:variant>
        <vt:i4>1638453</vt:i4>
      </vt:variant>
      <vt:variant>
        <vt:i4>74</vt:i4>
      </vt:variant>
      <vt:variant>
        <vt:i4>0</vt:i4>
      </vt:variant>
      <vt:variant>
        <vt:i4>5</vt:i4>
      </vt:variant>
      <vt:variant>
        <vt:lpwstr/>
      </vt:variant>
      <vt:variant>
        <vt:lpwstr>_Toc99913264</vt:lpwstr>
      </vt:variant>
      <vt:variant>
        <vt:i4>1966133</vt:i4>
      </vt:variant>
      <vt:variant>
        <vt:i4>68</vt:i4>
      </vt:variant>
      <vt:variant>
        <vt:i4>0</vt:i4>
      </vt:variant>
      <vt:variant>
        <vt:i4>5</vt:i4>
      </vt:variant>
      <vt:variant>
        <vt:lpwstr/>
      </vt:variant>
      <vt:variant>
        <vt:lpwstr>_Toc99913263</vt:lpwstr>
      </vt:variant>
      <vt:variant>
        <vt:i4>2031669</vt:i4>
      </vt:variant>
      <vt:variant>
        <vt:i4>62</vt:i4>
      </vt:variant>
      <vt:variant>
        <vt:i4>0</vt:i4>
      </vt:variant>
      <vt:variant>
        <vt:i4>5</vt:i4>
      </vt:variant>
      <vt:variant>
        <vt:lpwstr/>
      </vt:variant>
      <vt:variant>
        <vt:lpwstr>_Toc99913262</vt:lpwstr>
      </vt:variant>
      <vt:variant>
        <vt:i4>1835061</vt:i4>
      </vt:variant>
      <vt:variant>
        <vt:i4>56</vt:i4>
      </vt:variant>
      <vt:variant>
        <vt:i4>0</vt:i4>
      </vt:variant>
      <vt:variant>
        <vt:i4>5</vt:i4>
      </vt:variant>
      <vt:variant>
        <vt:lpwstr/>
      </vt:variant>
      <vt:variant>
        <vt:lpwstr>_Toc99913261</vt:lpwstr>
      </vt:variant>
      <vt:variant>
        <vt:i4>1900597</vt:i4>
      </vt:variant>
      <vt:variant>
        <vt:i4>50</vt:i4>
      </vt:variant>
      <vt:variant>
        <vt:i4>0</vt:i4>
      </vt:variant>
      <vt:variant>
        <vt:i4>5</vt:i4>
      </vt:variant>
      <vt:variant>
        <vt:lpwstr/>
      </vt:variant>
      <vt:variant>
        <vt:lpwstr>_Toc99913260</vt:lpwstr>
      </vt:variant>
      <vt:variant>
        <vt:i4>1310774</vt:i4>
      </vt:variant>
      <vt:variant>
        <vt:i4>44</vt:i4>
      </vt:variant>
      <vt:variant>
        <vt:i4>0</vt:i4>
      </vt:variant>
      <vt:variant>
        <vt:i4>5</vt:i4>
      </vt:variant>
      <vt:variant>
        <vt:lpwstr/>
      </vt:variant>
      <vt:variant>
        <vt:lpwstr>_Toc99913259</vt:lpwstr>
      </vt:variant>
      <vt:variant>
        <vt:i4>1376310</vt:i4>
      </vt:variant>
      <vt:variant>
        <vt:i4>38</vt:i4>
      </vt:variant>
      <vt:variant>
        <vt:i4>0</vt:i4>
      </vt:variant>
      <vt:variant>
        <vt:i4>5</vt:i4>
      </vt:variant>
      <vt:variant>
        <vt:lpwstr/>
      </vt:variant>
      <vt:variant>
        <vt:lpwstr>_Toc99913258</vt:lpwstr>
      </vt:variant>
      <vt:variant>
        <vt:i4>1703990</vt:i4>
      </vt:variant>
      <vt:variant>
        <vt:i4>32</vt:i4>
      </vt:variant>
      <vt:variant>
        <vt:i4>0</vt:i4>
      </vt:variant>
      <vt:variant>
        <vt:i4>5</vt:i4>
      </vt:variant>
      <vt:variant>
        <vt:lpwstr/>
      </vt:variant>
      <vt:variant>
        <vt:lpwstr>_Toc99913257</vt:lpwstr>
      </vt:variant>
      <vt:variant>
        <vt:i4>1769526</vt:i4>
      </vt:variant>
      <vt:variant>
        <vt:i4>26</vt:i4>
      </vt:variant>
      <vt:variant>
        <vt:i4>0</vt:i4>
      </vt:variant>
      <vt:variant>
        <vt:i4>5</vt:i4>
      </vt:variant>
      <vt:variant>
        <vt:lpwstr/>
      </vt:variant>
      <vt:variant>
        <vt:lpwstr>_Toc99913256</vt:lpwstr>
      </vt:variant>
      <vt:variant>
        <vt:i4>1572918</vt:i4>
      </vt:variant>
      <vt:variant>
        <vt:i4>20</vt:i4>
      </vt:variant>
      <vt:variant>
        <vt:i4>0</vt:i4>
      </vt:variant>
      <vt:variant>
        <vt:i4>5</vt:i4>
      </vt:variant>
      <vt:variant>
        <vt:lpwstr/>
      </vt:variant>
      <vt:variant>
        <vt:lpwstr>_Toc99913255</vt:lpwstr>
      </vt:variant>
      <vt:variant>
        <vt:i4>1638454</vt:i4>
      </vt:variant>
      <vt:variant>
        <vt:i4>14</vt:i4>
      </vt:variant>
      <vt:variant>
        <vt:i4>0</vt:i4>
      </vt:variant>
      <vt:variant>
        <vt:i4>5</vt:i4>
      </vt:variant>
      <vt:variant>
        <vt:lpwstr/>
      </vt:variant>
      <vt:variant>
        <vt:lpwstr>_Toc99913254</vt:lpwstr>
      </vt:variant>
      <vt:variant>
        <vt:i4>1966134</vt:i4>
      </vt:variant>
      <vt:variant>
        <vt:i4>8</vt:i4>
      </vt:variant>
      <vt:variant>
        <vt:i4>0</vt:i4>
      </vt:variant>
      <vt:variant>
        <vt:i4>5</vt:i4>
      </vt:variant>
      <vt:variant>
        <vt:lpwstr/>
      </vt:variant>
      <vt:variant>
        <vt:lpwstr>_Toc99913253</vt:lpwstr>
      </vt:variant>
      <vt:variant>
        <vt:i4>2031670</vt:i4>
      </vt:variant>
      <vt:variant>
        <vt:i4>2</vt:i4>
      </vt:variant>
      <vt:variant>
        <vt:i4>0</vt:i4>
      </vt:variant>
      <vt:variant>
        <vt:i4>5</vt:i4>
      </vt:variant>
      <vt:variant>
        <vt:lpwstr/>
      </vt:variant>
      <vt:variant>
        <vt:lpwstr>_Toc99913252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Cung</dc:creator>
  <cp:keywords/>
  <dc:description/>
  <cp:lastModifiedBy>Prince Nitafan</cp:lastModifiedBy>
  <cp:revision>4</cp:revision>
  <dcterms:created xsi:type="dcterms:W3CDTF">2022-05-21T04:52:00Z</dcterms:created>
  <dcterms:modified xsi:type="dcterms:W3CDTF">2022-05-21T04:54:00Z</dcterms:modified>
</cp:coreProperties>
</file>