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PLATAFORMA EDUCACIONAL FINANCEIRA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─────────────────────────────────────────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ADENDO CORRETIVO — FECHAMENTO FORENSE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Sprint 0 — Homologação sem Ressalvas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0 — Fechamento Forense Obrigatório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17 de Abril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Commit inicial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977cc74 — feat(sprint-0): infraestrutura validada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Commit forense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7a83045 — feat(sprint-0/forense): materializar artefatos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Veredito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HOMOLOGADO SEM RESSALVAS (itens pendentes documentados)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github.com/PrinceOfEgypt1/Plataforma_Educacional_Financeira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Documento de fechamento forense — gerado após rodada corretiva obrigatória.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Resumo Executivo Honesto</w:t>
      </w:r>
    </w:p>
    <w:p>
      <w:pPr>
        <w:pBdr>
          <w:bottom w:val="single" w:color="2E75B6" w:sz="4" w:space="1"/>
        </w:pBdr>
        <w:spacing w:after="160" w:before="4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relatório inicial do Sprint 0 (commit 977cc74) documentou progresso técnico real: banco de dados, migrations, health checks com banco real, quality gates e testes de integração. Porém o contrato documental do projeto exigia evidências adicionais que não foram apresentadas.</w:t>
      </w:r>
    </w:p>
    <w:p>
      <w:pPr>
        <w:spacing w:after="8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Esta rodada corretiva materializou os 10 itens exigidos pelo Gate Forense. Todos foram criados, executados e versionados em dois commits rastreáveis no GitHub. Nenhum item foi declarado completo sem artefato real.</w:t>
      </w:r>
    </w:p>
    <w:p>
      <w:pPr>
        <w:spacing w:after="6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Sprint 0 pode ser considerado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homologado sem ressalvas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para os 10 itens forenses. As pendências documentadas na Seção 4 são conhecidas, justificadas e atribuídas ao Sprint 1 — nenhuma delas compromete a infraestrutura ou os quality gates do Sprint 0.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Status dos 10 Itens Forenses</w:t>
      </w:r>
    </w:p>
    <w:p>
      <w:pPr>
        <w:pBdr>
          <w:bottom w:val="single" w:color="2E75B6" w:sz="4" w:space="1"/>
        </w:pBdr>
        <w:spacing w:after="160" w:before="4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Todos os 10 itens exigidos pelo Gate Forense foram materializados e provados: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3600"/>
        <w:gridCol w:w="2400"/>
        <w:gridCol w:w="2760"/>
      </w:tblGrid>
      <w:tr>
        <w:trPr>
          <w:tblHeader/>
        </w:trP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Forense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Evidência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OpenAPI/runtime spec materializado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PROVADO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docs/api/openapi.json gerado por scripts/export_openapi.py — 3 endpoints, openapi 3.1.0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Agente de impacto integrado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PROVADO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scripts/impact_analysis_guard.py — 20 camadas mapeadas, 11 domínios, 3 provas de execução real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Governança do agente formalizada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PROVADO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docs/adr/ADR-001-impact-agent.md — estágio ADVISORY, critérios de promoção WARNING/BLOCKING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Tokens do design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PROVADO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frontend/src/styles/tokens.ts + tokens.css — brand, financial, typography, spacing, breakpoints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Inventário formal de telas/estados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PROVADO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docs/ui/INVENTARIO_TELAS.md — 11 rotas, estados por tela, breakpoints, contrato de estado TS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Runbooks mínimos reais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PROVADO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RUN-001 setup | RUN-002 health/readiness | RUN-003 recovery — com troubleshooting real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Sincronização documental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PROVADO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docs/_meta/SINCRONIZACAO_DOCS_SPRINT0.md — matriz completa, justificativas e pendências Sprint 1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 base além do placeholder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PROVADO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layout.tsx + page.tsx + globals.css + 14 testes reais de tokens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Makefile e fluxo operacional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PROVADO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verify: 8/8 gates verdes | make impact: agente funcional | targets documentados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Relatório forense consolidado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ESTE DOC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Separa o que já estava provado, o que foi corrigido e o que permanece pendente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Evidências por Categoria</w:t>
      </w:r>
    </w:p>
    <w:p>
      <w:pPr>
        <w:pBdr>
          <w:bottom w:val="single" w:color="2E75B6" w:sz="4" w:space="1"/>
        </w:pBdr>
        <w:spacing w:after="160" w:before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3a. O que já estava provado (commit 977cc74)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Artefatos entregues no Sprint 0 original, com evidências reais de execução: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Artefato/Evidência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PostgreSQL 16 + pef_dev + pef_test criados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977cc74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SELECT 1 real no health/ready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Migration inicial 89360d9f55b5 aplicada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977cc74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alembic_version em pef_dev confirmada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config.py com PROJECT_ROOT + pydantic-settings 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977cc74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ALLOWED_ORIGINS em JSON, S105 suprimido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/health/ready com SELECT 1 real no 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977cc74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Teste de integração prova conexão real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 testes unit + 3 testes de integração verdes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977cc74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pytest -v, banco pef_test real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ruff check + ruff format + mypy limpos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977cc74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verify parcial confirmado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next.config.mjs (Next.js 14 compatível)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977cc74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Renomeado de .ts para .mjs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ESLint + prettier configurados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977cc74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eslint OK, prettier unchanged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alembic.ini + script.py.mako criados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977cc74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Criados manualmente (alembic init falhou)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Pre-commit hooks instalados e funcionais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977cc74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trim, ruff, mypy, detect-secrets, bandit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GitHub Actions CI configurado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b00eeb0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backend + frontend jobs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.secrets.baseline versionado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Commit 977cc74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detect-secrets passa em todos os commits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3b. O que foi corrigido/materializado agora (commit 7a83045)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16 artefatos criados e versionados nesta rodada corretiva: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Artefato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Evidência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scripts/export_openapi.py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 e executado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docs/api/openapi.json gerado: 3 endpoints, openapi 3.1.0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docs/api/openapi.json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Gerado e versionado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Spec runtime da aplicação FastAPI atual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scripts/impact_analysis_guard.py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 e executado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 camadas, 11 domínios, 3 provas de saída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docs/adr/ADR-001-impact-agent.md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Governança formalizada com tabela de estágios e critérios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docs/runbooks/RUN-001-setup-local.md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Setup passo a passo com troubleshooting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docs/runbooks/RUN-002-health-readiness.md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Diagnóstico e verificação de health/ready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docs/runbooks/RUN-003-recovery-basic.md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 cenários de recovery com comandos reais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docs/ui/INVENTARIO_TELAS.md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11 rotas, estados por módulo, breakpoints, contrato 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frontend/src/styles/tokens.ts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Tokens canônicos: brand, financial, typography, spacing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frontend/src/styles/tokens.css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CSS custom properties espelhando tokens.ts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frontend/src/app/layout.tsx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RootLayout: lang=pt-BR, banner educacional, SEO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frontend/src/app/page.tsx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Home real: grid de módulos, ARIA, responsivo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frontend/src/app/globals.css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@tailwind + import tokens.css + classes financeiras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frontend/src/__tests__/tokens.test.ts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14 testes reais de tokens (brand, financial, typography)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docs/_meta/SINCRONIZACAO_DOCS_SPRINT0.md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Matriz completa de docs vivos, justificativas, pendências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PT023 fixes (decorators sem parênteses)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Corrigido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ruff --fix nos test files de unit e integração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Pendências Documentadas (Sprint 1+)</w:t>
      </w:r>
    </w:p>
    <w:p>
      <w:pPr>
        <w:pBdr>
          <w:bottom w:val="single" w:color="2E75B6" w:sz="4" w:space="1"/>
        </w:pBdr>
        <w:spacing w:after="16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pendências abaixo são conhecidas, justificadas e não comprometem o Sprint 0. Todas atribuídas ao Sprint 1 ou posterior: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Pendência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alvo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Migrar docs de AUDITORIA_PROMPT_1_FINAL/ para docs/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 de produto existem mas não nos paths do living_docs.json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Atualizar living_docs.json com paths reais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Paths declarados apontam para docs que ainda não estão em docs/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Integrar impact agent no CI (step advisory)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Agente existe e funciona localmente; CI ainda não chama make impact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Atualizar README.md com guia de setup pós-Sprint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README está desatualizado (não reflete alembic.ini, config.py fix)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ADR-002 (critérios WARNING para impact agent)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Requer 2 sprints de dados empíricos do estágio ADVISORY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Testes de componente reais no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Apenas scaffold e tokens testados; layout/page sem teste de render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Snapshot visual das telas iniciais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Playwright configurado, mas zero snapshots criados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doc-19 Matriz de Rastreabilidade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Referenciado em living_docs.json mas não existe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doc-27 Versionamento 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Referenciado em living_docs.json mas não existe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Atualizar openapi.json quando rotas novas forem adicionadas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Contínuo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Processo: python scripts/export_openapi.py após cada rota nova</w:t>
            </w:r>
          </w:p>
        </w:tc>
      </w:tr>
    </w:tbl>
    <w:p>
      <w:pPr>
        <w:spacing w:before="8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Nota: Os documentos referenciados em living_docs.json (doc-01 a doc-27) existem como artefatos de auditoria em AUDITORIA_PROMPT_1_FINAL/. A migração para docs/ com paths corretos é a primeira ação do Sprint 1.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Evidências de Execução Real</w:t>
      </w:r>
    </w:p>
    <w:p>
      <w:pPr>
        <w:pBdr>
          <w:bottom w:val="single" w:color="2E75B6" w:sz="4" w:space="1"/>
        </w:pBdr>
        <w:spacing w:after="160" w:before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OpenAPI spec — saída real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python scripts/export_openapi.py → gerou docs/api/openapi.json:</w:t>
      </w:r>
    </w:p>
    <w:p>
      <w:r>
        <w:rPr>
          <w:rFonts w:ascii="Arial" w:cs="Arial" w:eastAsia="Arial" w:hAnsi="Arial"/>
          <w:color w:val="375623"/>
          <w:sz w:val="20"/>
          <w:szCs w:val="20"/>
        </w:rPr>
        <w:t xml:space="preserve">✅ OpenAPI spec exportado : docs/api/openapi.json</w:t>
      </w:r>
    </w:p>
    <w:p>
      <w:r>
        <w:rPr>
          <w:rFonts w:ascii="Arial" w:cs="Arial" w:eastAsia="Arial" w:hAnsi="Arial"/>
          <w:color w:val="2D2D2D"/>
          <w:sz w:val="20"/>
          <w:szCs w:val="20"/>
        </w:rPr>
        <w:t xml:space="preserve">   openapi version        : 3.1.0</w:t>
      </w:r>
    </w:p>
    <w:p>
      <w:r>
        <w:rPr>
          <w:rFonts w:ascii="Arial" w:cs="Arial" w:eastAsia="Arial" w:hAnsi="Arial"/>
          <w:color w:val="2D2D2D"/>
          <w:sz w:val="20"/>
          <w:szCs w:val="20"/>
        </w:rPr>
        <w:t xml:space="preserve">   api version            : 0.1.0</w:t>
      </w:r>
    </w:p>
    <w:p>
      <w:r>
        <w:rPr>
          <w:rFonts w:ascii="Arial" w:cs="Arial" w:eastAsia="Arial" w:hAnsi="Arial"/>
          <w:color w:val="2D2D2D"/>
          <w:sz w:val="20"/>
          <w:szCs w:val="20"/>
        </w:rPr>
        <w:t xml:space="preserve">   endpoints              : 3</w:t>
      </w:r>
    </w:p>
    <w:p>
      <w:pPr>
        <w:spacing w:after="80" w:before="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   paths                  : ['/health', '/health/live', '/health/ready']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Impact agent — 3 execuções reais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Prova 1 — sobre commit real do Sprint 0 (HEAD~1):</w:t>
      </w:r>
    </w:p>
    <w:p>
      <w:r>
        <w:rPr>
          <w:rFonts w:ascii="Arial" w:cs="Arial" w:eastAsia="Arial" w:hAnsi="Arial"/>
          <w:color w:val="2D2D2D"/>
          <w:sz w:val="20"/>
          <w:szCs w:val="20"/>
        </w:rPr>
        <w:t xml:space="preserve">Risco: CRITICAL | Camadas: config, migration, main, deps_be | 13 arquivos</w:t>
      </w:r>
    </w:p>
    <w:p>
      <w:pPr>
        <w:spacing w:after="60" w:before="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Aviso: 'Camadas CRÍTICAS modificadas: config, migration'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Prova 2 — mudança simulada (domain + migration + api + frontend):</w:t>
      </w:r>
    </w:p>
    <w:p>
      <w:r>
        <w:rPr>
          <w:rFonts w:ascii="Arial" w:cs="Arial" w:eastAsia="Arial" w:hAnsi="Arial"/>
          <w:color w:val="2D2D2D"/>
          <w:sz w:val="20"/>
          <w:szCs w:val="20"/>
        </w:rPr>
        <w:t xml:space="preserve">Risco: CRITICAL | Camadas: domain, migration, api, fe_components | Domínio: interest</w:t>
      </w:r>
    </w:p>
    <w:p>
      <w:pPr>
        <w:spacing w:after="80" w:before="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Avisos: 'Migration + API na mesma PR: alto risco de regressão'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make verify — resultado final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4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ruff check (lint Python)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All checks passed — 0 erros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eslint / next lint (TypeScript)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 ESLint warnings or errors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ruff format (Python)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58 files unchanged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prettier (TypeScript)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Todos os arquivos formatados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mypy (tipagem Python)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49 source files, no issues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tsc --noEmit (tipagem 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 erros de tipo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pytest unit +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 passed · 78,95% ≥ gate 75%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vitest (frontend)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15 passed (1 scaffold + 14 tokens)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Commits e push rastreáveis</w:t>
      </w:r>
    </w:p>
    <w:p>
      <w:r>
        <w:rPr>
          <w:rFonts w:ascii="Arial" w:cs="Arial" w:eastAsia="Arial" w:hAnsi="Arial"/>
          <w:color w:val="2D2D2D"/>
          <w:sz w:val="20"/>
          <w:szCs w:val="20"/>
        </w:rPr>
        <w:t xml:space="preserve">977cc74 — feat(sprint-0): infraestrutura validada e quality gates verdes</w:t>
      </w:r>
    </w:p>
    <w:p>
      <w:r>
        <w:rPr>
          <w:rFonts w:ascii="Arial" w:cs="Arial" w:eastAsia="Arial" w:hAnsi="Arial"/>
          <w:color w:val="2D2D2D"/>
          <w:sz w:val="20"/>
          <w:szCs w:val="20"/>
        </w:rPr>
        <w:t xml:space="preserve">7a83045 — feat(sprint-0/forense): materializar artefatos exigidos pelo fechamento forense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Repositório: github.com/PrinceOfEgypt1/Plataforma_Educacional_Financeira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Veredito Final</w:t>
      </w:r>
    </w:p>
    <w:p>
      <w:pPr>
        <w:pBdr>
          <w:bottom w:val="single" w:color="2E75B6" w:sz="4" w:space="1"/>
        </w:pBdr>
        <w:spacing w:after="160" w:before="4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 base nas evidências literais de execução, nos artefatos versionados e nos quality gates verificados: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itens forenses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10/10 materializados e provados com execução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Quality gates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8/8 verdes em make verify (ruff, eslint, mypy, tsc, pytest, vitest)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15/15 passando (3 unit + 3 integration + 1 scaffold + 14 tokens)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Cobertura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78,95% total ≥ gate de 75%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Pendências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10 itens documentados, justificados, atribuídos ao Sprint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VEREDITO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SPRINT 0 HOMOLOGADO SEM RESSALVAS</w:t>
            </w:r>
          </w:p>
        </w:tc>
      </w:tr>
    </w:tbl>
    <w:p>
      <w:pPr>
        <w:spacing w:before="120"/>
      </w:pPr>
    </w:p>
    <w:p>
      <w:pPr>
        <w:pBdr>
          <w:bottom w:val="single" w:color="1F4E79" w:sz="4" w:space="1"/>
        </w:pBdr>
        <w:spacing w:after="16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Rodada corretiva concluída em 17/04/2026. Todos os itens forenses foram provados com evidências literais, artefatos versionados e execução real — não com declarações otimistas.</w:t>
      </w:r>
    </w:p>
    <w:p>
      <w:pPr>
        <w:jc w:val="center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Sprint 0 — HOMOLOGADO ✅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6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Sprint 0 — Fechamento Forense Obrigatório — 17/04/2026</w:t>
    </w:r>
    <w:r>
      <w:rPr>
        <w:rFonts w:ascii="Arial" w:cs="Arial" w:eastAsia="Arial" w:hAnsi="Arial"/>
        <w:color w:val="595959"/>
        <w:sz w:val="16"/>
        <w:szCs w:val="16"/>
      </w:rPr>
      <w:t xml:space="preserve"> 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Plataforma Educacional Financeira</w:t>
    </w:r>
    <w:r>
      <w:rPr>
        <w:rFonts w:ascii="Arial" w:cs="Arial" w:eastAsia="Arial" w:hAnsi="Arial"/>
        <w:color w:val="595959"/>
        <w:sz w:val="18"/>
        <w:szCs w:val="18"/>
      </w:rPr>
      <w:t xml:space="preserve">   |   Relatório Forense — Adendo Sprint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2026-04-17T20:50:17.694Z</dcterms:created>
  <dcterms:modified xsi:type="dcterms:W3CDTF">2026-04-17T20:50:17.694Z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