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5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Student Affairs And Services: Scholarship Management System                                          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MODULE</w:t>
      </w:r>
    </w:p>
    <w:p w:rsidR="00000000" w:rsidDel="00000000" w:rsidP="00000000" w:rsidRDefault="00000000" w:rsidRPr="00000000" w14:paraId="00000004">
      <w:p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Dashboard-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Scholarship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 Scholarship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 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 Scholarship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Waiting for Disbursement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Users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Scholarship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Scholarship-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Scholarship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Scholarship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Application-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All Application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Requirements Sent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Update Application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 Application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Waiting for Disbursement-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View Bank Details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Disbursed Scholarship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Disbursed Scholarship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Report-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VIEW ALL RELEASED SCHOLARSHIPS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Page-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Update Homepage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Search Scholarship-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Registered Applicants-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 applicant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Applicant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  <w:t xml:space="preserve">Setting-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admin Account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USER MODULE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Dashboard-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Scholarship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 Scholarship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Scholarship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View Scholarship-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 application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application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Application History-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Scholarship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Setting-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 Student Account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53BF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65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1v0t0u3dn4HN8cKbd9aPq01g==">CgMxLjA4AHIhMTBQQnBXVUIyaHRoT0NlZUVGemxpRUNYa0R4RGJCV3hY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2024-08-28T02:12:00Z</dcterms:created>
  <dc:creator>Adminiistrator</dc:creator>
</cp:coreProperties>
</file>