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Q1.Create a class Employee with first_name, last_name and salary attributes. Add an attribute email_Id which should always 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first_name.last_name@tothenew.com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Q2.Define a class variable raise_percentage = 10 and a function(raise_salary) to raise an employee's salary. For example if raise % is 10 and salary of the empoyee is 10IK, after raise_salary on the employee object should set salary of the employee to 11K (10K + 10% of 10K).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9239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Q3.Create a method in the class raise_percentage which increases the raise_percentage by given number. Call riase_percentage(5) and then call raise_salary on an employee object and print the results.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Q4.Create a class Vehicle with make, mileage and capacity attributes and a method to calculate fare(get_fare). Ensure that get_fare does not contain any logic and sub classes must override in order to call the get_fare method on its object. Create two subclasses of Vehicle Car and Bus. Use base class init to initialise make, mileage and capacity in both the subclasses.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1866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Q5.Override get_fare methods in Car and Bus class to calculate fare as per the bello rule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fare = (mileage * capacity) + 25% if Bus 15 % in case of Car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0572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Q6.Create a class Point with two instance variables x and y. Implement addition functionality on Point objects so that two Point objects can be added using + operator.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p1 = Point(3,4)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p2 = Point(2,6)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p3 = p1 + p2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print(p3) # should print (5, 10)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NOTE: adding two points returns another Point object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638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mailto:first_name.last_name@tothenew.com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