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used - custom sequential layer embeddings - 200x100 - output(2)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 structures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simple 4 layer Neural Network.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Embeddings are created out of categorical inputs and contiguous inputs are taken as such.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 must have been used to create embeddings out of categorical data to identify the minimum numbers of features to represent a column of categorical data.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ReLU to introduce non-linearity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BatchNormalization to introduce regularization in model.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more thing used for regularization is the dropout.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output is binary classification.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Titanic kaggle competition dataset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https://www.kaggle.com/c/titanic/data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- Survived or not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set picked is a range of rows from input. Also tried taking the validation set from random set with percentage 20%.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Training steps-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Learn.lr_find() give 5e-2 as best learning rate.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it to fit the learn. Got 80-85% accuracy with 1 epoch.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Confusion matrix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405188" cy="2046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04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 is used for taking in csv file.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is divided in contiguous and categorical.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Improved the result test accuracy by better cleaning the data.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Filled the nan of contiguous input variables with median.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Extracted the ‘Title’ information from ‘Name’.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layers are not needed since the training loss was continuously decreasing.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Training loss didn’t reach to a minimum value, so it means model is complex enough as data is trying to fit and fit more.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data could help to generalize the model further but we don’t have that.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Tabular data has no show_top_losses function in fastai.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Concepts explored -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actual data from kaggle to test.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panda more extensively to create different columns and save csv files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numpy to compare the result values with given values.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Library used - fastai.tabular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a binary classification problem using deep learning technique for tabular data. Used kaggle titanic competition and ranked ~5000 out of 11250. I.e. top 50% with accuracy of 78%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Future work: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other machine learning methods for tabular data.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more improvements can be done for better results on tabular data.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kaggle.com/c/titanic/dat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