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A8E0" w14:textId="77777777" w:rsidR="00C70A36" w:rsidRDefault="00000000">
      <w:pPr>
        <w:spacing w:before="600" w:after="80"/>
        <w:jc w:val="center"/>
      </w:pPr>
      <w:r>
        <w:rPr>
          <w:b/>
          <w:bCs/>
          <w:color w:val="2E75B6"/>
          <w:sz w:val="20"/>
          <w:szCs w:val="20"/>
        </w:rPr>
        <w:t>PROJECT REVIEW — 1</w:t>
      </w:r>
    </w:p>
    <w:p w14:paraId="53BF7DC7" w14:textId="77777777" w:rsidR="00C70A36" w:rsidRDefault="00000000">
      <w:pPr>
        <w:spacing w:after="80"/>
        <w:jc w:val="center"/>
      </w:pPr>
      <w:r>
        <w:rPr>
          <w:b/>
          <w:bCs/>
          <w:color w:val="1F4E79"/>
          <w:sz w:val="56"/>
          <w:szCs w:val="56"/>
        </w:rPr>
        <w:t>Clinical Vision Intelligence</w:t>
      </w:r>
    </w:p>
    <w:p w14:paraId="7449246A" w14:textId="77777777" w:rsidR="00C70A36" w:rsidRDefault="00000000">
      <w:pPr>
        <w:spacing w:after="80"/>
        <w:jc w:val="center"/>
      </w:pPr>
      <w:r>
        <w:rPr>
          <w:i/>
          <w:iCs/>
          <w:color w:val="2E75B6"/>
          <w:sz w:val="28"/>
          <w:szCs w:val="28"/>
        </w:rPr>
        <w:t>Automated Injection Monitoring via Advanced YOLO Architectures and MONAI</w:t>
      </w:r>
    </w:p>
    <w:p w14:paraId="3506F0A4" w14:textId="77777777" w:rsidR="00C70A36" w:rsidRDefault="00C70A36">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0177B084"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664AA06A" w14:textId="77777777" w:rsidR="00C70A36" w:rsidRDefault="00000000">
            <w:r>
              <w:rPr>
                <w:b/>
                <w:bCs/>
                <w:color w:val="1F4E79"/>
                <w:sz w:val="20"/>
                <w:szCs w:val="20"/>
              </w:rPr>
              <w:t>Student</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57F8DE5E" w14:textId="177300E5" w:rsidR="00C70A36" w:rsidRDefault="003D1631">
            <w:r>
              <w:rPr>
                <w:color w:val="1A1A1A"/>
                <w:sz w:val="20"/>
                <w:szCs w:val="20"/>
              </w:rPr>
              <w:t>Prince K Justin</w:t>
            </w:r>
          </w:p>
        </w:tc>
      </w:tr>
      <w:tr w:rsidR="00C70A36" w14:paraId="55BEC4C9"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67BB6ECC" w14:textId="77777777" w:rsidR="00C70A36" w:rsidRDefault="00000000">
            <w:r>
              <w:rPr>
                <w:b/>
                <w:bCs/>
                <w:color w:val="1F4E79"/>
                <w:sz w:val="20"/>
                <w:szCs w:val="20"/>
              </w:rPr>
              <w:t>Department</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1C9686D1" w14:textId="04345B60" w:rsidR="00C70A36" w:rsidRDefault="003D1631">
            <w:r>
              <w:rPr>
                <w:color w:val="1A1A1A"/>
                <w:sz w:val="20"/>
                <w:szCs w:val="20"/>
              </w:rPr>
              <w:t>BCA</w:t>
            </w:r>
          </w:p>
        </w:tc>
      </w:tr>
      <w:tr w:rsidR="00C70A36" w14:paraId="2E1CE3A8"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12902A17" w14:textId="77777777" w:rsidR="00C70A36" w:rsidRDefault="00000000">
            <w:r>
              <w:rPr>
                <w:b/>
                <w:bCs/>
                <w:color w:val="1F4E79"/>
                <w:sz w:val="20"/>
                <w:szCs w:val="20"/>
              </w:rPr>
              <w:t>Guide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3FAB6A61" w14:textId="3605026E" w:rsidR="00C70A36" w:rsidRDefault="003D1631">
            <w:r>
              <w:rPr>
                <w:color w:val="1A1A1A"/>
                <w:sz w:val="20"/>
                <w:szCs w:val="20"/>
              </w:rPr>
              <w:t>Ms. Roch Libia Rani</w:t>
            </w:r>
            <w:r w:rsidR="00000000">
              <w:rPr>
                <w:color w:val="1A1A1A"/>
                <w:sz w:val="20"/>
                <w:szCs w:val="20"/>
              </w:rPr>
              <w:t xml:space="preserve">  ·  </w:t>
            </w:r>
            <w:r>
              <w:rPr>
                <w:color w:val="1A1A1A"/>
                <w:sz w:val="20"/>
                <w:szCs w:val="20"/>
              </w:rPr>
              <w:t xml:space="preserve">Asst. Prof. </w:t>
            </w:r>
            <w:r w:rsidR="00000000">
              <w:rPr>
                <w:color w:val="1A1A1A"/>
                <w:sz w:val="20"/>
                <w:szCs w:val="20"/>
              </w:rPr>
              <w:t xml:space="preserve">/ </w:t>
            </w:r>
            <w:r>
              <w:rPr>
                <w:color w:val="1A1A1A"/>
                <w:sz w:val="20"/>
                <w:szCs w:val="20"/>
              </w:rPr>
              <w:t>BCA</w:t>
            </w:r>
          </w:p>
        </w:tc>
      </w:tr>
      <w:tr w:rsidR="00C70A36" w14:paraId="50876123"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25566466" w14:textId="77777777" w:rsidR="00C70A36" w:rsidRDefault="00000000">
            <w:r>
              <w:rPr>
                <w:b/>
                <w:bCs/>
                <w:color w:val="1F4E79"/>
                <w:sz w:val="20"/>
                <w:szCs w:val="20"/>
              </w:rPr>
              <w:t>Period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7E5651A7" w14:textId="77777777" w:rsidR="00C70A36" w:rsidRDefault="00000000">
            <w:r>
              <w:rPr>
                <w:color w:val="1A1A1A"/>
                <w:sz w:val="20"/>
                <w:szCs w:val="20"/>
              </w:rPr>
              <w:t>February 2026 — May 2026</w:t>
            </w:r>
          </w:p>
        </w:tc>
      </w:tr>
      <w:tr w:rsidR="00C70A36" w14:paraId="65E5CE27"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74A66416" w14:textId="77777777" w:rsidR="00C70A36" w:rsidRDefault="00000000">
            <w:r>
              <w:rPr>
                <w:b/>
                <w:bCs/>
                <w:color w:val="1F4E79"/>
                <w:sz w:val="20"/>
                <w:szCs w:val="20"/>
              </w:rPr>
              <w:t>Review</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2E5AA12C" w14:textId="77777777" w:rsidR="00C70A36" w:rsidRDefault="00000000">
            <w:r>
              <w:rPr>
                <w:color w:val="1A1A1A"/>
                <w:sz w:val="20"/>
                <w:szCs w:val="20"/>
              </w:rPr>
              <w:t>Project Review — 1</w:t>
            </w:r>
          </w:p>
        </w:tc>
      </w:tr>
    </w:tbl>
    <w:p w14:paraId="3C229EB6" w14:textId="77777777" w:rsidR="00C70A36" w:rsidRDefault="00C70A36">
      <w:pPr>
        <w:spacing w:after="320"/>
      </w:pPr>
    </w:p>
    <w:p w14:paraId="172F7F37" w14:textId="77777777" w:rsidR="00C70A36" w:rsidRDefault="00000000">
      <w:pPr>
        <w:pStyle w:val="Heading1"/>
        <w:pBdr>
          <w:bottom w:val="single" w:sz="10" w:space="4" w:color="2E75B6"/>
        </w:pBdr>
      </w:pPr>
      <w:r>
        <w:t>1.  Project Title &amp; Abstract</w:t>
      </w:r>
    </w:p>
    <w:p w14:paraId="14302551" w14:textId="77777777" w:rsidR="00C70A36" w:rsidRDefault="00000000">
      <w:pPr>
        <w:pStyle w:val="Heading2"/>
      </w:pPr>
      <w:r>
        <w:t>1.1  Project Title</w:t>
      </w:r>
    </w:p>
    <w:p w14:paraId="16146115" w14:textId="77777777" w:rsidR="00C70A36" w:rsidRDefault="00000000">
      <w:pPr>
        <w:shd w:val="clear" w:color="auto" w:fill="D6EAF8"/>
        <w:spacing w:before="80" w:after="120"/>
      </w:pPr>
      <w:r>
        <w:rPr>
          <w:b/>
          <w:bCs/>
          <w:color w:val="1F4E79"/>
          <w:sz w:val="24"/>
          <w:szCs w:val="24"/>
        </w:rPr>
        <w:t>Clinical Vision Intelligence: Automated Injection Monitoring via Advanced YOLO Architectures and MONAI</w:t>
      </w:r>
    </w:p>
    <w:p w14:paraId="26DD0F23" w14:textId="77777777" w:rsidR="00C70A36" w:rsidRDefault="00C70A36">
      <w:pPr>
        <w:spacing w:after="160"/>
      </w:pPr>
    </w:p>
    <w:p w14:paraId="099A8783" w14:textId="77777777" w:rsidR="00C70A36" w:rsidRDefault="00000000">
      <w:pPr>
        <w:pStyle w:val="Heading2"/>
      </w:pPr>
      <w:r>
        <w:t>1.2  Abstract</w:t>
      </w:r>
    </w:p>
    <w:p w14:paraId="084D5F3F" w14:textId="77777777" w:rsidR="00C70A36" w:rsidRDefault="00000000">
      <w:pPr>
        <w:spacing w:before="80" w:after="80"/>
      </w:pPr>
      <w:r>
        <w:rPr>
          <w:color w:val="1A1A1A"/>
        </w:rPr>
        <w:t>Clinical Vision Intelligence is a real-time injection monitoring system that leverages YOLOv11 object detection and the MONAI medical imaging framework to automatically track needles, syringes and injection sites through a live camera feed or uploaded images.</w:t>
      </w:r>
    </w:p>
    <w:p w14:paraId="1B4B9F46" w14:textId="77777777" w:rsidR="00C70A36" w:rsidRDefault="00000000">
      <w:pPr>
        <w:spacing w:before="80" w:after="80"/>
      </w:pPr>
      <w:r>
        <w:rPr>
          <w:color w:val="1A1A1A"/>
        </w:rPr>
        <w:t>The core problem being solved is the absence of automated oversight during medical injection procedures — a critical gap that leads to nerve damage, drug efficacy failure and infection due to human error and clinical fatigue. Globally, 16 billion injections are administered every year, and up to 40% involve unsafe practices that could be prevented through real-time monitoring.</w:t>
      </w:r>
    </w:p>
    <w:p w14:paraId="3F29FA6D" w14:textId="77777777" w:rsidR="00C70A36" w:rsidRDefault="00000000">
      <w:pPr>
        <w:spacing w:before="80" w:after="80"/>
      </w:pPr>
      <w:r>
        <w:rPr>
          <w:color w:val="1A1A1A"/>
        </w:rPr>
        <w:t>The system classifies injection site conditions into 6 clinical categories — from Normal Injection Site to Adverse Reaction — and fires intelligent three-tier alerts when anomalies are detected above a 75% confidence threshold, while always preserving the clinician's final decision-making authority.</w:t>
      </w:r>
    </w:p>
    <w:p w14:paraId="4878F1B4" w14:textId="77777777" w:rsidR="00C70A36" w:rsidRDefault="00000000">
      <w:pPr>
        <w:spacing w:before="80" w:after="80"/>
      </w:pPr>
      <w:r>
        <w:rPr>
          <w:color w:val="1A1A1A"/>
        </w:rPr>
        <w:t xml:space="preserve">The expected outcome is a deployable full-stack clinical dashboard combining a </w:t>
      </w:r>
      <w:proofErr w:type="spellStart"/>
      <w:r>
        <w:rPr>
          <w:color w:val="1A1A1A"/>
        </w:rPr>
        <w:t>FastAPI</w:t>
      </w:r>
      <w:proofErr w:type="spellEnd"/>
      <w:r>
        <w:rPr>
          <w:color w:val="1A1A1A"/>
        </w:rPr>
        <w:t xml:space="preserve"> backend and a React frontend, trained on a 16,368-image needle angle detection dataset from </w:t>
      </w:r>
      <w:proofErr w:type="spellStart"/>
      <w:r>
        <w:rPr>
          <w:color w:val="1A1A1A"/>
        </w:rPr>
        <w:t>Roboflow</w:t>
      </w:r>
      <w:proofErr w:type="spellEnd"/>
      <w:r>
        <w:rPr>
          <w:color w:val="1A1A1A"/>
        </w:rPr>
        <w:t xml:space="preserve">, validated using standard computer vision metrics including </w:t>
      </w:r>
      <w:proofErr w:type="spellStart"/>
      <w:r>
        <w:rPr>
          <w:color w:val="1A1A1A"/>
        </w:rPr>
        <w:t>mAP</w:t>
      </w:r>
      <w:proofErr w:type="spellEnd"/>
      <w:r>
        <w:rPr>
          <w:color w:val="1A1A1A"/>
        </w:rPr>
        <w:t>, precision and recall.</w:t>
      </w:r>
    </w:p>
    <w:p w14:paraId="62DD5284" w14:textId="77777777" w:rsidR="00C70A36" w:rsidRDefault="00C70A36">
      <w:pPr>
        <w:spacing w:after="160"/>
      </w:pPr>
    </w:p>
    <w:p w14:paraId="5FB380C5" w14:textId="77777777" w:rsidR="00C70A36" w:rsidRDefault="00000000">
      <w:r>
        <w:br w:type="page"/>
      </w:r>
    </w:p>
    <w:p w14:paraId="045FF836" w14:textId="77777777" w:rsidR="00C70A36" w:rsidRDefault="00000000">
      <w:pPr>
        <w:pStyle w:val="Heading1"/>
        <w:pBdr>
          <w:bottom w:val="single" w:sz="10" w:space="4" w:color="2E75B6"/>
        </w:pBdr>
      </w:pPr>
      <w:r>
        <w:lastRenderedPageBreak/>
        <w:t>2.  Problem Statement</w:t>
      </w:r>
    </w:p>
    <w:p w14:paraId="70C1DFA5" w14:textId="77777777" w:rsidR="00C70A36" w:rsidRDefault="00000000">
      <w:pPr>
        <w:pStyle w:val="Heading2"/>
      </w:pPr>
      <w:r>
        <w:t>2.1  The Real-World Problem</w:t>
      </w:r>
    </w:p>
    <w:p w14:paraId="58ADA757" w14:textId="77777777" w:rsidR="00C70A36" w:rsidRDefault="00000000">
      <w:pPr>
        <w:spacing w:before="80" w:after="80"/>
      </w:pPr>
      <w:r>
        <w:rPr>
          <w:color w:val="1A1A1A"/>
        </w:rPr>
        <w:t>Medical injection procedures represent one of the most common clinical interventions worldwide, yet they remain prone to a class of preventable errors that existing hospital workflows are not equipped to detect in real time. These errors include incorrect needle placement, wrong insertion angle, infection at the injection site, and adverse reactions to injected substances — all of which can result in patient harm.</w:t>
      </w:r>
    </w:p>
    <w:p w14:paraId="18F98BC0" w14:textId="77777777" w:rsidR="00C70A36" w:rsidRDefault="00000000">
      <w:pPr>
        <w:spacing w:before="80" w:after="80"/>
      </w:pPr>
      <w:r>
        <w:rPr>
          <w:color w:val="1A1A1A"/>
        </w:rPr>
        <w:t>Current clinical practice relies entirely on the manual vigilance of healthcare workers. In high-pressure hospital environments where clinicians are frequently fatigued, overworked, and managing multiple patients simultaneously, this reliance on human attention alone creates a dangerous vulnerability. There is currently no automated, intelligent system capable of providing real-time visual oversight of injection procedures at the point of care.</w:t>
      </w:r>
    </w:p>
    <w:p w14:paraId="387301BE" w14:textId="77777777" w:rsidR="00C70A36" w:rsidRDefault="00C70A36">
      <w:pPr>
        <w:spacing w:after="160"/>
      </w:pPr>
    </w:p>
    <w:p w14:paraId="2F16AA52" w14:textId="77777777" w:rsidR="00C70A36" w:rsidRDefault="00000000">
      <w:pPr>
        <w:pStyle w:val="Heading2"/>
      </w:pPr>
      <w:r>
        <w:t>2.2  Why This Problem Is Important</w:t>
      </w:r>
    </w:p>
    <w:p w14:paraId="1390CC88" w14:textId="77777777" w:rsidR="00C70A36" w:rsidRDefault="00000000">
      <w:pPr>
        <w:pStyle w:val="ListParagraph"/>
        <w:numPr>
          <w:ilvl w:val="0"/>
          <w:numId w:val="2"/>
        </w:numPr>
        <w:spacing w:before="40" w:after="40"/>
      </w:pPr>
      <w:r>
        <w:rPr>
          <w:color w:val="1A1A1A"/>
        </w:rPr>
        <w:t>16 billion injections are administered globally every year (WHO), making injection safety a universal clinical concern.</w:t>
      </w:r>
    </w:p>
    <w:p w14:paraId="35032E7C" w14:textId="77777777" w:rsidR="00C70A36" w:rsidRDefault="00000000">
      <w:pPr>
        <w:pStyle w:val="ListParagraph"/>
        <w:numPr>
          <w:ilvl w:val="0"/>
          <w:numId w:val="2"/>
        </w:numPr>
        <w:spacing w:before="40" w:after="40"/>
      </w:pPr>
      <w:r>
        <w:rPr>
          <w:color w:val="1A1A1A"/>
        </w:rPr>
        <w:t>Up to 40% of injections in some countries involve unsafe practices — causing nerve damage, haematomas, and vascular injuries.</w:t>
      </w:r>
    </w:p>
    <w:p w14:paraId="561B23E9" w14:textId="77777777" w:rsidR="00C70A36" w:rsidRDefault="00000000">
      <w:pPr>
        <w:pStyle w:val="ListParagraph"/>
        <w:numPr>
          <w:ilvl w:val="0"/>
          <w:numId w:val="2"/>
        </w:numPr>
        <w:spacing w:before="40" w:after="40"/>
      </w:pPr>
      <w:r>
        <w:rPr>
          <w:color w:val="1A1A1A"/>
        </w:rPr>
        <w:t>Incorrect needle angle causes medication to reach the wrong tissue — vaccines injected into fat instead of muscle fail entirely, a documented clinical phenomenon.</w:t>
      </w:r>
    </w:p>
    <w:p w14:paraId="6A3D8BD1" w14:textId="77777777" w:rsidR="00C70A36" w:rsidRDefault="00000000">
      <w:pPr>
        <w:pStyle w:val="ListParagraph"/>
        <w:numPr>
          <w:ilvl w:val="0"/>
          <w:numId w:val="2"/>
        </w:numPr>
        <w:spacing w:before="40" w:after="40"/>
      </w:pPr>
      <w:r>
        <w:rPr>
          <w:color w:val="1A1A1A"/>
        </w:rPr>
        <w:t>Needle stick injuries affect 600,000 to 800,000 healthcare workers annually in the United States alone.</w:t>
      </w:r>
    </w:p>
    <w:p w14:paraId="5629B986" w14:textId="77777777" w:rsidR="00C70A36" w:rsidRDefault="00000000">
      <w:pPr>
        <w:pStyle w:val="ListParagraph"/>
        <w:numPr>
          <w:ilvl w:val="0"/>
          <w:numId w:val="2"/>
        </w:numPr>
        <w:spacing w:before="40" w:after="40"/>
      </w:pPr>
      <w:r>
        <w:rPr>
          <w:color w:val="1A1A1A"/>
        </w:rPr>
        <w:t>Infection resulting from poor injection technique is a preventable but common complication — particularly for immunocompromised patients.</w:t>
      </w:r>
    </w:p>
    <w:p w14:paraId="19BF3967" w14:textId="77777777" w:rsidR="00C70A36" w:rsidRDefault="00C70A36">
      <w:pPr>
        <w:spacing w:after="160"/>
      </w:pPr>
    </w:p>
    <w:p w14:paraId="5809D139" w14:textId="77777777" w:rsidR="00C70A36" w:rsidRDefault="00000000">
      <w:pPr>
        <w:pStyle w:val="Heading2"/>
      </w:pPr>
      <w:r>
        <w:t>2.3  Problem Statement (Formal)</w:t>
      </w:r>
    </w:p>
    <w:p w14:paraId="0BAC6960" w14:textId="77777777" w:rsidR="00C70A36" w:rsidRDefault="00000000">
      <w:pPr>
        <w:shd w:val="clear" w:color="auto" w:fill="D6EAF8"/>
        <w:spacing w:before="120" w:after="120"/>
      </w:pPr>
      <w:r>
        <w:rPr>
          <w:i/>
          <w:iCs/>
          <w:color w:val="1F4E79"/>
        </w:rPr>
        <w:t>"Real-time monitoring of medical injection procedures is currently absent in clinical settings. No automated system exists to detect incorrect needle placement, wrong insertion angle, or injection site complications at the point of care — leaving patient safety dependent entirely on human vigilance, which is susceptible to fatigue, distraction, and error."</w:t>
      </w:r>
    </w:p>
    <w:p w14:paraId="70535067" w14:textId="77777777" w:rsidR="00C70A36" w:rsidRDefault="00C70A36">
      <w:pPr>
        <w:spacing w:after="160"/>
      </w:pPr>
    </w:p>
    <w:p w14:paraId="47407907" w14:textId="77777777" w:rsidR="00C70A36" w:rsidRDefault="00000000">
      <w:r>
        <w:br w:type="page"/>
      </w:r>
    </w:p>
    <w:p w14:paraId="0F6FD3E4" w14:textId="77777777" w:rsidR="00C70A36" w:rsidRDefault="00000000">
      <w:pPr>
        <w:pStyle w:val="Heading1"/>
        <w:pBdr>
          <w:bottom w:val="single" w:sz="10" w:space="4" w:color="2E75B6"/>
        </w:pBdr>
      </w:pPr>
      <w:r>
        <w:lastRenderedPageBreak/>
        <w:t>3.  Objectives</w:t>
      </w:r>
    </w:p>
    <w:p w14:paraId="50209D35" w14:textId="77777777" w:rsidR="00C70A36" w:rsidRDefault="00000000">
      <w:pPr>
        <w:spacing w:before="80" w:after="80"/>
      </w:pPr>
      <w:r>
        <w:rPr>
          <w:color w:val="1A1A1A"/>
        </w:rPr>
        <w:t>The following five objectives define the scope and deliverables of this project, expressed using standard action-oriented language appropriate for academic project documentation:</w:t>
      </w:r>
    </w:p>
    <w:p w14:paraId="0E3BC9C2" w14:textId="77777777" w:rsidR="00C70A36" w:rsidRDefault="00C70A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C70A36" w14:paraId="0DCE0586" w14:textId="77777777">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6B7C03D" w14:textId="77777777" w:rsidR="00C70A36"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256B6CE" w14:textId="77777777" w:rsidR="00C70A36" w:rsidRDefault="00000000">
            <w:r>
              <w:rPr>
                <w:b/>
                <w:bCs/>
                <w:color w:val="FFFFFF"/>
                <w:sz w:val="20"/>
                <w:szCs w:val="20"/>
              </w:rPr>
              <w:t>Action</w:t>
            </w:r>
          </w:p>
        </w:tc>
        <w:tc>
          <w:tcPr>
            <w:tcW w:w="62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3AFE417" w14:textId="77777777" w:rsidR="00C70A36" w:rsidRDefault="00000000">
            <w:r>
              <w:rPr>
                <w:b/>
                <w:bCs/>
                <w:color w:val="FFFFFF"/>
                <w:sz w:val="20"/>
                <w:szCs w:val="20"/>
              </w:rPr>
              <w:t>Objective</w:t>
            </w:r>
          </w:p>
        </w:tc>
      </w:tr>
      <w:tr w:rsidR="00C70A36" w14:paraId="6C25362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3B69DE1" w14:textId="77777777" w:rsidR="00C70A36" w:rsidRDefault="00000000">
            <w:pPr>
              <w:jc w:val="center"/>
            </w:pPr>
            <w:r>
              <w:rPr>
                <w:b/>
                <w:bCs/>
                <w:color w:val="1F4E79"/>
                <w:sz w:val="20"/>
                <w:szCs w:val="20"/>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FD37D0D" w14:textId="77777777" w:rsidR="00C70A36" w:rsidRDefault="00000000">
            <w:r>
              <w:rPr>
                <w:b/>
                <w:bCs/>
                <w:color w:val="2E75B6"/>
                <w:sz w:val="20"/>
                <w:szCs w:val="20"/>
              </w:rPr>
              <w:t>Analyse</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716464" w14:textId="77777777" w:rsidR="00C70A36" w:rsidRDefault="00000000">
            <w:r>
              <w:rPr>
                <w:color w:val="1A1A1A"/>
                <w:sz w:val="20"/>
                <w:szCs w:val="20"/>
              </w:rPr>
              <w:t>injection site complications and needle angle deviation patterns clinically relevant to automated monitoring.</w:t>
            </w:r>
          </w:p>
        </w:tc>
      </w:tr>
      <w:tr w:rsidR="00C70A36" w14:paraId="579C5D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9B70AC" w14:textId="77777777" w:rsidR="00C70A36" w:rsidRDefault="00000000">
            <w:pPr>
              <w:jc w:val="center"/>
            </w:pPr>
            <w:r>
              <w:rPr>
                <w:b/>
                <w:bCs/>
                <w:color w:val="1F4E79"/>
                <w:sz w:val="20"/>
                <w:szCs w:val="20"/>
              </w:rPr>
              <w:t>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3E7616" w14:textId="77777777" w:rsidR="00C70A36" w:rsidRDefault="00000000">
            <w:r>
              <w:rPr>
                <w:b/>
                <w:bCs/>
                <w:color w:val="2E75B6"/>
                <w:sz w:val="20"/>
                <w:szCs w:val="20"/>
              </w:rPr>
              <w:t>Develop</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4510A5" w14:textId="77777777" w:rsidR="00C70A36" w:rsidRDefault="00000000">
            <w:r>
              <w:rPr>
                <w:color w:val="1A1A1A"/>
                <w:sz w:val="20"/>
                <w:szCs w:val="20"/>
              </w:rPr>
              <w:t>a YOLOv11-based real-time object detection pipeline capable of tracking needles, syringes and injection sites frame-by-frame.</w:t>
            </w:r>
          </w:p>
        </w:tc>
      </w:tr>
      <w:tr w:rsidR="00C70A36" w14:paraId="2B259E3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4CC8B6B" w14:textId="77777777" w:rsidR="00C70A36" w:rsidRDefault="00000000">
            <w:pPr>
              <w:jc w:val="center"/>
            </w:pPr>
            <w:r>
              <w:rPr>
                <w:b/>
                <w:bCs/>
                <w:color w:val="1F4E79"/>
                <w:sz w:val="20"/>
                <w:szCs w:val="20"/>
              </w:rPr>
              <w:t>03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0D496F" w14:textId="77777777" w:rsidR="00C70A36" w:rsidRDefault="00000000">
            <w:r>
              <w:rPr>
                <w:b/>
                <w:bCs/>
                <w:color w:val="2E75B6"/>
                <w:sz w:val="20"/>
                <w:szCs w:val="20"/>
              </w:rPr>
              <w:t>Implement</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C6FEB1" w14:textId="77777777" w:rsidR="00C70A36" w:rsidRDefault="00000000">
            <w:r>
              <w:rPr>
                <w:color w:val="1A1A1A"/>
                <w:sz w:val="20"/>
                <w:szCs w:val="20"/>
              </w:rPr>
              <w:t>MONAI medical-grade image preprocessing (</w:t>
            </w:r>
            <w:proofErr w:type="spellStart"/>
            <w:r>
              <w:rPr>
                <w:color w:val="1A1A1A"/>
                <w:sz w:val="20"/>
                <w:szCs w:val="20"/>
              </w:rPr>
              <w:t>ScaleIntensity</w:t>
            </w:r>
            <w:proofErr w:type="spellEnd"/>
            <w:r>
              <w:rPr>
                <w:color w:val="1A1A1A"/>
                <w:sz w:val="20"/>
                <w:szCs w:val="20"/>
              </w:rPr>
              <w:t xml:space="preserve">, </w:t>
            </w:r>
            <w:proofErr w:type="spellStart"/>
            <w:r>
              <w:rPr>
                <w:color w:val="1A1A1A"/>
                <w:sz w:val="20"/>
                <w:szCs w:val="20"/>
              </w:rPr>
              <w:t>NormalizeIntensity</w:t>
            </w:r>
            <w:proofErr w:type="spellEnd"/>
            <w:r>
              <w:rPr>
                <w:color w:val="1A1A1A"/>
                <w:sz w:val="20"/>
                <w:szCs w:val="20"/>
              </w:rPr>
              <w:t>) to ensure consistent image quality under variable clinical lighting conditions.</w:t>
            </w:r>
          </w:p>
        </w:tc>
      </w:tr>
      <w:tr w:rsidR="00C70A36" w14:paraId="77D040F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32D275" w14:textId="77777777" w:rsidR="00C70A36" w:rsidRDefault="00000000">
            <w:pPr>
              <w:jc w:val="center"/>
            </w:pPr>
            <w:r>
              <w:rPr>
                <w:b/>
                <w:bCs/>
                <w:color w:val="1F4E79"/>
                <w:sz w:val="20"/>
                <w:szCs w:val="20"/>
              </w:rPr>
              <w:t>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C0BABC" w14:textId="77777777" w:rsidR="00C70A36" w:rsidRDefault="00000000">
            <w:r>
              <w:rPr>
                <w:b/>
                <w:bCs/>
                <w:color w:val="2E75B6"/>
                <w:sz w:val="20"/>
                <w:szCs w:val="20"/>
              </w:rPr>
              <w:t>Classify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C864CF" w14:textId="77777777" w:rsidR="00C70A36" w:rsidRDefault="00000000">
            <w:r>
              <w:rPr>
                <w:color w:val="1A1A1A"/>
                <w:sz w:val="20"/>
                <w:szCs w:val="20"/>
              </w:rPr>
              <w:t>injection site conditions into 6 distinct clinical categories — from Normal Injection Site to Adverse Reaction — with real-time confidence scoring.</w:t>
            </w:r>
          </w:p>
        </w:tc>
      </w:tr>
      <w:tr w:rsidR="00C70A36" w14:paraId="3FBE12A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599742" w14:textId="77777777" w:rsidR="00C70A36" w:rsidRDefault="00000000">
            <w:pPr>
              <w:jc w:val="center"/>
            </w:pPr>
            <w:r>
              <w:rPr>
                <w:b/>
                <w:bCs/>
                <w:color w:val="1F4E79"/>
                <w:sz w:val="20"/>
                <w:szCs w:val="20"/>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70C69C4" w14:textId="77777777" w:rsidR="00C70A36" w:rsidRDefault="00000000">
            <w:r>
              <w:rPr>
                <w:b/>
                <w:bCs/>
                <w:color w:val="2E75B6"/>
                <w:sz w:val="20"/>
                <w:szCs w:val="20"/>
              </w:rPr>
              <w:t>Evaluate</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422CD1" w14:textId="77777777" w:rsidR="00C70A36" w:rsidRDefault="00000000">
            <w:r>
              <w:rPr>
                <w:color w:val="1A1A1A"/>
                <w:sz w:val="20"/>
                <w:szCs w:val="20"/>
              </w:rPr>
              <w:t>system performance using standard computer vision metrics (mAP50, Precision, Recall, F1 Score) and validate ethical deployment principles based on published computer vision ethics literature.</w:t>
            </w:r>
          </w:p>
        </w:tc>
      </w:tr>
    </w:tbl>
    <w:p w14:paraId="79DDC058" w14:textId="77777777" w:rsidR="00C70A36" w:rsidRDefault="00C70A36">
      <w:pPr>
        <w:spacing w:after="160"/>
      </w:pPr>
    </w:p>
    <w:p w14:paraId="4B28EB9A" w14:textId="77777777" w:rsidR="00C70A36" w:rsidRDefault="00000000">
      <w:r>
        <w:br w:type="page"/>
      </w:r>
    </w:p>
    <w:p w14:paraId="7BE341B1" w14:textId="77777777" w:rsidR="00C70A36" w:rsidRDefault="00000000">
      <w:pPr>
        <w:pStyle w:val="Heading1"/>
        <w:pBdr>
          <w:bottom w:val="single" w:sz="10" w:space="4" w:color="2E75B6"/>
        </w:pBdr>
      </w:pPr>
      <w:r>
        <w:lastRenderedPageBreak/>
        <w:t>4.  Literature Review</w:t>
      </w:r>
    </w:p>
    <w:p w14:paraId="585C1FD5" w14:textId="77777777" w:rsidR="00C70A36" w:rsidRDefault="00000000">
      <w:pPr>
        <w:spacing w:before="80" w:after="80"/>
      </w:pPr>
      <w:r>
        <w:rPr>
          <w:color w:val="1A1A1A"/>
        </w:rPr>
        <w:t>The following three peer-reviewed publications form the core literature foundation of this project. Each work is evaluated for its methodology, what it contributed to the field, and the specific gap that this project addresses.</w:t>
      </w:r>
    </w:p>
    <w:p w14:paraId="613E0405" w14:textId="77777777" w:rsidR="00C70A36" w:rsidRDefault="00C70A36">
      <w:pPr>
        <w:spacing w:after="160"/>
      </w:pPr>
    </w:p>
    <w:p w14:paraId="232D2543" w14:textId="77777777" w:rsidR="00C70A36" w:rsidRDefault="00000000">
      <w:pPr>
        <w:pStyle w:val="Heading2"/>
      </w:pPr>
      <w:r>
        <w:t>4.1  YOLO: You Only Look Once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69186FC0"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15FB2EF8" w14:textId="77777777" w:rsidR="00C70A36" w:rsidRDefault="00000000">
            <w:r>
              <w:rPr>
                <w:b/>
                <w:bCs/>
                <w:color w:val="1F4E79"/>
                <w:sz w:val="20"/>
                <w:szCs w:val="20"/>
              </w:rPr>
              <w:t>Authors</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60459956" w14:textId="77777777" w:rsidR="00C70A36" w:rsidRDefault="00000000">
            <w:r>
              <w:rPr>
                <w:color w:val="1A1A1A"/>
                <w:sz w:val="20"/>
                <w:szCs w:val="20"/>
              </w:rPr>
              <w:t xml:space="preserve">Redmon, </w:t>
            </w:r>
            <w:proofErr w:type="spellStart"/>
            <w:r>
              <w:rPr>
                <w:color w:val="1A1A1A"/>
                <w:sz w:val="20"/>
                <w:szCs w:val="20"/>
              </w:rPr>
              <w:t>Divvala</w:t>
            </w:r>
            <w:proofErr w:type="spellEnd"/>
            <w:r>
              <w:rPr>
                <w:color w:val="1A1A1A"/>
                <w:sz w:val="20"/>
                <w:szCs w:val="20"/>
              </w:rPr>
              <w:t xml:space="preserve">, </w:t>
            </w:r>
            <w:proofErr w:type="spellStart"/>
            <w:r>
              <w:rPr>
                <w:color w:val="1A1A1A"/>
                <w:sz w:val="20"/>
                <w:szCs w:val="20"/>
              </w:rPr>
              <w:t>Girshick</w:t>
            </w:r>
            <w:proofErr w:type="spellEnd"/>
            <w:r>
              <w:rPr>
                <w:color w:val="1A1A1A"/>
                <w:sz w:val="20"/>
                <w:szCs w:val="20"/>
              </w:rPr>
              <w:t>, Farhadi — University of Washington, Facebook AI Research</w:t>
            </w:r>
          </w:p>
        </w:tc>
      </w:tr>
      <w:tr w:rsidR="00C70A36" w14:paraId="21224E4F"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69840E16" w14:textId="77777777" w:rsidR="00C70A36" w:rsidRDefault="00000000">
            <w:r>
              <w:rPr>
                <w:b/>
                <w:bCs/>
                <w:color w:val="1F4E79"/>
                <w:sz w:val="20"/>
                <w:szCs w:val="20"/>
              </w:rPr>
              <w:t>Year</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0A1D4D11" w14:textId="77777777" w:rsidR="00C70A36" w:rsidRDefault="00000000">
            <w:r>
              <w:rPr>
                <w:color w:val="1A1A1A"/>
                <w:sz w:val="20"/>
                <w:szCs w:val="20"/>
              </w:rPr>
              <w:t>2016</w:t>
            </w:r>
          </w:p>
        </w:tc>
      </w:tr>
      <w:tr w:rsidR="00C70A36" w14:paraId="76E65975"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3C22EAF7" w14:textId="77777777" w:rsidR="00C70A36" w:rsidRDefault="00000000">
            <w:r>
              <w:rPr>
                <w:b/>
                <w:bCs/>
                <w:color w:val="1F4E79"/>
                <w:sz w:val="20"/>
                <w:szCs w:val="20"/>
              </w:rPr>
              <w:t>What They Did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229CDD66" w14:textId="77777777" w:rsidR="00C70A36" w:rsidRDefault="00000000">
            <w:r>
              <w:rPr>
                <w:color w:val="1A1A1A"/>
                <w:sz w:val="20"/>
                <w:szCs w:val="20"/>
              </w:rPr>
              <w:t>Introduced unified real-time object detection as a single regression problem. The input image is divided into an S×S grid; each cell simultaneously predicts bounding boxes and class probabilities in one forward pass, enabling 155fps detection.</w:t>
            </w:r>
          </w:p>
        </w:tc>
      </w:tr>
      <w:tr w:rsidR="00C70A36" w14:paraId="2B622D45"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7E02E1AD" w14:textId="77777777" w:rsidR="00C70A36" w:rsidRDefault="00000000">
            <w:r>
              <w:rPr>
                <w:b/>
                <w:bCs/>
                <w:color w:val="1F4E79"/>
                <w:sz w:val="20"/>
                <w:szCs w:val="20"/>
              </w:rPr>
              <w:t>Gap Identified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F989392" w14:textId="77777777" w:rsidR="00C70A36" w:rsidRDefault="00000000">
            <w:r>
              <w:rPr>
                <w:color w:val="1A1A1A"/>
                <w:sz w:val="20"/>
                <w:szCs w:val="20"/>
              </w:rPr>
              <w:t>YOLO imposes a spatial constraint of 2 bounding boxes per grid cell, making it struggle to detect small, thin objects such as needles in complex clinical backgrounds. Localization error is its dominant failure mode.</w:t>
            </w:r>
          </w:p>
        </w:tc>
      </w:tr>
    </w:tbl>
    <w:p w14:paraId="706F72C0" w14:textId="77777777" w:rsidR="00C70A36" w:rsidRDefault="00C70A36">
      <w:pPr>
        <w:spacing w:after="160"/>
      </w:pPr>
    </w:p>
    <w:p w14:paraId="7E9222E9" w14:textId="77777777" w:rsidR="00C70A36" w:rsidRDefault="00000000">
      <w:pPr>
        <w:pStyle w:val="Heading2"/>
      </w:pPr>
      <w:r>
        <w:t>4.2  Focal Loss for Dense Object Detection (2018)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2B0591D9"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47524BE4" w14:textId="77777777" w:rsidR="00C70A36" w:rsidRDefault="00000000">
            <w:r>
              <w:rPr>
                <w:b/>
                <w:bCs/>
                <w:color w:val="1F4E79"/>
                <w:sz w:val="20"/>
                <w:szCs w:val="20"/>
              </w:rPr>
              <w:t>Authors</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3B363E6C" w14:textId="77777777" w:rsidR="00C70A36" w:rsidRDefault="00000000">
            <w:r>
              <w:rPr>
                <w:color w:val="1A1A1A"/>
                <w:sz w:val="20"/>
                <w:szCs w:val="20"/>
              </w:rPr>
              <w:t xml:space="preserve">Lin, Goyal, </w:t>
            </w:r>
            <w:proofErr w:type="spellStart"/>
            <w:r>
              <w:rPr>
                <w:color w:val="1A1A1A"/>
                <w:sz w:val="20"/>
                <w:szCs w:val="20"/>
              </w:rPr>
              <w:t>Girshick</w:t>
            </w:r>
            <w:proofErr w:type="spellEnd"/>
            <w:r>
              <w:rPr>
                <w:color w:val="1A1A1A"/>
                <w:sz w:val="20"/>
                <w:szCs w:val="20"/>
              </w:rPr>
              <w:t xml:space="preserve">, He, </w:t>
            </w:r>
            <w:proofErr w:type="spellStart"/>
            <w:r>
              <w:rPr>
                <w:color w:val="1A1A1A"/>
                <w:sz w:val="20"/>
                <w:szCs w:val="20"/>
              </w:rPr>
              <w:t>Dollár</w:t>
            </w:r>
            <w:proofErr w:type="spellEnd"/>
            <w:r>
              <w:rPr>
                <w:color w:val="1A1A1A"/>
                <w:sz w:val="20"/>
                <w:szCs w:val="20"/>
              </w:rPr>
              <w:t xml:space="preserve"> — Facebook AI Research (FAIR)</w:t>
            </w:r>
          </w:p>
        </w:tc>
      </w:tr>
      <w:tr w:rsidR="00C70A36" w14:paraId="4FC07679"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0FB8F8CB" w14:textId="77777777" w:rsidR="00C70A36" w:rsidRDefault="00000000">
            <w:r>
              <w:rPr>
                <w:b/>
                <w:bCs/>
                <w:color w:val="1F4E79"/>
                <w:sz w:val="20"/>
                <w:szCs w:val="20"/>
              </w:rPr>
              <w:t>Year</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62D37BF" w14:textId="77777777" w:rsidR="00C70A36" w:rsidRDefault="00000000">
            <w:r>
              <w:rPr>
                <w:color w:val="1A1A1A"/>
                <w:sz w:val="20"/>
                <w:szCs w:val="20"/>
              </w:rPr>
              <w:t>2018</w:t>
            </w:r>
          </w:p>
        </w:tc>
      </w:tr>
      <w:tr w:rsidR="00C70A36" w14:paraId="267C36D1"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258DE2DD" w14:textId="77777777" w:rsidR="00C70A36" w:rsidRDefault="00000000">
            <w:r>
              <w:rPr>
                <w:b/>
                <w:bCs/>
                <w:color w:val="1F4E79"/>
                <w:sz w:val="20"/>
                <w:szCs w:val="20"/>
              </w:rPr>
              <w:t>What They Did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F450922" w14:textId="77777777" w:rsidR="00C70A36" w:rsidRDefault="00000000">
            <w:r>
              <w:rPr>
                <w:color w:val="1A1A1A"/>
                <w:sz w:val="20"/>
                <w:szCs w:val="20"/>
              </w:rPr>
              <w:t xml:space="preserve">Identified extreme foreground-background class imbalance as the central obstacle in one-stage detection. Proposed Focal Loss — a modulated cross-entropy function that down-weights easy examples and forces the model to focus on hard, rare instances. </w:t>
            </w:r>
            <w:proofErr w:type="spellStart"/>
            <w:r>
              <w:rPr>
                <w:color w:val="1A1A1A"/>
                <w:sz w:val="20"/>
                <w:szCs w:val="20"/>
              </w:rPr>
              <w:t>RetinaNet</w:t>
            </w:r>
            <w:proofErr w:type="spellEnd"/>
            <w:r>
              <w:rPr>
                <w:color w:val="1A1A1A"/>
                <w:sz w:val="20"/>
                <w:szCs w:val="20"/>
              </w:rPr>
              <w:t xml:space="preserve"> achieved 39.1 AP on COCO, surpassing all prior detectors.</w:t>
            </w:r>
          </w:p>
        </w:tc>
      </w:tr>
      <w:tr w:rsidR="00C70A36" w14:paraId="5A9E068B"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064FC520" w14:textId="77777777" w:rsidR="00C70A36" w:rsidRDefault="00000000">
            <w:r>
              <w:rPr>
                <w:b/>
                <w:bCs/>
                <w:color w:val="1F4E79"/>
                <w:sz w:val="20"/>
                <w:szCs w:val="20"/>
              </w:rPr>
              <w:t>Gap Identified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3D49FDE5" w14:textId="77777777" w:rsidR="00C70A36" w:rsidRDefault="00000000">
            <w:r>
              <w:rPr>
                <w:color w:val="1A1A1A"/>
                <w:sz w:val="20"/>
                <w:szCs w:val="20"/>
              </w:rPr>
              <w:t>Focal Loss was evaluated only on standard bounding-box detection datasets — not applied to medical tool detection or needle-specific imagery where class imbalance is extreme due to needle thinness against complex clinical backgrounds.</w:t>
            </w:r>
          </w:p>
        </w:tc>
      </w:tr>
    </w:tbl>
    <w:p w14:paraId="7B6DDFDA" w14:textId="77777777" w:rsidR="00C70A36" w:rsidRDefault="00C70A36">
      <w:pPr>
        <w:spacing w:after="160"/>
      </w:pPr>
    </w:p>
    <w:p w14:paraId="4131BAD6" w14:textId="77777777" w:rsidR="00C70A36" w:rsidRDefault="00000000">
      <w:pPr>
        <w:pStyle w:val="Heading2"/>
      </w:pPr>
      <w:r>
        <w:t>4.3  The Ethics of Computer Vision: An Overview in Terms of Power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0439BF25"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2BD97B56" w14:textId="77777777" w:rsidR="00C70A36" w:rsidRDefault="00000000">
            <w:r>
              <w:rPr>
                <w:b/>
                <w:bCs/>
                <w:color w:val="1F4E79"/>
                <w:sz w:val="20"/>
                <w:szCs w:val="20"/>
              </w:rPr>
              <w:t>Author</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515D52AE" w14:textId="77777777" w:rsidR="00C70A36" w:rsidRDefault="00000000">
            <w:r>
              <w:rPr>
                <w:color w:val="1A1A1A"/>
                <w:sz w:val="20"/>
                <w:szCs w:val="20"/>
              </w:rPr>
              <w:t xml:space="preserve">Rosalie A. </w:t>
            </w:r>
            <w:proofErr w:type="spellStart"/>
            <w:r>
              <w:rPr>
                <w:color w:val="1A1A1A"/>
                <w:sz w:val="20"/>
                <w:szCs w:val="20"/>
              </w:rPr>
              <w:t>Waelen</w:t>
            </w:r>
            <w:proofErr w:type="spellEnd"/>
            <w:r>
              <w:rPr>
                <w:color w:val="1A1A1A"/>
                <w:sz w:val="20"/>
                <w:szCs w:val="20"/>
              </w:rPr>
              <w:t xml:space="preserve"> — Section of Philosophy, University of Twente</w:t>
            </w:r>
          </w:p>
        </w:tc>
      </w:tr>
      <w:tr w:rsidR="00C70A36" w14:paraId="6238CCC0"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3666B16E" w14:textId="77777777" w:rsidR="00C70A36" w:rsidRDefault="00000000">
            <w:r>
              <w:rPr>
                <w:b/>
                <w:bCs/>
                <w:color w:val="1F4E79"/>
                <w:sz w:val="20"/>
                <w:szCs w:val="20"/>
              </w:rPr>
              <w:t>Year</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1CB18B46" w14:textId="77777777" w:rsidR="00C70A36" w:rsidRDefault="00000000">
            <w:r>
              <w:rPr>
                <w:color w:val="1A1A1A"/>
                <w:sz w:val="20"/>
                <w:szCs w:val="20"/>
              </w:rPr>
              <w:t>2023</w:t>
            </w:r>
          </w:p>
        </w:tc>
      </w:tr>
      <w:tr w:rsidR="00C70A36" w14:paraId="5CB28932"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3813D72A" w14:textId="77777777" w:rsidR="00C70A36" w:rsidRDefault="00000000">
            <w:r>
              <w:rPr>
                <w:b/>
                <w:bCs/>
                <w:color w:val="1F4E79"/>
                <w:sz w:val="20"/>
                <w:szCs w:val="20"/>
              </w:rPr>
              <w:t>What They Did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6C3231EF" w14:textId="77777777" w:rsidR="00C70A36" w:rsidRDefault="00000000">
            <w:r>
              <w:rPr>
                <w:color w:val="1A1A1A"/>
                <w:sz w:val="20"/>
                <w:szCs w:val="20"/>
              </w:rPr>
              <w:t>Applied a pluralistic power framework to analyse the ethical implications of computer vision systems across four dimensions: dispositional (limiting individual autonomy), episodic (enabling surveillance), systemic (reinforcing bias and surveillance capitalism), and constitutive (shaping identity and behaviour).</w:t>
            </w:r>
          </w:p>
        </w:tc>
      </w:tr>
      <w:tr w:rsidR="00C70A36" w14:paraId="1E4C1B43"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4846283E" w14:textId="77777777" w:rsidR="00C70A36" w:rsidRDefault="00000000">
            <w:r>
              <w:rPr>
                <w:b/>
                <w:bCs/>
                <w:color w:val="1F4E79"/>
                <w:sz w:val="20"/>
                <w:szCs w:val="20"/>
              </w:rPr>
              <w:t>Gap Identified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682ADA3" w14:textId="77777777" w:rsidR="00C70A36" w:rsidRDefault="00000000">
            <w:r>
              <w:rPr>
                <w:color w:val="1A1A1A"/>
                <w:sz w:val="20"/>
                <w:szCs w:val="20"/>
              </w:rPr>
              <w:t xml:space="preserve">The framework is entirely theoretical and provides no specific design guidelines for building ethically responsible clinical AI systems. This project addresses this </w:t>
            </w:r>
            <w:r>
              <w:rPr>
                <w:color w:val="1A1A1A"/>
                <w:sz w:val="20"/>
                <w:szCs w:val="20"/>
              </w:rPr>
              <w:lastRenderedPageBreak/>
              <w:t>gap by implementing Human-in-the-Loop design, transparent confidence scoring, and preserving clinician epistemic agency.</w:t>
            </w:r>
          </w:p>
        </w:tc>
      </w:tr>
    </w:tbl>
    <w:p w14:paraId="68BE9308" w14:textId="77777777" w:rsidR="00C70A36" w:rsidRDefault="00C70A36">
      <w:pPr>
        <w:spacing w:after="160"/>
      </w:pPr>
    </w:p>
    <w:p w14:paraId="721B94DC" w14:textId="77777777" w:rsidR="00C70A36" w:rsidRDefault="00000000">
      <w:r>
        <w:br w:type="page"/>
      </w:r>
    </w:p>
    <w:p w14:paraId="272ABEE6" w14:textId="77777777" w:rsidR="00C70A36" w:rsidRDefault="00000000">
      <w:pPr>
        <w:pStyle w:val="Heading1"/>
        <w:pBdr>
          <w:bottom w:val="single" w:sz="10" w:space="4" w:color="2E75B6"/>
        </w:pBdr>
      </w:pPr>
      <w:r>
        <w:lastRenderedPageBreak/>
        <w:t>5.  Proposed Methodology</w:t>
      </w:r>
    </w:p>
    <w:p w14:paraId="2DEA4483" w14:textId="77777777" w:rsidR="00C70A36" w:rsidRDefault="00000000">
      <w:pPr>
        <w:pStyle w:val="Heading2"/>
      </w:pPr>
      <w:r>
        <w:t>5.1  System Overview</w:t>
      </w:r>
    </w:p>
    <w:p w14:paraId="0F532FF5" w14:textId="77777777" w:rsidR="00C70A36" w:rsidRDefault="00000000">
      <w:pPr>
        <w:spacing w:before="80" w:after="80"/>
      </w:pPr>
      <w:r>
        <w:rPr>
          <w:color w:val="1A1A1A"/>
        </w:rPr>
        <w:t>The system follows a five-stage pipeline that transforms a raw camera frame or uploaded image into a clinically actionable alert with confidence scores:</w:t>
      </w:r>
    </w:p>
    <w:p w14:paraId="05637FBB" w14:textId="77777777" w:rsidR="00C70A36" w:rsidRDefault="00C70A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C70A36" w14:paraId="49C37A56"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527E57A" w14:textId="77777777" w:rsidR="00C70A36"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9B4A2A" w14:textId="77777777" w:rsidR="00C70A36" w:rsidRDefault="00000000">
            <w:r>
              <w:rPr>
                <w:b/>
                <w:bCs/>
                <w:color w:val="FFFFFF"/>
                <w:sz w:val="20"/>
                <w:szCs w:val="20"/>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792D16" w14:textId="77777777" w:rsidR="00C70A36" w:rsidRDefault="00000000">
            <w:r>
              <w:rPr>
                <w:b/>
                <w:bCs/>
                <w:color w:val="FFFFFF"/>
                <w:sz w:val="20"/>
                <w:szCs w:val="20"/>
              </w:rPr>
              <w:t>Description</w:t>
            </w:r>
          </w:p>
        </w:tc>
      </w:tr>
      <w:tr w:rsidR="00C70A36" w14:paraId="3066F35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B390ACF" w14:textId="77777777" w:rsidR="00C70A36" w:rsidRDefault="00000000">
            <w:pPr>
              <w:jc w:val="center"/>
            </w:pPr>
            <w:r>
              <w:rPr>
                <w:b/>
                <w:bCs/>
                <w:color w:val="1F4E79"/>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091AD" w14:textId="77777777" w:rsidR="00C70A36" w:rsidRDefault="00000000">
            <w:r>
              <w:rPr>
                <w:b/>
                <w:bCs/>
                <w:color w:val="2E75B6"/>
                <w:sz w:val="20"/>
                <w:szCs w:val="20"/>
              </w:rPr>
              <w:t>Input Acquisition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151AB" w14:textId="77777777" w:rsidR="00C70A36" w:rsidRDefault="00000000">
            <w:r>
              <w:rPr>
                <w:color w:val="1A1A1A"/>
                <w:sz w:val="20"/>
                <w:szCs w:val="20"/>
              </w:rPr>
              <w:t>Live camera feed via WebRTC (</w:t>
            </w:r>
            <w:proofErr w:type="spellStart"/>
            <w:r>
              <w:rPr>
                <w:color w:val="1A1A1A"/>
                <w:sz w:val="20"/>
                <w:szCs w:val="20"/>
              </w:rPr>
              <w:t>st.camera_input</w:t>
            </w:r>
            <w:proofErr w:type="spellEnd"/>
            <w:r>
              <w:rPr>
                <w:color w:val="1A1A1A"/>
                <w:sz w:val="20"/>
                <w:szCs w:val="20"/>
              </w:rPr>
              <w:t>) or high-resolution image upload. Supports JPEG and PNG formats.</w:t>
            </w:r>
          </w:p>
        </w:tc>
      </w:tr>
      <w:tr w:rsidR="00C70A36" w14:paraId="3AB4672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9187B2" w14:textId="77777777" w:rsidR="00C70A36" w:rsidRDefault="00000000">
            <w:pPr>
              <w:jc w:val="center"/>
            </w:pPr>
            <w:r>
              <w:rPr>
                <w:b/>
                <w:bCs/>
                <w:color w:val="1F4E79"/>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FC1FC" w14:textId="77777777" w:rsidR="00C70A36" w:rsidRDefault="00000000">
            <w:r>
              <w:rPr>
                <w:b/>
                <w:bCs/>
                <w:color w:val="2E75B6"/>
                <w:sz w:val="20"/>
                <w:szCs w:val="20"/>
              </w:rPr>
              <w:t>MONAI Preprocessing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1A003" w14:textId="77777777" w:rsidR="00C70A36" w:rsidRDefault="00000000">
            <w:proofErr w:type="spellStart"/>
            <w:r>
              <w:rPr>
                <w:color w:val="1A1A1A"/>
                <w:sz w:val="20"/>
                <w:szCs w:val="20"/>
              </w:rPr>
              <w:t>ScaleIntensity</w:t>
            </w:r>
            <w:proofErr w:type="spellEnd"/>
            <w:r>
              <w:rPr>
                <w:color w:val="1A1A1A"/>
                <w:sz w:val="20"/>
                <w:szCs w:val="20"/>
              </w:rPr>
              <w:t xml:space="preserve"> normalises pixel values to [0,1]. </w:t>
            </w:r>
            <w:proofErr w:type="spellStart"/>
            <w:r>
              <w:rPr>
                <w:color w:val="1A1A1A"/>
                <w:sz w:val="20"/>
                <w:szCs w:val="20"/>
              </w:rPr>
              <w:t>NormalizeIntensity</w:t>
            </w:r>
            <w:proofErr w:type="spellEnd"/>
            <w:r>
              <w:rPr>
                <w:color w:val="1A1A1A"/>
                <w:sz w:val="20"/>
                <w:szCs w:val="20"/>
              </w:rPr>
              <w:t xml:space="preserve"> handles uneven clinical lighting. </w:t>
            </w:r>
            <w:proofErr w:type="spellStart"/>
            <w:r>
              <w:rPr>
                <w:color w:val="1A1A1A"/>
                <w:sz w:val="20"/>
                <w:szCs w:val="20"/>
              </w:rPr>
              <w:t>ToTensor</w:t>
            </w:r>
            <w:proofErr w:type="spellEnd"/>
            <w:r>
              <w:rPr>
                <w:color w:val="1A1A1A"/>
                <w:sz w:val="20"/>
                <w:szCs w:val="20"/>
              </w:rPr>
              <w:t xml:space="preserve"> converts frames for </w:t>
            </w:r>
            <w:proofErr w:type="spellStart"/>
            <w:r>
              <w:rPr>
                <w:color w:val="1A1A1A"/>
                <w:sz w:val="20"/>
                <w:szCs w:val="20"/>
              </w:rPr>
              <w:t>PyTorch</w:t>
            </w:r>
            <w:proofErr w:type="spellEnd"/>
            <w:r>
              <w:rPr>
                <w:color w:val="1A1A1A"/>
                <w:sz w:val="20"/>
                <w:szCs w:val="20"/>
              </w:rPr>
              <w:t xml:space="preserve"> inference.</w:t>
            </w:r>
          </w:p>
        </w:tc>
      </w:tr>
      <w:tr w:rsidR="00C70A36" w14:paraId="005865D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5E67918" w14:textId="77777777" w:rsidR="00C70A36" w:rsidRDefault="00000000">
            <w:pPr>
              <w:jc w:val="center"/>
            </w:pPr>
            <w:r>
              <w:rPr>
                <w:b/>
                <w:bCs/>
                <w:color w:val="1F4E79"/>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06874" w14:textId="77777777" w:rsidR="00C70A36" w:rsidRDefault="00000000">
            <w:r>
              <w:rPr>
                <w:b/>
                <w:bCs/>
                <w:color w:val="2E75B6"/>
                <w:sz w:val="20"/>
                <w:szCs w:val="20"/>
              </w:rPr>
              <w:t>YOLOv11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42912" w14:textId="77777777" w:rsidR="00C70A36" w:rsidRDefault="00000000">
            <w:r>
              <w:rPr>
                <w:color w:val="1A1A1A"/>
                <w:sz w:val="20"/>
                <w:szCs w:val="20"/>
              </w:rPr>
              <w:t>Trained model detects needle, syringe, and injection site in real time. Outputs bounding box coordinates, class IDs, and confidence scores per frame.</w:t>
            </w:r>
          </w:p>
        </w:tc>
      </w:tr>
      <w:tr w:rsidR="00C70A36" w14:paraId="782D3E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47BBD3" w14:textId="77777777" w:rsidR="00C70A36" w:rsidRDefault="00000000">
            <w:pPr>
              <w:jc w:val="center"/>
            </w:pPr>
            <w:r>
              <w:rPr>
                <w:b/>
                <w:bCs/>
                <w:color w:val="1F4E79"/>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7BE0" w14:textId="77777777" w:rsidR="00C70A36" w:rsidRDefault="00000000">
            <w:r>
              <w:rPr>
                <w:b/>
                <w:bCs/>
                <w:color w:val="2E75B6"/>
                <w:sz w:val="20"/>
                <w:szCs w:val="20"/>
              </w:rPr>
              <w:t>Classification &amp; Alert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09A7" w14:textId="77777777" w:rsidR="00C70A36" w:rsidRDefault="00000000">
            <w:r>
              <w:rPr>
                <w:color w:val="1A1A1A"/>
                <w:sz w:val="20"/>
                <w:szCs w:val="20"/>
              </w:rPr>
              <w:t>Detections mapped to 6 clinical categories. Confidence above 75% threshold fires three-tier alerts: Critical, Warning, or Normal.</w:t>
            </w:r>
          </w:p>
        </w:tc>
      </w:tr>
      <w:tr w:rsidR="00C70A36" w14:paraId="0572759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AB9534B" w14:textId="77777777" w:rsidR="00C70A36" w:rsidRDefault="00000000">
            <w:pPr>
              <w:jc w:val="center"/>
            </w:pPr>
            <w:r>
              <w:rPr>
                <w:b/>
                <w:bCs/>
                <w:color w:val="1F4E79"/>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D59CF" w14:textId="77777777" w:rsidR="00C70A36" w:rsidRDefault="00000000">
            <w:r>
              <w:rPr>
                <w:b/>
                <w:bCs/>
                <w:color w:val="2E75B6"/>
                <w:sz w:val="20"/>
                <w:szCs w:val="20"/>
              </w:rPr>
              <w:t>Dashboard Output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B33E4" w14:textId="77777777" w:rsidR="00C70A36" w:rsidRDefault="00000000">
            <w:r>
              <w:rPr>
                <w:color w:val="1A1A1A"/>
                <w:sz w:val="20"/>
                <w:szCs w:val="20"/>
              </w:rPr>
              <w:t>React frontend renders annotated image with bounding boxes, confidence progress bars, alert banners, and session audit log with CSV export.</w:t>
            </w:r>
          </w:p>
        </w:tc>
      </w:tr>
    </w:tbl>
    <w:p w14:paraId="1314F6F2" w14:textId="77777777" w:rsidR="00C70A36" w:rsidRDefault="00C70A36">
      <w:pPr>
        <w:spacing w:after="160"/>
      </w:pPr>
    </w:p>
    <w:p w14:paraId="26526F64" w14:textId="77777777" w:rsidR="00C70A36" w:rsidRDefault="00000000">
      <w:pPr>
        <w:pStyle w:val="Heading2"/>
      </w:pPr>
      <w:r>
        <w:t>5.2  System Flow</w:t>
      </w:r>
    </w:p>
    <w:p w14:paraId="43882220" w14:textId="77777777" w:rsidR="00C70A36" w:rsidRDefault="00000000">
      <w:pPr>
        <w:spacing w:before="80" w:after="80"/>
      </w:pPr>
      <w:r>
        <w:rPr>
          <w:color w:val="1A1A1A"/>
        </w:rPr>
        <w:t>Camera / Image Upload  →  MONAI Preprocessing  →  YOLOv11 Detection  →  Classification &amp; Confidence Scoring  →  Alert System  →  Clinician Dashboard  →  Session Audit Log</w:t>
      </w:r>
    </w:p>
    <w:p w14:paraId="5891F473" w14:textId="77777777" w:rsidR="00C70A36" w:rsidRDefault="00C70A36">
      <w:pPr>
        <w:spacing w:after="160"/>
      </w:pPr>
    </w:p>
    <w:p w14:paraId="725BBCE9" w14:textId="77777777" w:rsidR="00C70A36" w:rsidRDefault="00000000">
      <w:pPr>
        <w:pStyle w:val="Heading2"/>
      </w:pPr>
      <w:r>
        <w:t>5.3  Clinical Safety Design</w:t>
      </w:r>
    </w:p>
    <w:p w14:paraId="446B2E61" w14:textId="77777777" w:rsidR="00C70A36" w:rsidRDefault="00000000">
      <w:pPr>
        <w:pStyle w:val="ListParagraph"/>
        <w:numPr>
          <w:ilvl w:val="0"/>
          <w:numId w:val="2"/>
        </w:numPr>
        <w:spacing w:before="40" w:after="40"/>
      </w:pPr>
      <w:r>
        <w:rPr>
          <w:color w:val="1A1A1A"/>
        </w:rPr>
        <w:t>Human-in-the-Loop: The AI never makes clinical decisions — it displays findings for clinician review only.</w:t>
      </w:r>
    </w:p>
    <w:p w14:paraId="5EDF2344" w14:textId="77777777" w:rsidR="00C70A36" w:rsidRDefault="00000000">
      <w:pPr>
        <w:pStyle w:val="ListParagraph"/>
        <w:numPr>
          <w:ilvl w:val="0"/>
          <w:numId w:val="2"/>
        </w:numPr>
        <w:spacing w:before="40" w:after="40"/>
      </w:pPr>
      <w:r>
        <w:rPr>
          <w:color w:val="1A1A1A"/>
        </w:rPr>
        <w:t>Confidence Threshold Gating: Alerts fire only when confidence exceeds 75%, reducing false positives.</w:t>
      </w:r>
    </w:p>
    <w:p w14:paraId="3158D45A" w14:textId="77777777" w:rsidR="00C70A36" w:rsidRDefault="00000000">
      <w:pPr>
        <w:pStyle w:val="ListParagraph"/>
        <w:numPr>
          <w:ilvl w:val="0"/>
          <w:numId w:val="2"/>
        </w:numPr>
        <w:spacing w:before="40" w:after="40"/>
      </w:pPr>
      <w:r>
        <w:rPr>
          <w:color w:val="1A1A1A"/>
        </w:rPr>
        <w:t>Explainability: Bounding boxes drawn on every frame show exactly what the AI is detecting and where.</w:t>
      </w:r>
    </w:p>
    <w:p w14:paraId="37D742B5" w14:textId="77777777" w:rsidR="00C70A36" w:rsidRDefault="00000000">
      <w:pPr>
        <w:pStyle w:val="ListParagraph"/>
        <w:numPr>
          <w:ilvl w:val="0"/>
          <w:numId w:val="2"/>
        </w:numPr>
        <w:spacing w:before="40" w:after="40"/>
      </w:pPr>
      <w:r>
        <w:rPr>
          <w:color w:val="1A1A1A"/>
        </w:rPr>
        <w:t>Audit Trail: Every detection is logged with timestamp, category, confidence score and alert level.</w:t>
      </w:r>
    </w:p>
    <w:p w14:paraId="5826F491" w14:textId="77777777" w:rsidR="00C70A36" w:rsidRDefault="00C70A36">
      <w:pPr>
        <w:spacing w:after="160"/>
      </w:pPr>
    </w:p>
    <w:p w14:paraId="69813E35" w14:textId="77777777" w:rsidR="00C70A36" w:rsidRDefault="00000000">
      <w:r>
        <w:br w:type="page"/>
      </w:r>
    </w:p>
    <w:p w14:paraId="1E3C67CC" w14:textId="77777777" w:rsidR="00C70A36" w:rsidRDefault="00000000">
      <w:pPr>
        <w:pStyle w:val="Heading1"/>
        <w:pBdr>
          <w:bottom w:val="single" w:sz="10" w:space="4" w:color="2E75B6"/>
        </w:pBdr>
      </w:pPr>
      <w:r>
        <w:lastRenderedPageBreak/>
        <w:t>6.  Tools &amp; Technologies</w:t>
      </w:r>
    </w:p>
    <w:p w14:paraId="0E66D035" w14:textId="77777777" w:rsidR="00C70A36" w:rsidRDefault="00C70A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C70A36" w14:paraId="0E19D907"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94E4597" w14:textId="77777777" w:rsidR="00C70A36"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AD07E81" w14:textId="77777777" w:rsidR="00C70A36" w:rsidRDefault="00000000">
            <w:r>
              <w:rPr>
                <w:b/>
                <w:bCs/>
                <w:color w:val="FFFFFF"/>
                <w:sz w:val="20"/>
                <w:szCs w:val="20"/>
              </w:rPr>
              <w:t>Tool / Library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B921419" w14:textId="77777777" w:rsidR="00C70A36" w:rsidRDefault="00000000">
            <w:r>
              <w:rPr>
                <w:b/>
                <w:bCs/>
                <w:color w:val="FFFFFF"/>
                <w:sz w:val="20"/>
                <w:szCs w:val="20"/>
              </w:rPr>
              <w:t>Purpose in Project</w:t>
            </w:r>
          </w:p>
        </w:tc>
      </w:tr>
      <w:tr w:rsidR="00C70A36" w14:paraId="6628E0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A7A222" w14:textId="77777777" w:rsidR="00C70A36" w:rsidRDefault="00000000">
            <w:r>
              <w:rPr>
                <w:b/>
                <w:bCs/>
                <w:color w:val="1F4E79"/>
                <w:sz w:val="20"/>
                <w:szCs w:val="20"/>
              </w:rPr>
              <w:t>AI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03BBDC" w14:textId="77777777" w:rsidR="00C70A36" w:rsidRDefault="00000000">
            <w:r>
              <w:rPr>
                <w:b/>
                <w:bCs/>
                <w:color w:val="2E75B6"/>
                <w:sz w:val="20"/>
                <w:szCs w:val="20"/>
              </w:rPr>
              <w:t>YOLOv11 (</w:t>
            </w:r>
            <w:proofErr w:type="spellStart"/>
            <w:r>
              <w:rPr>
                <w:b/>
                <w:bCs/>
                <w:color w:val="2E75B6"/>
                <w:sz w:val="20"/>
                <w:szCs w:val="20"/>
              </w:rPr>
              <w:t>Ultralytics</w:t>
            </w:r>
            <w:proofErr w:type="spellEnd"/>
            <w:r>
              <w:rPr>
                <w:b/>
                <w:bCs/>
                <w:color w:val="2E75B6"/>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4AA1AA" w14:textId="77777777" w:rsidR="00C70A36" w:rsidRDefault="00000000">
            <w:r>
              <w:rPr>
                <w:color w:val="1A1A1A"/>
                <w:sz w:val="20"/>
                <w:szCs w:val="20"/>
              </w:rPr>
              <w:t>Real-time needle, syringe and injection site detection with bounding boxes and needle angle measurement.</w:t>
            </w:r>
          </w:p>
        </w:tc>
      </w:tr>
      <w:tr w:rsidR="00C70A36" w14:paraId="0DE327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2D345B" w14:textId="77777777" w:rsidR="00C70A36" w:rsidRDefault="00000000">
            <w:r>
              <w:rPr>
                <w:b/>
                <w:bCs/>
                <w:color w:val="1F4E79"/>
                <w:sz w:val="20"/>
                <w:szCs w:val="20"/>
              </w:rPr>
              <w:t>Medical 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3E5342" w14:textId="77777777" w:rsidR="00C70A36" w:rsidRDefault="00000000">
            <w:r>
              <w:rPr>
                <w:b/>
                <w:bCs/>
                <w:color w:val="2E75B6"/>
                <w:sz w:val="20"/>
                <w:szCs w:val="20"/>
              </w:rPr>
              <w:t>MONAI Framework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0D00C5" w14:textId="77777777" w:rsidR="00C70A36" w:rsidRDefault="00000000">
            <w:r>
              <w:rPr>
                <w:color w:val="1A1A1A"/>
                <w:sz w:val="20"/>
                <w:szCs w:val="20"/>
              </w:rPr>
              <w:t xml:space="preserve">Clinical-grade image preprocessing — </w:t>
            </w:r>
            <w:proofErr w:type="spellStart"/>
            <w:r>
              <w:rPr>
                <w:color w:val="1A1A1A"/>
                <w:sz w:val="20"/>
                <w:szCs w:val="20"/>
              </w:rPr>
              <w:t>ScaleIntensity</w:t>
            </w:r>
            <w:proofErr w:type="spellEnd"/>
            <w:r>
              <w:rPr>
                <w:color w:val="1A1A1A"/>
                <w:sz w:val="20"/>
                <w:szCs w:val="20"/>
              </w:rPr>
              <w:t xml:space="preserve"> and </w:t>
            </w:r>
            <w:proofErr w:type="spellStart"/>
            <w:r>
              <w:rPr>
                <w:color w:val="1A1A1A"/>
                <w:sz w:val="20"/>
                <w:szCs w:val="20"/>
              </w:rPr>
              <w:t>NormalizeIntensity</w:t>
            </w:r>
            <w:proofErr w:type="spellEnd"/>
            <w:r>
              <w:rPr>
                <w:color w:val="1A1A1A"/>
                <w:sz w:val="20"/>
                <w:szCs w:val="20"/>
              </w:rPr>
              <w:t xml:space="preserve"> for consistent frame quality.</w:t>
            </w:r>
          </w:p>
        </w:tc>
      </w:tr>
      <w:tr w:rsidR="00C70A36" w14:paraId="7702ED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69CB30" w14:textId="77777777" w:rsidR="00C70A36" w:rsidRDefault="00000000">
            <w:r>
              <w:rPr>
                <w:b/>
                <w:bCs/>
                <w:color w:val="1F4E79"/>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A4E4F9" w14:textId="77777777" w:rsidR="00C70A36" w:rsidRDefault="00000000">
            <w:proofErr w:type="spellStart"/>
            <w:r>
              <w:rPr>
                <w:b/>
                <w:bCs/>
                <w:color w:val="2E75B6"/>
                <w:sz w:val="20"/>
                <w:szCs w:val="20"/>
              </w:rPr>
              <w:t>FastAPI</w:t>
            </w:r>
            <w:proofErr w:type="spellEnd"/>
            <w:r>
              <w:rPr>
                <w:b/>
                <w:bCs/>
                <w:color w:val="2E75B6"/>
                <w:sz w:val="20"/>
                <w:szCs w:val="20"/>
              </w:rPr>
              <w:t xml:space="preserve"> (Python)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FF0E160" w14:textId="77777777" w:rsidR="00C70A36" w:rsidRDefault="00000000">
            <w:r>
              <w:rPr>
                <w:color w:val="1A1A1A"/>
                <w:sz w:val="20"/>
                <w:szCs w:val="20"/>
              </w:rPr>
              <w:t>High-speed REST API receiving images, running AI inference, returning JSON results with detections.</w:t>
            </w:r>
          </w:p>
        </w:tc>
      </w:tr>
      <w:tr w:rsidR="00C70A36" w14:paraId="51F4B9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52A8C0" w14:textId="77777777" w:rsidR="00C70A36" w:rsidRDefault="00000000">
            <w:r>
              <w:rPr>
                <w:b/>
                <w:bCs/>
                <w:color w:val="1F4E79"/>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20A4E4" w14:textId="77777777" w:rsidR="00C70A36" w:rsidRDefault="00000000">
            <w:r>
              <w:rPr>
                <w:b/>
                <w:bCs/>
                <w:color w:val="2E75B6"/>
                <w:sz w:val="20"/>
                <w:szCs w:val="20"/>
              </w:rPr>
              <w:t>React (JavaScript)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62A22F" w14:textId="77777777" w:rsidR="00C70A36" w:rsidRDefault="00000000">
            <w:r>
              <w:rPr>
                <w:color w:val="1A1A1A"/>
                <w:sz w:val="20"/>
                <w:szCs w:val="20"/>
              </w:rPr>
              <w:t>Professional clinical dashboard with live camera feed, image upload, alerts, and audit log.</w:t>
            </w:r>
          </w:p>
        </w:tc>
      </w:tr>
      <w:tr w:rsidR="00C70A36" w14:paraId="66F7BF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7DF1FE" w14:textId="77777777" w:rsidR="00C70A36" w:rsidRDefault="00000000">
            <w:r>
              <w:rPr>
                <w:b/>
                <w:bCs/>
                <w:color w:val="1F4E79"/>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EB96C79" w14:textId="77777777" w:rsidR="00C70A36" w:rsidRDefault="00000000">
            <w:r>
              <w:rPr>
                <w:b/>
                <w:bCs/>
                <w:color w:val="2E75B6"/>
                <w:sz w:val="20"/>
                <w:szCs w:val="20"/>
              </w:rPr>
              <w:t>Python 3.10+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833793" w14:textId="77777777" w:rsidR="00C70A36" w:rsidRDefault="00000000">
            <w:r>
              <w:rPr>
                <w:color w:val="1A1A1A"/>
                <w:sz w:val="20"/>
                <w:szCs w:val="20"/>
              </w:rPr>
              <w:t>Core programming language for all AI, backend, and preprocessing logic.</w:t>
            </w:r>
          </w:p>
        </w:tc>
      </w:tr>
      <w:tr w:rsidR="00C70A36" w14:paraId="5545A4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6DBA60" w14:textId="77777777" w:rsidR="00C70A36" w:rsidRDefault="00000000">
            <w:r>
              <w:rPr>
                <w:b/>
                <w:bCs/>
                <w:color w:val="1F4E79"/>
                <w:sz w:val="20"/>
                <w:szCs w:val="20"/>
              </w:rPr>
              <w:t>Deep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93C1FB" w14:textId="77777777" w:rsidR="00C70A36" w:rsidRDefault="00000000">
            <w:proofErr w:type="spellStart"/>
            <w:r>
              <w:rPr>
                <w:b/>
                <w:bCs/>
                <w:color w:val="2E75B6"/>
                <w:sz w:val="20"/>
                <w:szCs w:val="20"/>
              </w:rPr>
              <w:t>PyTorch</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856A23" w14:textId="77777777" w:rsidR="00C70A36" w:rsidRDefault="00000000">
            <w:r>
              <w:rPr>
                <w:color w:val="1A1A1A"/>
                <w:sz w:val="20"/>
                <w:szCs w:val="20"/>
              </w:rPr>
              <w:t>Underlying framework for model inference and tensor operations.</w:t>
            </w:r>
          </w:p>
        </w:tc>
      </w:tr>
      <w:tr w:rsidR="00C70A36" w14:paraId="7BD45D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BB6FAC7" w14:textId="77777777" w:rsidR="00C70A36" w:rsidRDefault="00000000">
            <w:r>
              <w:rPr>
                <w:b/>
                <w:bCs/>
                <w:color w:val="1F4E79"/>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5BF8E3D" w14:textId="77777777" w:rsidR="00C70A36" w:rsidRDefault="00000000">
            <w:proofErr w:type="spellStart"/>
            <w:r>
              <w:rPr>
                <w:b/>
                <w:bCs/>
                <w:color w:val="2E75B6"/>
                <w:sz w:val="20"/>
                <w:szCs w:val="20"/>
              </w:rPr>
              <w:t>Roboflow</w:t>
            </w:r>
            <w:proofErr w:type="spellEnd"/>
            <w:r>
              <w:rPr>
                <w:b/>
                <w:bCs/>
                <w:color w:val="2E75B6"/>
                <w:sz w:val="20"/>
                <w:szCs w:val="20"/>
              </w:rPr>
              <w:t xml:space="preserve"> Universe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C0B45F" w14:textId="77777777" w:rsidR="00C70A36" w:rsidRDefault="00000000">
            <w:r>
              <w:rPr>
                <w:color w:val="1A1A1A"/>
                <w:sz w:val="20"/>
                <w:szCs w:val="20"/>
              </w:rPr>
              <w:t>Platform for dataset management, annotation, augmentation, and YOLOv11 format export.</w:t>
            </w:r>
          </w:p>
        </w:tc>
      </w:tr>
      <w:tr w:rsidR="00C70A36" w14:paraId="0587FD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1F71A5" w14:textId="77777777" w:rsidR="00C70A36" w:rsidRDefault="00000000">
            <w:r>
              <w:rPr>
                <w:b/>
                <w:bCs/>
                <w:color w:val="1F4E79"/>
                <w:sz w:val="20"/>
                <w:szCs w:val="20"/>
              </w:rPr>
              <w:t>Training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5782CF" w14:textId="77777777" w:rsidR="00C70A36" w:rsidRDefault="00000000">
            <w:r>
              <w:rPr>
                <w:b/>
                <w:bCs/>
                <w:color w:val="2E75B6"/>
                <w:sz w:val="20"/>
                <w:szCs w:val="20"/>
              </w:rPr>
              <w:t xml:space="preserve">Google </w:t>
            </w:r>
            <w:proofErr w:type="spellStart"/>
            <w:r>
              <w:rPr>
                <w:b/>
                <w:bCs/>
                <w:color w:val="2E75B6"/>
                <w:sz w:val="20"/>
                <w:szCs w:val="20"/>
              </w:rPr>
              <w:t>Colab</w:t>
            </w:r>
            <w:proofErr w:type="spellEnd"/>
            <w:r>
              <w:rPr>
                <w:b/>
                <w:bCs/>
                <w:color w:val="2E75B6"/>
                <w:sz w:val="20"/>
                <w:szCs w:val="20"/>
              </w:rPr>
              <w:t xml:space="preserve"> (T4 GPU)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421E0E" w14:textId="77777777" w:rsidR="00C70A36" w:rsidRDefault="00000000">
            <w:r>
              <w:rPr>
                <w:color w:val="1A1A1A"/>
                <w:sz w:val="20"/>
                <w:szCs w:val="20"/>
              </w:rPr>
              <w:t>Free cloud GPU environment for training the YOLOv11 model — compensates for absence of local GPU.</w:t>
            </w:r>
          </w:p>
        </w:tc>
      </w:tr>
      <w:tr w:rsidR="00C70A36" w14:paraId="487FFD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1A4E66" w14:textId="77777777" w:rsidR="00C70A36" w:rsidRDefault="00000000">
            <w:r>
              <w:rPr>
                <w:b/>
                <w:bCs/>
                <w:color w:val="1F4E79"/>
                <w:sz w:val="20"/>
                <w:szCs w:val="20"/>
              </w:rPr>
              <w:t>Hardware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53E8662" w14:textId="77777777" w:rsidR="00C70A36" w:rsidRDefault="00000000">
            <w:r>
              <w:rPr>
                <w:b/>
                <w:bCs/>
                <w:color w:val="2E75B6"/>
                <w:sz w:val="20"/>
                <w:szCs w:val="20"/>
              </w:rPr>
              <w:t>Intel i7-12700F + 16GB RAM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AB62396" w14:textId="77777777" w:rsidR="00C70A36" w:rsidRDefault="00000000">
            <w:r>
              <w:rPr>
                <w:color w:val="1A1A1A"/>
                <w:sz w:val="20"/>
                <w:szCs w:val="20"/>
              </w:rPr>
              <w:t>Development machine used for coding, backend, and frontend. GT 710 GPU used for CPU-mode inference.</w:t>
            </w:r>
          </w:p>
        </w:tc>
      </w:tr>
    </w:tbl>
    <w:p w14:paraId="713FE491" w14:textId="77777777" w:rsidR="00C70A36" w:rsidRDefault="00C70A36">
      <w:pPr>
        <w:spacing w:after="160"/>
      </w:pPr>
    </w:p>
    <w:p w14:paraId="3B309313" w14:textId="77777777" w:rsidR="00C70A36" w:rsidRDefault="00000000">
      <w:r>
        <w:br w:type="page"/>
      </w:r>
    </w:p>
    <w:p w14:paraId="5187183E" w14:textId="77777777" w:rsidR="00C70A36" w:rsidRDefault="00000000">
      <w:pPr>
        <w:pStyle w:val="Heading1"/>
        <w:pBdr>
          <w:bottom w:val="single" w:sz="10" w:space="4" w:color="2E75B6"/>
        </w:pBdr>
      </w:pPr>
      <w:r>
        <w:lastRenderedPageBreak/>
        <w:t>7.  Dataset &amp; Input</w:t>
      </w:r>
    </w:p>
    <w:p w14:paraId="46B9E248" w14:textId="77777777" w:rsidR="00C70A36" w:rsidRDefault="00000000">
      <w:pPr>
        <w:pStyle w:val="Heading2"/>
      </w:pPr>
      <w:r>
        <w:t>7.1  Dataset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6D2AF16F"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642AC33D" w14:textId="77777777" w:rsidR="00C70A36" w:rsidRDefault="00000000">
            <w:r>
              <w:rPr>
                <w:b/>
                <w:bCs/>
                <w:color w:val="1F4E79"/>
                <w:sz w:val="20"/>
                <w:szCs w:val="20"/>
              </w:rPr>
              <w:t>Name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5790E841" w14:textId="77777777" w:rsidR="00C70A36" w:rsidRDefault="00000000">
            <w:r>
              <w:rPr>
                <w:color w:val="1A1A1A"/>
                <w:sz w:val="20"/>
                <w:szCs w:val="20"/>
              </w:rPr>
              <w:t>Needle Angle Detection Dataset</w:t>
            </w:r>
          </w:p>
        </w:tc>
      </w:tr>
      <w:tr w:rsidR="00C70A36" w14:paraId="2AC32946"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237D17C7" w14:textId="77777777" w:rsidR="00C70A36" w:rsidRDefault="00000000">
            <w:r>
              <w:rPr>
                <w:b/>
                <w:bCs/>
                <w:color w:val="1F4E79"/>
                <w:sz w:val="20"/>
                <w:szCs w:val="20"/>
              </w:rPr>
              <w:t>Source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1105E8DD" w14:textId="77777777" w:rsidR="00C70A36" w:rsidRDefault="00000000">
            <w:proofErr w:type="spellStart"/>
            <w:r>
              <w:rPr>
                <w:color w:val="1A1A1A"/>
                <w:sz w:val="20"/>
                <w:szCs w:val="20"/>
              </w:rPr>
              <w:t>Roboflow</w:t>
            </w:r>
            <w:proofErr w:type="spellEnd"/>
            <w:r>
              <w:rPr>
                <w:color w:val="1A1A1A"/>
                <w:sz w:val="20"/>
                <w:szCs w:val="20"/>
              </w:rPr>
              <w:t xml:space="preserve"> Universe — Public Dataset</w:t>
            </w:r>
          </w:p>
        </w:tc>
      </w:tr>
      <w:tr w:rsidR="00C70A36" w14:paraId="228AEE62"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1C1324BE" w14:textId="77777777" w:rsidR="00C70A36" w:rsidRDefault="00000000">
            <w:r>
              <w:rPr>
                <w:b/>
                <w:bCs/>
                <w:color w:val="1F4E79"/>
                <w:sz w:val="20"/>
                <w:szCs w:val="20"/>
              </w:rPr>
              <w:t>URL</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25755D59" w14:textId="77777777" w:rsidR="00C70A36" w:rsidRDefault="00000000">
            <w:r>
              <w:rPr>
                <w:color w:val="1A1A1A"/>
                <w:sz w:val="20"/>
                <w:szCs w:val="20"/>
              </w:rPr>
              <w:t>universe.roboflow.com/dataset-nta0w/needle-angle-detection-gw4m1</w:t>
            </w:r>
          </w:p>
        </w:tc>
      </w:tr>
      <w:tr w:rsidR="00C70A36" w14:paraId="29E55C43"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46E7F147" w14:textId="77777777" w:rsidR="00C70A36" w:rsidRDefault="00000000">
            <w:r>
              <w:rPr>
                <w:b/>
                <w:bCs/>
                <w:color w:val="1F4E79"/>
                <w:sz w:val="20"/>
                <w:szCs w:val="20"/>
              </w:rPr>
              <w:t>Version</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B201C2A" w14:textId="77777777" w:rsidR="00C70A36" w:rsidRDefault="00000000">
            <w:r>
              <w:rPr>
                <w:color w:val="1A1A1A"/>
                <w:sz w:val="20"/>
                <w:szCs w:val="20"/>
              </w:rPr>
              <w:t>v2 — Updated May 2025</w:t>
            </w:r>
          </w:p>
        </w:tc>
      </w:tr>
      <w:tr w:rsidR="00C70A36" w14:paraId="3E09074D"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5F114A7C" w14:textId="77777777" w:rsidR="00C70A36" w:rsidRDefault="00000000">
            <w:r>
              <w:rPr>
                <w:b/>
                <w:bCs/>
                <w:color w:val="1F4E79"/>
                <w:sz w:val="20"/>
                <w:szCs w:val="20"/>
              </w:rPr>
              <w:t>Type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35635036" w14:textId="77777777" w:rsidR="00C70A36" w:rsidRDefault="00000000">
            <w:r>
              <w:rPr>
                <w:color w:val="1A1A1A"/>
                <w:sz w:val="20"/>
                <w:szCs w:val="20"/>
              </w:rPr>
              <w:t>Public / Open-access dataset</w:t>
            </w:r>
          </w:p>
        </w:tc>
      </w:tr>
      <w:tr w:rsidR="00C70A36" w14:paraId="462D1AC7"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7B69ED16" w14:textId="77777777" w:rsidR="00C70A36" w:rsidRDefault="00000000">
            <w:r>
              <w:rPr>
                <w:b/>
                <w:bCs/>
                <w:color w:val="1F4E79"/>
                <w:sz w:val="20"/>
                <w:szCs w:val="20"/>
              </w:rPr>
              <w:t>Format</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29B95636" w14:textId="77777777" w:rsidR="00C70A36" w:rsidRDefault="00000000">
            <w:r>
              <w:rPr>
                <w:color w:val="1A1A1A"/>
                <w:sz w:val="20"/>
                <w:szCs w:val="20"/>
              </w:rPr>
              <w:t>YOLOv11 (pre-exported)</w:t>
            </w:r>
          </w:p>
        </w:tc>
      </w:tr>
    </w:tbl>
    <w:p w14:paraId="4B6910DF" w14:textId="77777777" w:rsidR="00C70A36" w:rsidRDefault="00C70A36">
      <w:pPr>
        <w:spacing w:after="160"/>
      </w:pPr>
    </w:p>
    <w:p w14:paraId="18B906EB" w14:textId="77777777" w:rsidR="00C70A36" w:rsidRDefault="00000000">
      <w:pPr>
        <w:pStyle w:val="Heading2"/>
      </w:pPr>
      <w:r>
        <w:t>7.2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C70A36" w14:paraId="17E3BE4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B18ED" w14:textId="77777777" w:rsidR="00C70A36" w:rsidRDefault="00000000">
            <w:pPr>
              <w:jc w:val="center"/>
            </w:pPr>
            <w:r>
              <w:rPr>
                <w:b/>
                <w:bCs/>
                <w:color w:val="FFFFFF"/>
                <w:sz w:val="20"/>
                <w:szCs w:val="20"/>
              </w:rPr>
              <w:t>Total Images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07EE61" w14:textId="77777777" w:rsidR="00C70A36" w:rsidRDefault="00000000">
            <w:pPr>
              <w:jc w:val="center"/>
            </w:pPr>
            <w:r>
              <w:rPr>
                <w:b/>
                <w:bCs/>
                <w:color w:val="FFFFFF"/>
                <w:sz w:val="20"/>
                <w:szCs w:val="20"/>
              </w:rPr>
              <w:t>Train Set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50AE24" w14:textId="77777777" w:rsidR="00C70A36" w:rsidRDefault="00000000">
            <w:pPr>
              <w:jc w:val="center"/>
            </w:pPr>
            <w:r>
              <w:rPr>
                <w:b/>
                <w:bCs/>
                <w:color w:val="FFFFFF"/>
                <w:sz w:val="20"/>
                <w:szCs w:val="20"/>
              </w:rPr>
              <w:t>Valid Set</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35900A" w14:textId="77777777" w:rsidR="00C70A36" w:rsidRDefault="00000000">
            <w:pPr>
              <w:jc w:val="center"/>
            </w:pPr>
            <w:r>
              <w:rPr>
                <w:b/>
                <w:bCs/>
                <w:color w:val="FFFFFF"/>
                <w:sz w:val="20"/>
                <w:szCs w:val="20"/>
              </w:rPr>
              <w:t>Test Set</w:t>
            </w:r>
          </w:p>
        </w:tc>
      </w:tr>
      <w:tr w:rsidR="00C70A36" w14:paraId="3A803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874C1" w14:textId="77777777" w:rsidR="00C70A36" w:rsidRDefault="00000000">
            <w:pPr>
              <w:jc w:val="center"/>
            </w:pPr>
            <w:r>
              <w:rPr>
                <w:b/>
                <w:bCs/>
                <w:color w:val="1F4E79"/>
                <w:sz w:val="24"/>
                <w:szCs w:val="24"/>
              </w:rPr>
              <w:t>16,368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3CF5A" w14:textId="77777777" w:rsidR="00C70A36" w:rsidRDefault="00000000">
            <w:pPr>
              <w:jc w:val="center"/>
            </w:pPr>
            <w:r>
              <w:rPr>
                <w:color w:val="1A1A1A"/>
                <w:sz w:val="20"/>
                <w:szCs w:val="20"/>
              </w:rPr>
              <w:t>13,432  (82%)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6953A" w14:textId="77777777" w:rsidR="00C70A36" w:rsidRDefault="00000000">
            <w:pPr>
              <w:jc w:val="center"/>
            </w:pPr>
            <w:r>
              <w:rPr>
                <w:color w:val="1A1A1A"/>
                <w:sz w:val="20"/>
                <w:szCs w:val="20"/>
              </w:rPr>
              <w:t>1,957  (12%)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78A45" w14:textId="77777777" w:rsidR="00C70A36" w:rsidRDefault="00000000">
            <w:pPr>
              <w:jc w:val="center"/>
            </w:pPr>
            <w:r>
              <w:rPr>
                <w:color w:val="1A1A1A"/>
                <w:sz w:val="20"/>
                <w:szCs w:val="20"/>
              </w:rPr>
              <w:t>979  (6%)</w:t>
            </w:r>
          </w:p>
        </w:tc>
      </w:tr>
    </w:tbl>
    <w:p w14:paraId="638CD2E8" w14:textId="77777777" w:rsidR="00C70A36" w:rsidRDefault="00C70A36">
      <w:pPr>
        <w:spacing w:after="160"/>
      </w:pPr>
    </w:p>
    <w:p w14:paraId="2C83F41C" w14:textId="77777777" w:rsidR="00C70A36" w:rsidRDefault="00000000">
      <w:pPr>
        <w:pStyle w:val="Heading2"/>
      </w:pPr>
      <w:r>
        <w:t>7.3  Classes (18 Angle Categories)</w:t>
      </w:r>
    </w:p>
    <w:p w14:paraId="5D38AA3D" w14:textId="77777777" w:rsidR="00C70A36" w:rsidRDefault="00000000">
      <w:pPr>
        <w:spacing w:before="80" w:after="80"/>
      </w:pPr>
      <w:r>
        <w:rPr>
          <w:color w:val="1A1A1A"/>
        </w:rPr>
        <w:t>The dataset classifies needle insertion angle into 18 discrete categories covering the clinically relevant range for intravenous, intradermal, and subcutaneous injections:</w:t>
      </w:r>
    </w:p>
    <w:p w14:paraId="61E7DEB8" w14:textId="77777777" w:rsidR="00C70A36" w:rsidRDefault="00000000">
      <w:pPr>
        <w:spacing w:before="80" w:after="80"/>
      </w:pPr>
      <w:r>
        <w:rPr>
          <w:color w:val="2E75B6"/>
        </w:rPr>
        <w:t>15° · 16° · 17° · 18° · 19° · 20° · 21° · 22° · 23° · 24° · 25° · 26° · 27° · 28° · 29° · 30° · Above 30° · Below 15°</w:t>
      </w:r>
    </w:p>
    <w:p w14:paraId="17581CA7" w14:textId="77777777" w:rsidR="00C70A36" w:rsidRDefault="00C70A36">
      <w:pPr>
        <w:spacing w:after="160"/>
      </w:pPr>
    </w:p>
    <w:p w14:paraId="2A4FE40C" w14:textId="77777777" w:rsidR="00C70A36" w:rsidRDefault="00000000">
      <w:pPr>
        <w:pStyle w:val="Heading2"/>
      </w:pPr>
      <w:r>
        <w:t>7.4  Preprocessing &amp; Augmentation</w:t>
      </w:r>
    </w:p>
    <w:p w14:paraId="55EC6EBC" w14:textId="77777777" w:rsidR="00C70A36" w:rsidRDefault="00000000">
      <w:pPr>
        <w:pStyle w:val="ListParagraph"/>
        <w:numPr>
          <w:ilvl w:val="0"/>
          <w:numId w:val="2"/>
        </w:numPr>
        <w:spacing w:before="40" w:after="40"/>
      </w:pPr>
      <w:r>
        <w:rPr>
          <w:color w:val="1A1A1A"/>
        </w:rPr>
        <w:t>Auto-Orient: Applied to all images to correct camera rotation automatically.</w:t>
      </w:r>
    </w:p>
    <w:p w14:paraId="6A60FBFC" w14:textId="77777777" w:rsidR="00C70A36" w:rsidRDefault="00000000">
      <w:pPr>
        <w:pStyle w:val="ListParagraph"/>
        <w:numPr>
          <w:ilvl w:val="0"/>
          <w:numId w:val="2"/>
        </w:numPr>
        <w:spacing w:before="40" w:after="40"/>
      </w:pPr>
      <w:r>
        <w:rPr>
          <w:color w:val="1A1A1A"/>
        </w:rPr>
        <w:t>Resize: All images stretched to 640×640 pixels — matching YOLOv11's optimal input resolution.</w:t>
      </w:r>
    </w:p>
    <w:p w14:paraId="25AFDCA6" w14:textId="77777777" w:rsidR="00C70A36" w:rsidRDefault="00000000">
      <w:pPr>
        <w:pStyle w:val="ListParagraph"/>
        <w:numPr>
          <w:ilvl w:val="0"/>
          <w:numId w:val="2"/>
        </w:numPr>
        <w:spacing w:before="40" w:after="40"/>
      </w:pPr>
      <w:r>
        <w:rPr>
          <w:color w:val="1A1A1A"/>
        </w:rPr>
        <w:t>Brightness Augmentation: ±20% variation to simulate clinical overhead lighting conditions.</w:t>
      </w:r>
    </w:p>
    <w:p w14:paraId="66B08792" w14:textId="77777777" w:rsidR="00C70A36" w:rsidRDefault="00000000">
      <w:pPr>
        <w:pStyle w:val="ListParagraph"/>
        <w:numPr>
          <w:ilvl w:val="0"/>
          <w:numId w:val="2"/>
        </w:numPr>
        <w:spacing w:before="40" w:after="40"/>
      </w:pPr>
      <w:r>
        <w:rPr>
          <w:color w:val="1A1A1A"/>
        </w:rPr>
        <w:t>Saturation Augmentation: ±30% variation to handle different glove colours (blue, purple, white).</w:t>
      </w:r>
    </w:p>
    <w:p w14:paraId="1D4DDFE1" w14:textId="77777777" w:rsidR="00C70A36" w:rsidRDefault="00000000">
      <w:pPr>
        <w:pStyle w:val="ListParagraph"/>
        <w:numPr>
          <w:ilvl w:val="0"/>
          <w:numId w:val="2"/>
        </w:numPr>
        <w:spacing w:before="40" w:after="40"/>
      </w:pPr>
      <w:r>
        <w:rPr>
          <w:color w:val="1A1A1A"/>
        </w:rPr>
        <w:t>Outputs per Training Example: 2 augmented versions — effectively doubling training data to 26,864 examples.</w:t>
      </w:r>
    </w:p>
    <w:p w14:paraId="4F928D89" w14:textId="77777777" w:rsidR="00C70A36" w:rsidRDefault="00C70A36">
      <w:pPr>
        <w:spacing w:after="160"/>
      </w:pPr>
    </w:p>
    <w:p w14:paraId="444C8F98" w14:textId="77777777" w:rsidR="00C70A36" w:rsidRDefault="00000000">
      <w:r>
        <w:br w:type="page"/>
      </w:r>
    </w:p>
    <w:p w14:paraId="482D975B" w14:textId="77777777" w:rsidR="00C70A36" w:rsidRDefault="00000000">
      <w:pPr>
        <w:pStyle w:val="Heading1"/>
        <w:pBdr>
          <w:bottom w:val="single" w:sz="10" w:space="4" w:color="2E75B6"/>
        </w:pBdr>
      </w:pPr>
      <w:r>
        <w:lastRenderedPageBreak/>
        <w:t>8.  Expected Outcome</w:t>
      </w:r>
    </w:p>
    <w:p w14:paraId="18144F6F" w14:textId="77777777" w:rsidR="00C70A36" w:rsidRDefault="00000000">
      <w:pPr>
        <w:pStyle w:val="Heading2"/>
      </w:pPr>
      <w:r>
        <w:t>8.1  Primary Deliverables</w:t>
      </w:r>
    </w:p>
    <w:p w14:paraId="5E3812D7" w14:textId="77777777" w:rsidR="00C70A36" w:rsidRDefault="00000000">
      <w:pPr>
        <w:pStyle w:val="ListParagraph"/>
        <w:numPr>
          <w:ilvl w:val="0"/>
          <w:numId w:val="2"/>
        </w:numPr>
        <w:spacing w:before="40" w:after="40"/>
      </w:pPr>
      <w:r>
        <w:rPr>
          <w:color w:val="1A1A1A"/>
        </w:rPr>
        <w:t>Trained YOLOv11 Model (best.pt) achieving high mAP50 on needle angle detection across 18 angle classes.</w:t>
      </w:r>
    </w:p>
    <w:p w14:paraId="2837A0D1" w14:textId="77777777" w:rsidR="00C70A36" w:rsidRDefault="00000000">
      <w:pPr>
        <w:pStyle w:val="ListParagraph"/>
        <w:numPr>
          <w:ilvl w:val="0"/>
          <w:numId w:val="2"/>
        </w:numPr>
        <w:spacing w:before="40" w:after="40"/>
      </w:pPr>
      <w:r>
        <w:rPr>
          <w:color w:val="1A1A1A"/>
        </w:rPr>
        <w:t xml:space="preserve">Full-Stack Clinical Dashboard — React frontend + </w:t>
      </w:r>
      <w:proofErr w:type="spellStart"/>
      <w:r>
        <w:rPr>
          <w:color w:val="1A1A1A"/>
        </w:rPr>
        <w:t>FastAPI</w:t>
      </w:r>
      <w:proofErr w:type="spellEnd"/>
      <w:r>
        <w:rPr>
          <w:color w:val="1A1A1A"/>
        </w:rPr>
        <w:t xml:space="preserve"> backend with live camera monitoring and image upload.</w:t>
      </w:r>
    </w:p>
    <w:p w14:paraId="79213C2D" w14:textId="77777777" w:rsidR="00C70A36" w:rsidRDefault="00000000">
      <w:pPr>
        <w:pStyle w:val="ListParagraph"/>
        <w:numPr>
          <w:ilvl w:val="0"/>
          <w:numId w:val="2"/>
        </w:numPr>
        <w:spacing w:before="40" w:after="40"/>
      </w:pPr>
      <w:r>
        <w:rPr>
          <w:color w:val="1A1A1A"/>
        </w:rPr>
        <w:t>Intelligent Three-Tier Alert System — Critical, Warning, and Normal alerts based on 75% confidence threshold.</w:t>
      </w:r>
    </w:p>
    <w:p w14:paraId="0B0E8AC7" w14:textId="77777777" w:rsidR="00C70A36" w:rsidRDefault="00000000">
      <w:pPr>
        <w:pStyle w:val="ListParagraph"/>
        <w:numPr>
          <w:ilvl w:val="0"/>
          <w:numId w:val="2"/>
        </w:numPr>
        <w:spacing w:before="40" w:after="40"/>
      </w:pPr>
      <w:r>
        <w:rPr>
          <w:color w:val="1A1A1A"/>
        </w:rPr>
        <w:t>Session Audit Log — Downloadable CSV log of every detection with timestamp, category, confidence and alert level.</w:t>
      </w:r>
    </w:p>
    <w:p w14:paraId="47EEB4A8" w14:textId="77777777" w:rsidR="00C70A36" w:rsidRDefault="00C70A36">
      <w:pPr>
        <w:spacing w:after="160"/>
      </w:pPr>
    </w:p>
    <w:p w14:paraId="2B956BFF" w14:textId="77777777" w:rsidR="00C70A36" w:rsidRDefault="00000000">
      <w:pPr>
        <w:pStyle w:val="Heading2"/>
      </w:pPr>
      <w:r>
        <w:t>8.2  6 Detection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560"/>
      </w:tblGrid>
      <w:tr w:rsidR="00C70A36" w14:paraId="6A1CE65D"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E5CDCBF" w14:textId="77777777" w:rsidR="00C70A36" w:rsidRDefault="00000000">
            <w:pPr>
              <w:jc w:val="center"/>
            </w:pPr>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8D4D52" w14:textId="77777777" w:rsidR="00C70A36" w:rsidRDefault="00000000">
            <w:r>
              <w:rPr>
                <w:b/>
                <w:bCs/>
                <w:color w:val="FFFFFF"/>
                <w:sz w:val="20"/>
                <w:szCs w:val="20"/>
              </w:rPr>
              <w:t>Category</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C3D00" w14:textId="77777777" w:rsidR="00C70A36" w:rsidRDefault="00000000">
            <w:r>
              <w:rPr>
                <w:b/>
                <w:bCs/>
                <w:color w:val="FFFFFF"/>
                <w:sz w:val="20"/>
                <w:szCs w:val="20"/>
              </w:rPr>
              <w:t>Clinical Significance</w:t>
            </w:r>
          </w:p>
        </w:tc>
      </w:tr>
      <w:tr w:rsidR="00C70A36" w14:paraId="05CB50E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1BE74EB" w14:textId="77777777" w:rsidR="00C70A36" w:rsidRDefault="00000000">
            <w:pPr>
              <w:jc w:val="center"/>
            </w:pPr>
            <w:r>
              <w:rPr>
                <w:b/>
                <w:bCs/>
                <w:color w:val="1F4E79"/>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8543B" w14:textId="77777777" w:rsidR="00C70A36" w:rsidRDefault="00000000">
            <w:r>
              <w:rPr>
                <w:b/>
                <w:bCs/>
                <w:color w:val="2E75B6"/>
                <w:sz w:val="20"/>
                <w:szCs w:val="20"/>
              </w:rPr>
              <w:t>Normal Injection Site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434D3" w14:textId="77777777" w:rsidR="00C70A36" w:rsidRDefault="00000000">
            <w:r>
              <w:rPr>
                <w:color w:val="1A1A1A"/>
                <w:sz w:val="20"/>
                <w:szCs w:val="20"/>
              </w:rPr>
              <w:t>Correct procedure — no clinical intervention required.</w:t>
            </w:r>
          </w:p>
        </w:tc>
      </w:tr>
      <w:tr w:rsidR="00C70A36" w14:paraId="48EF1D5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EA937D" w14:textId="77777777" w:rsidR="00C70A36" w:rsidRDefault="00000000">
            <w:pPr>
              <w:jc w:val="center"/>
            </w:pPr>
            <w:r>
              <w:rPr>
                <w:b/>
                <w:bCs/>
                <w:color w:val="1F4E79"/>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14C0" w14:textId="77777777" w:rsidR="00C70A36" w:rsidRDefault="00000000">
            <w:r>
              <w:rPr>
                <w:b/>
                <w:bCs/>
                <w:color w:val="2E75B6"/>
                <w:sz w:val="20"/>
                <w:szCs w:val="20"/>
              </w:rPr>
              <w:t>Swelling / Inflammation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EAA1" w14:textId="77777777" w:rsidR="00C70A36" w:rsidRDefault="00000000">
            <w:r>
              <w:rPr>
                <w:color w:val="1A1A1A"/>
                <w:sz w:val="20"/>
                <w:szCs w:val="20"/>
              </w:rPr>
              <w:t>Early complication — requires monitoring and possible intervention.</w:t>
            </w:r>
          </w:p>
        </w:tc>
      </w:tr>
      <w:tr w:rsidR="00C70A36" w14:paraId="52891D0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8469B28" w14:textId="77777777" w:rsidR="00C70A36" w:rsidRDefault="00000000">
            <w:pPr>
              <w:jc w:val="center"/>
            </w:pPr>
            <w:r>
              <w:rPr>
                <w:b/>
                <w:bCs/>
                <w:color w:val="1F4E79"/>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B189B" w14:textId="77777777" w:rsidR="00C70A36" w:rsidRDefault="00000000">
            <w:r>
              <w:rPr>
                <w:b/>
                <w:bCs/>
                <w:color w:val="2E75B6"/>
                <w:sz w:val="20"/>
                <w:szCs w:val="20"/>
              </w:rPr>
              <w:t>Infection / Abscess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BF2AA" w14:textId="77777777" w:rsidR="00C70A36" w:rsidRDefault="00000000">
            <w:r>
              <w:rPr>
                <w:color w:val="1A1A1A"/>
                <w:sz w:val="20"/>
                <w:szCs w:val="20"/>
              </w:rPr>
              <w:t>Critical complication — immediate medical review required.</w:t>
            </w:r>
          </w:p>
        </w:tc>
      </w:tr>
      <w:tr w:rsidR="00C70A36" w14:paraId="4E7FF1D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2A8082" w14:textId="77777777" w:rsidR="00C70A36" w:rsidRDefault="00000000">
            <w:pPr>
              <w:jc w:val="center"/>
            </w:pPr>
            <w:r>
              <w:rPr>
                <w:b/>
                <w:bCs/>
                <w:color w:val="1F4E79"/>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F091" w14:textId="77777777" w:rsidR="00C70A36" w:rsidRDefault="00000000">
            <w:r>
              <w:rPr>
                <w:b/>
                <w:bCs/>
                <w:color w:val="2E75B6"/>
                <w:sz w:val="20"/>
                <w:szCs w:val="20"/>
              </w:rPr>
              <w:t>Bruising / Haematoma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F8A" w14:textId="77777777" w:rsidR="00C70A36" w:rsidRDefault="00000000">
            <w:r>
              <w:rPr>
                <w:color w:val="1A1A1A"/>
                <w:sz w:val="20"/>
                <w:szCs w:val="20"/>
              </w:rPr>
              <w:t>Blood pooling under skin — document and monitor for escalation.</w:t>
            </w:r>
          </w:p>
        </w:tc>
      </w:tr>
      <w:tr w:rsidR="00C70A36" w14:paraId="268BEEA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D6D7B22" w14:textId="77777777" w:rsidR="00C70A36" w:rsidRDefault="00000000">
            <w:pPr>
              <w:jc w:val="center"/>
            </w:pPr>
            <w:r>
              <w:rPr>
                <w:b/>
                <w:bCs/>
                <w:color w:val="1F4E79"/>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984DF" w14:textId="77777777" w:rsidR="00C70A36" w:rsidRDefault="00000000">
            <w:r>
              <w:rPr>
                <w:b/>
                <w:bCs/>
                <w:color w:val="2E75B6"/>
                <w:sz w:val="20"/>
                <w:szCs w:val="20"/>
              </w:rPr>
              <w:t>Incorrect Placement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B175C" w14:textId="77777777" w:rsidR="00C70A36" w:rsidRDefault="00000000">
            <w:r>
              <w:rPr>
                <w:color w:val="1A1A1A"/>
                <w:sz w:val="20"/>
                <w:szCs w:val="20"/>
              </w:rPr>
              <w:t>Needle in wrong location or angle — procedure must be corrected.</w:t>
            </w:r>
          </w:p>
        </w:tc>
      </w:tr>
      <w:tr w:rsidR="00C70A36" w14:paraId="3B1CDB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03CE9" w14:textId="77777777" w:rsidR="00C70A36" w:rsidRDefault="00000000">
            <w:pPr>
              <w:jc w:val="center"/>
            </w:pPr>
            <w:r>
              <w:rPr>
                <w:b/>
                <w:bCs/>
                <w:color w:val="1F4E79"/>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9D38" w14:textId="77777777" w:rsidR="00C70A36" w:rsidRDefault="00000000">
            <w:r>
              <w:rPr>
                <w:b/>
                <w:bCs/>
                <w:color w:val="2E75B6"/>
                <w:sz w:val="20"/>
                <w:szCs w:val="20"/>
              </w:rPr>
              <w:t>Adverse Reaction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560BB" w14:textId="77777777" w:rsidR="00C70A36" w:rsidRDefault="00000000">
            <w:r>
              <w:rPr>
                <w:color w:val="1A1A1A"/>
                <w:sz w:val="20"/>
                <w:szCs w:val="20"/>
              </w:rPr>
              <w:t>Body reacting to injected substance — urgent clinical assessment.</w:t>
            </w:r>
          </w:p>
        </w:tc>
      </w:tr>
    </w:tbl>
    <w:p w14:paraId="5D233091" w14:textId="77777777" w:rsidR="00C70A36" w:rsidRDefault="00C70A36">
      <w:pPr>
        <w:spacing w:after="160"/>
      </w:pPr>
    </w:p>
    <w:p w14:paraId="2A0B0C89" w14:textId="77777777" w:rsidR="00C70A36" w:rsidRDefault="00000000">
      <w:pPr>
        <w:pStyle w:val="Heading2"/>
      </w:pPr>
      <w:r>
        <w:t>8.3  Performance Metrics Target</w:t>
      </w:r>
    </w:p>
    <w:p w14:paraId="04EC9FCB" w14:textId="77777777" w:rsidR="00C70A36" w:rsidRDefault="00000000">
      <w:pPr>
        <w:pStyle w:val="ListParagraph"/>
        <w:numPr>
          <w:ilvl w:val="0"/>
          <w:numId w:val="2"/>
        </w:numPr>
        <w:spacing w:before="40" w:after="40"/>
      </w:pPr>
      <w:r>
        <w:rPr>
          <w:color w:val="1A1A1A"/>
        </w:rPr>
        <w:t xml:space="preserve">mAP50 (Mean Average Precision at </w:t>
      </w:r>
      <w:proofErr w:type="spellStart"/>
      <w:r>
        <w:rPr>
          <w:color w:val="1A1A1A"/>
        </w:rPr>
        <w:t>IoU</w:t>
      </w:r>
      <w:proofErr w:type="spellEnd"/>
      <w:r>
        <w:rPr>
          <w:color w:val="1A1A1A"/>
        </w:rPr>
        <w:t xml:space="preserve"> 0.5): Target ≥ 0.80</w:t>
      </w:r>
    </w:p>
    <w:p w14:paraId="04BACED2" w14:textId="77777777" w:rsidR="00C70A36" w:rsidRDefault="00000000">
      <w:pPr>
        <w:pStyle w:val="ListParagraph"/>
        <w:numPr>
          <w:ilvl w:val="0"/>
          <w:numId w:val="2"/>
        </w:numPr>
        <w:spacing w:before="40" w:after="40"/>
      </w:pPr>
      <w:r>
        <w:rPr>
          <w:color w:val="1A1A1A"/>
        </w:rPr>
        <w:t>Precision: Target ≥ 0.80 — minimising false positive detections.</w:t>
      </w:r>
    </w:p>
    <w:p w14:paraId="0D9CF7E1" w14:textId="77777777" w:rsidR="00C70A36" w:rsidRDefault="00000000">
      <w:pPr>
        <w:pStyle w:val="ListParagraph"/>
        <w:numPr>
          <w:ilvl w:val="0"/>
          <w:numId w:val="2"/>
        </w:numPr>
        <w:spacing w:before="40" w:after="40"/>
      </w:pPr>
      <w:r>
        <w:rPr>
          <w:color w:val="1A1A1A"/>
        </w:rPr>
        <w:t>Recall: Target ≥ 0.75 — ensuring critical conditions are not missed.</w:t>
      </w:r>
    </w:p>
    <w:p w14:paraId="59DE1EF2" w14:textId="77777777" w:rsidR="00C70A36" w:rsidRDefault="00000000">
      <w:pPr>
        <w:pStyle w:val="ListParagraph"/>
        <w:numPr>
          <w:ilvl w:val="0"/>
          <w:numId w:val="2"/>
        </w:numPr>
        <w:spacing w:before="40" w:after="40"/>
      </w:pPr>
      <w:r>
        <w:rPr>
          <w:color w:val="1A1A1A"/>
        </w:rPr>
        <w:t>Inference Speed: ≤ 5 seconds per frame on CPU (Intel i7) — acceptable for clinical demo.</w:t>
      </w:r>
    </w:p>
    <w:p w14:paraId="39560A33" w14:textId="77777777" w:rsidR="00C70A36" w:rsidRDefault="00C70A36">
      <w:pPr>
        <w:spacing w:after="160"/>
      </w:pPr>
    </w:p>
    <w:p w14:paraId="34D209AA" w14:textId="77777777" w:rsidR="00C70A36" w:rsidRDefault="00000000">
      <w:r>
        <w:br w:type="page"/>
      </w:r>
    </w:p>
    <w:p w14:paraId="78C98F01" w14:textId="77777777" w:rsidR="00C70A36" w:rsidRDefault="00000000">
      <w:pPr>
        <w:pStyle w:val="Heading1"/>
        <w:pBdr>
          <w:bottom w:val="single" w:sz="10" w:space="4" w:color="2E75B6"/>
        </w:pBdr>
      </w:pPr>
      <w:r>
        <w:lastRenderedPageBreak/>
        <w:t>9.  Work Plan &amp; Timeline</w:t>
      </w:r>
    </w:p>
    <w:p w14:paraId="678007CE" w14:textId="77777777" w:rsidR="00C70A36" w:rsidRDefault="00000000">
      <w:pPr>
        <w:spacing w:before="80" w:after="80"/>
      </w:pPr>
      <w:r>
        <w:rPr>
          <w:color w:val="1A1A1A"/>
        </w:rPr>
        <w:t>The project follows a four-phase development cycle from February 2026 to May 2026:</w:t>
      </w:r>
    </w:p>
    <w:p w14:paraId="35B86026" w14:textId="77777777" w:rsidR="00C70A36" w:rsidRDefault="00C70A3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600"/>
        <w:gridCol w:w="4560"/>
      </w:tblGrid>
      <w:tr w:rsidR="00C70A36" w14:paraId="3D4D6281"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D4D645F" w14:textId="77777777" w:rsidR="00C70A36"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D109729" w14:textId="77777777" w:rsidR="00C70A36" w:rsidRDefault="00000000">
            <w:r>
              <w:rPr>
                <w:b/>
                <w:bCs/>
                <w:color w:val="FFFFFF"/>
                <w:sz w:val="20"/>
                <w:szCs w:val="20"/>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083C31C" w14:textId="77777777" w:rsidR="00C70A36" w:rsidRDefault="00000000">
            <w:r>
              <w:rPr>
                <w:b/>
                <w:bCs/>
                <w:color w:val="FFFFFF"/>
                <w:sz w:val="20"/>
                <w:szCs w:val="20"/>
              </w:rPr>
              <w:t>Period</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9E0BA06" w14:textId="77777777" w:rsidR="00C70A36" w:rsidRDefault="00000000">
            <w:r>
              <w:rPr>
                <w:b/>
                <w:bCs/>
                <w:color w:val="FFFFFF"/>
                <w:sz w:val="20"/>
                <w:szCs w:val="20"/>
              </w:rPr>
              <w:t>Key Activities</w:t>
            </w:r>
          </w:p>
        </w:tc>
      </w:tr>
      <w:tr w:rsidR="00C70A36" w14:paraId="2914E66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CC8BF1C" w14:textId="77777777" w:rsidR="00C70A36" w:rsidRDefault="00000000">
            <w:r>
              <w:rPr>
                <w:b/>
                <w:bCs/>
                <w:color w:val="1F4E79"/>
                <w:sz w:val="20"/>
                <w:szCs w:val="20"/>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C58839E" w14:textId="77777777" w:rsidR="00C70A36" w:rsidRDefault="00000000">
            <w:r>
              <w:rPr>
                <w:b/>
                <w:bCs/>
                <w:color w:val="2E75B6"/>
                <w:sz w:val="20"/>
                <w:szCs w:val="20"/>
              </w:rPr>
              <w:t>Research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ABE1433" w14:textId="77777777" w:rsidR="00C70A36" w:rsidRDefault="00000000">
            <w:r>
              <w:rPr>
                <w:color w:val="1A1A1A"/>
                <w:sz w:val="20"/>
                <w:szCs w:val="20"/>
              </w:rPr>
              <w:t>Feb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919AD2A" w14:textId="77777777" w:rsidR="00C70A36" w:rsidRDefault="00000000">
            <w:r>
              <w:rPr>
                <w:color w:val="1A1A1A"/>
                <w:sz w:val="20"/>
                <w:szCs w:val="20"/>
              </w:rPr>
              <w:t xml:space="preserve">Literature review of YOLO, Focal Loss, Ethics of CV · Problem definition · Dataset identification on </w:t>
            </w:r>
            <w:proofErr w:type="spellStart"/>
            <w:r>
              <w:rPr>
                <w:color w:val="1A1A1A"/>
                <w:sz w:val="20"/>
                <w:szCs w:val="20"/>
              </w:rPr>
              <w:t>Roboflow</w:t>
            </w:r>
            <w:proofErr w:type="spellEnd"/>
            <w:r>
              <w:rPr>
                <w:color w:val="1A1A1A"/>
                <w:sz w:val="20"/>
                <w:szCs w:val="20"/>
              </w:rPr>
              <w:t xml:space="preserve"> · Research paper summaries</w:t>
            </w:r>
          </w:p>
        </w:tc>
      </w:tr>
      <w:tr w:rsidR="00C70A36" w14:paraId="0028F7B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D87F9F" w14:textId="77777777" w:rsidR="00C70A36" w:rsidRDefault="00000000">
            <w:r>
              <w:rPr>
                <w:b/>
                <w:bCs/>
                <w:color w:val="1F4E79"/>
                <w:sz w:val="20"/>
                <w:szCs w:val="20"/>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A4CE0F" w14:textId="77777777" w:rsidR="00C70A36" w:rsidRDefault="00000000">
            <w:r>
              <w:rPr>
                <w:b/>
                <w:bCs/>
                <w:color w:val="2E75B6"/>
                <w:sz w:val="20"/>
                <w:szCs w:val="20"/>
              </w:rPr>
              <w:t>Design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81BA04" w14:textId="77777777" w:rsidR="00C70A36" w:rsidRDefault="00000000">
            <w:r>
              <w:rPr>
                <w:color w:val="1A1A1A"/>
                <w:sz w:val="20"/>
                <w:szCs w:val="20"/>
              </w:rPr>
              <w:t>Mar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C9F782" w14:textId="77777777" w:rsidR="00C70A36" w:rsidRDefault="00000000">
            <w:r>
              <w:rPr>
                <w:color w:val="1A1A1A"/>
                <w:sz w:val="20"/>
                <w:szCs w:val="20"/>
              </w:rPr>
              <w:t xml:space="preserve">System architecture design · Dataset preparation and annotation · </w:t>
            </w:r>
            <w:proofErr w:type="spellStart"/>
            <w:r>
              <w:rPr>
                <w:color w:val="1A1A1A"/>
                <w:sz w:val="20"/>
                <w:szCs w:val="20"/>
              </w:rPr>
              <w:t>Roboflow</w:t>
            </w:r>
            <w:proofErr w:type="spellEnd"/>
            <w:r>
              <w:rPr>
                <w:color w:val="1A1A1A"/>
                <w:sz w:val="20"/>
                <w:szCs w:val="20"/>
              </w:rPr>
              <w:t xml:space="preserve"> augmentation pipeline · Model selection (YOLOv11n)</w:t>
            </w:r>
          </w:p>
        </w:tc>
      </w:tr>
      <w:tr w:rsidR="00C70A36" w14:paraId="32B6CB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EB3F7E1" w14:textId="77777777" w:rsidR="00C70A36" w:rsidRDefault="00000000">
            <w:r>
              <w:rPr>
                <w:b/>
                <w:bCs/>
                <w:color w:val="1F4E79"/>
                <w:sz w:val="20"/>
                <w:szCs w:val="20"/>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3948C3" w14:textId="77777777" w:rsidR="00C70A36" w:rsidRDefault="00000000">
            <w:r>
              <w:rPr>
                <w:b/>
                <w:bCs/>
                <w:color w:val="2E75B6"/>
                <w:sz w:val="20"/>
                <w:szCs w:val="20"/>
              </w:rPr>
              <w:t>Implementation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A9106B" w14:textId="77777777" w:rsidR="00C70A36" w:rsidRDefault="00000000">
            <w:r>
              <w:rPr>
                <w:color w:val="1A1A1A"/>
                <w:sz w:val="20"/>
                <w:szCs w:val="20"/>
              </w:rPr>
              <w:t>Apr 2026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E7BFD4" w14:textId="77777777" w:rsidR="00C70A36" w:rsidRDefault="00000000">
            <w:r>
              <w:rPr>
                <w:color w:val="1A1A1A"/>
                <w:sz w:val="20"/>
                <w:szCs w:val="20"/>
              </w:rPr>
              <w:t xml:space="preserve">YOLOv11 training on Google </w:t>
            </w:r>
            <w:proofErr w:type="spellStart"/>
            <w:r>
              <w:rPr>
                <w:color w:val="1A1A1A"/>
                <w:sz w:val="20"/>
                <w:szCs w:val="20"/>
              </w:rPr>
              <w:t>Colab</w:t>
            </w:r>
            <w:proofErr w:type="spellEnd"/>
            <w:r>
              <w:rPr>
                <w:color w:val="1A1A1A"/>
                <w:sz w:val="20"/>
                <w:szCs w:val="20"/>
              </w:rPr>
              <w:t xml:space="preserve"> (T4 GPU) · </w:t>
            </w:r>
            <w:proofErr w:type="spellStart"/>
            <w:r>
              <w:rPr>
                <w:color w:val="1A1A1A"/>
                <w:sz w:val="20"/>
                <w:szCs w:val="20"/>
              </w:rPr>
              <w:t>FastAPI</w:t>
            </w:r>
            <w:proofErr w:type="spellEnd"/>
            <w:r>
              <w:rPr>
                <w:color w:val="1A1A1A"/>
                <w:sz w:val="20"/>
                <w:szCs w:val="20"/>
              </w:rPr>
              <w:t xml:space="preserve"> backend development · React frontend dashboard · MONAI integration · Alert system</w:t>
            </w:r>
          </w:p>
        </w:tc>
      </w:tr>
      <w:tr w:rsidR="00C70A36" w14:paraId="14EBC52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9C9EA4" w14:textId="77777777" w:rsidR="00C70A36" w:rsidRDefault="00000000">
            <w:r>
              <w:rPr>
                <w:b/>
                <w:bCs/>
                <w:color w:val="1F4E79"/>
                <w:sz w:val="20"/>
                <w:szCs w:val="20"/>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7ED3A4" w14:textId="77777777" w:rsidR="00C70A36" w:rsidRDefault="00000000">
            <w:r>
              <w:rPr>
                <w:b/>
                <w:bCs/>
                <w:color w:val="2E75B6"/>
                <w:sz w:val="20"/>
                <w:szCs w:val="20"/>
              </w:rPr>
              <w:t>Testing &amp;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8A2128" w14:textId="77777777" w:rsidR="00C70A36" w:rsidRDefault="00000000">
            <w:r>
              <w:rPr>
                <w:color w:val="1A1A1A"/>
                <w:sz w:val="20"/>
                <w:szCs w:val="20"/>
              </w:rPr>
              <w:t>May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26C8A2" w14:textId="77777777" w:rsidR="00C70A36" w:rsidRDefault="00000000">
            <w:r>
              <w:rPr>
                <w:color w:val="1A1A1A"/>
                <w:sz w:val="20"/>
                <w:szCs w:val="20"/>
              </w:rPr>
              <w:t xml:space="preserve">Model evaluation — </w:t>
            </w:r>
            <w:proofErr w:type="spellStart"/>
            <w:r>
              <w:rPr>
                <w:color w:val="1A1A1A"/>
                <w:sz w:val="20"/>
                <w:szCs w:val="20"/>
              </w:rPr>
              <w:t>mAP</w:t>
            </w:r>
            <w:proofErr w:type="spellEnd"/>
            <w:r>
              <w:rPr>
                <w:color w:val="1A1A1A"/>
                <w:sz w:val="20"/>
                <w:szCs w:val="20"/>
              </w:rPr>
              <w:t>, Precision, Recall · End-to-end system testing · Documentation · Viva preparation · Final submission</w:t>
            </w:r>
          </w:p>
        </w:tc>
      </w:tr>
    </w:tbl>
    <w:p w14:paraId="33F7E60D" w14:textId="77777777" w:rsidR="00C70A36" w:rsidRDefault="00C70A36">
      <w:pPr>
        <w:spacing w:after="160"/>
      </w:pPr>
    </w:p>
    <w:p w14:paraId="48415BFC" w14:textId="77777777" w:rsidR="00C70A36" w:rsidRDefault="00000000">
      <w:pPr>
        <w:pStyle w:val="Heading1"/>
        <w:pBdr>
          <w:bottom w:val="single" w:sz="10" w:space="4" w:color="2E75B6"/>
        </w:pBdr>
      </w:pPr>
      <w:r>
        <w:t>10.  Team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718E7443"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0E72B588" w14:textId="77777777" w:rsidR="00C70A36" w:rsidRDefault="00000000">
            <w:r>
              <w:rPr>
                <w:b/>
                <w:bCs/>
                <w:color w:val="1F4E79"/>
                <w:sz w:val="20"/>
                <w:szCs w:val="20"/>
              </w:rPr>
              <w:t>Student Name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61AAD3DB" w14:textId="32145191" w:rsidR="00C70A36" w:rsidRDefault="004F669B">
            <w:r>
              <w:t>Prince K Justin</w:t>
            </w:r>
          </w:p>
        </w:tc>
      </w:tr>
      <w:tr w:rsidR="00C70A36" w14:paraId="4329E2FC"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010F2A47" w14:textId="77777777" w:rsidR="00C70A36" w:rsidRDefault="00000000">
            <w:r>
              <w:rPr>
                <w:b/>
                <w:bCs/>
                <w:color w:val="1F4E79"/>
                <w:sz w:val="20"/>
                <w:szCs w:val="20"/>
              </w:rPr>
              <w:t>Programme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3DD583B1" w14:textId="334C30B6" w:rsidR="00C70A36" w:rsidRDefault="00000000">
            <w:r>
              <w:rPr>
                <w:color w:val="1A1A1A"/>
                <w:sz w:val="20"/>
                <w:szCs w:val="20"/>
              </w:rPr>
              <w:t>B</w:t>
            </w:r>
            <w:r w:rsidR="004F669B">
              <w:rPr>
                <w:color w:val="1A1A1A"/>
                <w:sz w:val="20"/>
                <w:szCs w:val="20"/>
              </w:rPr>
              <w:t>CA</w:t>
            </w:r>
            <w:r>
              <w:rPr>
                <w:color w:val="1A1A1A"/>
                <w:sz w:val="20"/>
                <w:szCs w:val="20"/>
              </w:rPr>
              <w:t xml:space="preserve"> </w:t>
            </w:r>
          </w:p>
        </w:tc>
      </w:tr>
      <w:tr w:rsidR="00C70A36" w14:paraId="42A43208"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38F5C001" w14:textId="77777777" w:rsidR="00C70A36" w:rsidRDefault="00000000">
            <w:r>
              <w:rPr>
                <w:b/>
                <w:bCs/>
                <w:color w:val="1F4E79"/>
                <w:sz w:val="20"/>
                <w:szCs w:val="20"/>
              </w:rPr>
              <w:t>Institution</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46D3B3C4" w14:textId="3471D85E" w:rsidR="00C70A36" w:rsidRDefault="004F669B">
            <w:r>
              <w:rPr>
                <w:color w:val="1A1A1A"/>
                <w:sz w:val="20"/>
                <w:szCs w:val="20"/>
              </w:rPr>
              <w:t>D</w:t>
            </w:r>
            <w:r w:rsidR="001D5BB0">
              <w:rPr>
                <w:color w:val="1A1A1A"/>
                <w:sz w:val="20"/>
                <w:szCs w:val="20"/>
              </w:rPr>
              <w:t>e</w:t>
            </w:r>
            <w:r>
              <w:rPr>
                <w:color w:val="1A1A1A"/>
                <w:sz w:val="20"/>
                <w:szCs w:val="20"/>
              </w:rPr>
              <w:t xml:space="preserve"> P</w:t>
            </w:r>
            <w:r w:rsidR="001D5BB0">
              <w:rPr>
                <w:color w:val="1A1A1A"/>
                <w:sz w:val="20"/>
                <w:szCs w:val="20"/>
              </w:rPr>
              <w:t>aul</w:t>
            </w:r>
          </w:p>
        </w:tc>
      </w:tr>
      <w:tr w:rsidR="00C70A36" w14:paraId="59BD7DE5"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30202FDA" w14:textId="77777777" w:rsidR="00C70A36" w:rsidRDefault="00000000">
            <w:r>
              <w:rPr>
                <w:b/>
                <w:bCs/>
                <w:color w:val="1F4E79"/>
                <w:sz w:val="20"/>
                <w:szCs w:val="20"/>
              </w:rPr>
              <w:t>Project Period</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5DD89AF4" w14:textId="77777777" w:rsidR="00C70A36" w:rsidRDefault="00000000">
            <w:r>
              <w:rPr>
                <w:color w:val="1A1A1A"/>
                <w:sz w:val="20"/>
                <w:szCs w:val="20"/>
              </w:rPr>
              <w:t>February 2026 — May 2026</w:t>
            </w:r>
          </w:p>
        </w:tc>
      </w:tr>
    </w:tbl>
    <w:p w14:paraId="5593B2AD" w14:textId="77777777" w:rsidR="00C70A36" w:rsidRDefault="00C70A36">
      <w:pPr>
        <w:spacing w:after="160"/>
      </w:pPr>
    </w:p>
    <w:p w14:paraId="1E3A73B0" w14:textId="77777777" w:rsidR="00C70A36" w:rsidRDefault="00000000">
      <w:pPr>
        <w:pStyle w:val="Heading1"/>
        <w:pBdr>
          <w:bottom w:val="single" w:sz="10" w:space="4" w:color="2E75B6"/>
        </w:pBdr>
      </w:pPr>
      <w:r>
        <w:t>11.  Guide / Mentor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0A36" w14:paraId="3A577726"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4374DC70" w14:textId="77777777" w:rsidR="00C70A36" w:rsidRDefault="00000000">
            <w:r>
              <w:rPr>
                <w:b/>
                <w:bCs/>
                <w:color w:val="1F4E79"/>
                <w:sz w:val="20"/>
                <w:szCs w:val="20"/>
              </w:rPr>
              <w:t>Guide Name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753982AF" w14:textId="71FA0091" w:rsidR="00C70A36" w:rsidRDefault="004F669B">
            <w:r w:rsidRPr="004F669B">
              <w:rPr>
                <w:color w:val="1A1A1A"/>
                <w:sz w:val="20"/>
                <w:szCs w:val="20"/>
              </w:rPr>
              <w:t> </w:t>
            </w:r>
            <w:r>
              <w:rPr>
                <w:b/>
                <w:bCs/>
                <w:color w:val="1A1A1A"/>
                <w:sz w:val="20"/>
                <w:szCs w:val="20"/>
              </w:rPr>
              <w:t>Asst. Prof. Roch Libia Rani</w:t>
            </w:r>
          </w:p>
        </w:tc>
      </w:tr>
      <w:tr w:rsidR="00C70A36" w14:paraId="21C50F9D"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4882C525" w14:textId="77777777" w:rsidR="00C70A36" w:rsidRDefault="00000000">
            <w:r>
              <w:rPr>
                <w:b/>
                <w:bCs/>
                <w:color w:val="1F4E79"/>
                <w:sz w:val="20"/>
                <w:szCs w:val="20"/>
              </w:rPr>
              <w:t>Designation</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5BD1FC33" w14:textId="339E656A" w:rsidR="00C70A36" w:rsidRDefault="004F669B">
            <w:r>
              <w:rPr>
                <w:color w:val="1A1A1A"/>
                <w:sz w:val="20"/>
                <w:szCs w:val="20"/>
              </w:rPr>
              <w:t>Assistant Professor</w:t>
            </w:r>
          </w:p>
        </w:tc>
      </w:tr>
      <w:tr w:rsidR="00C70A36" w14:paraId="4977CDA1"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1FF4C0C5" w14:textId="77777777" w:rsidR="00C70A36" w:rsidRDefault="00000000">
            <w:r>
              <w:rPr>
                <w:b/>
                <w:bCs/>
                <w:color w:val="1F4E79"/>
                <w:sz w:val="20"/>
                <w:szCs w:val="20"/>
              </w:rPr>
              <w:t>Department</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0B940B07" w14:textId="6497CEEB" w:rsidR="00C70A36" w:rsidRDefault="004F669B">
            <w:r>
              <w:rPr>
                <w:color w:val="1A1A1A"/>
                <w:sz w:val="20"/>
                <w:szCs w:val="20"/>
              </w:rPr>
              <w:t>BCA</w:t>
            </w:r>
          </w:p>
        </w:tc>
      </w:tr>
      <w:tr w:rsidR="00C70A36" w14:paraId="02FFF63E" w14:textId="77777777">
        <w:tc>
          <w:tcPr>
            <w:tcW w:w="2400" w:type="dxa"/>
            <w:tcBorders>
              <w:top w:val="none" w:sz="0" w:space="0" w:color="FFFFFF"/>
              <w:left w:val="none" w:sz="0" w:space="0" w:color="FFFFFF"/>
              <w:bottom w:val="none" w:sz="0" w:space="0" w:color="FFFFFF"/>
              <w:right w:val="none" w:sz="0" w:space="0" w:color="FFFFFF"/>
            </w:tcBorders>
            <w:shd w:val="clear" w:color="auto" w:fill="D6EAF8"/>
            <w:tcMar>
              <w:top w:w="80" w:type="dxa"/>
              <w:left w:w="140" w:type="dxa"/>
              <w:bottom w:w="80" w:type="dxa"/>
              <w:right w:w="140" w:type="dxa"/>
            </w:tcMar>
          </w:tcPr>
          <w:p w14:paraId="14187B46" w14:textId="77777777" w:rsidR="00C70A36" w:rsidRDefault="00000000">
            <w:r>
              <w:rPr>
                <w:b/>
                <w:bCs/>
                <w:color w:val="1F4E79"/>
                <w:sz w:val="20"/>
                <w:szCs w:val="20"/>
              </w:rPr>
              <w:t>Institution</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80" w:type="dxa"/>
              <w:left w:w="140" w:type="dxa"/>
              <w:bottom w:w="80" w:type="dxa"/>
              <w:right w:w="140" w:type="dxa"/>
            </w:tcMar>
          </w:tcPr>
          <w:p w14:paraId="0A3DE17C" w14:textId="4F909B41" w:rsidR="00C70A36" w:rsidRDefault="001D5BB0">
            <w:r>
              <w:rPr>
                <w:color w:val="1A1A1A"/>
                <w:sz w:val="20"/>
                <w:szCs w:val="20"/>
              </w:rPr>
              <w:t>De Paul</w:t>
            </w:r>
          </w:p>
        </w:tc>
      </w:tr>
    </w:tbl>
    <w:p w14:paraId="309651BC" w14:textId="77777777" w:rsidR="00C70A36" w:rsidRDefault="00C70A36">
      <w:pPr>
        <w:spacing w:after="320"/>
      </w:pPr>
    </w:p>
    <w:p w14:paraId="11CA6F65" w14:textId="77777777" w:rsidR="00C70A36" w:rsidRDefault="00000000">
      <w:pPr>
        <w:pBdr>
          <w:top w:val="single" w:sz="6" w:space="4" w:color="2E75B6"/>
        </w:pBdr>
        <w:spacing w:before="200" w:after="80"/>
        <w:jc w:val="center"/>
      </w:pPr>
      <w:r>
        <w:rPr>
          <w:i/>
          <w:iCs/>
          <w:color w:val="666666"/>
          <w:sz w:val="18"/>
          <w:szCs w:val="18"/>
        </w:rPr>
        <w:t>Clinical Vision Intelligence  —  Project Review 1  —  February 2026</w:t>
      </w:r>
    </w:p>
    <w:sectPr w:rsidR="00C70A36">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2C72" w14:textId="77777777" w:rsidR="009606BE" w:rsidRDefault="009606BE">
      <w:r>
        <w:separator/>
      </w:r>
    </w:p>
  </w:endnote>
  <w:endnote w:type="continuationSeparator" w:id="0">
    <w:p w14:paraId="44E686C5" w14:textId="77777777" w:rsidR="009606BE" w:rsidRDefault="00960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BE23" w14:textId="77777777" w:rsidR="00C70A36" w:rsidRDefault="00000000">
    <w:pPr>
      <w:pBdr>
        <w:top w:val="single" w:sz="4" w:space="4" w:color="2E75B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F669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F669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A896" w14:textId="77777777" w:rsidR="009606BE" w:rsidRDefault="009606BE">
      <w:r>
        <w:separator/>
      </w:r>
    </w:p>
  </w:footnote>
  <w:footnote w:type="continuationSeparator" w:id="0">
    <w:p w14:paraId="1FE23F02" w14:textId="77777777" w:rsidR="009606BE" w:rsidRDefault="00960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0F5E" w14:textId="77777777" w:rsidR="00C70A36" w:rsidRDefault="00000000">
    <w:pPr>
      <w:pBdr>
        <w:bottom w:val="single" w:sz="6" w:space="4" w:color="2E75B6"/>
      </w:pBdr>
      <w:spacing w:after="80"/>
    </w:pPr>
    <w:r>
      <w:rPr>
        <w:i/>
        <w:iCs/>
        <w:color w:val="666666"/>
        <w:sz w:val="18"/>
        <w:szCs w:val="18"/>
      </w:rPr>
      <w:t>Clinical Vision Intelligence  —  Project Review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D93"/>
    <w:multiLevelType w:val="hybridMultilevel"/>
    <w:tmpl w:val="3356BFC0"/>
    <w:lvl w:ilvl="0" w:tplc="A534674A">
      <w:start w:val="1"/>
      <w:numFmt w:val="bullet"/>
      <w:lvlText w:val="●"/>
      <w:lvlJc w:val="left"/>
      <w:pPr>
        <w:ind w:left="720" w:hanging="360"/>
      </w:pPr>
    </w:lvl>
    <w:lvl w:ilvl="1" w:tplc="05921054">
      <w:start w:val="1"/>
      <w:numFmt w:val="bullet"/>
      <w:lvlText w:val="○"/>
      <w:lvlJc w:val="left"/>
      <w:pPr>
        <w:ind w:left="1440" w:hanging="360"/>
      </w:pPr>
    </w:lvl>
    <w:lvl w:ilvl="2" w:tplc="ADD2E3E6">
      <w:start w:val="1"/>
      <w:numFmt w:val="bullet"/>
      <w:lvlText w:val="■"/>
      <w:lvlJc w:val="left"/>
      <w:pPr>
        <w:ind w:left="2160" w:hanging="360"/>
      </w:pPr>
    </w:lvl>
    <w:lvl w:ilvl="3" w:tplc="796C90E0">
      <w:start w:val="1"/>
      <w:numFmt w:val="bullet"/>
      <w:lvlText w:val="●"/>
      <w:lvlJc w:val="left"/>
      <w:pPr>
        <w:ind w:left="2880" w:hanging="360"/>
      </w:pPr>
    </w:lvl>
    <w:lvl w:ilvl="4" w:tplc="57B07D60">
      <w:start w:val="1"/>
      <w:numFmt w:val="bullet"/>
      <w:lvlText w:val="○"/>
      <w:lvlJc w:val="left"/>
      <w:pPr>
        <w:ind w:left="3600" w:hanging="360"/>
      </w:pPr>
    </w:lvl>
    <w:lvl w:ilvl="5" w:tplc="2D545A58">
      <w:start w:val="1"/>
      <w:numFmt w:val="bullet"/>
      <w:lvlText w:val="■"/>
      <w:lvlJc w:val="left"/>
      <w:pPr>
        <w:ind w:left="4320" w:hanging="360"/>
      </w:pPr>
    </w:lvl>
    <w:lvl w:ilvl="6" w:tplc="783E7538">
      <w:start w:val="1"/>
      <w:numFmt w:val="bullet"/>
      <w:lvlText w:val="●"/>
      <w:lvlJc w:val="left"/>
      <w:pPr>
        <w:ind w:left="5040" w:hanging="360"/>
      </w:pPr>
    </w:lvl>
    <w:lvl w:ilvl="7" w:tplc="4D80BCC0">
      <w:start w:val="1"/>
      <w:numFmt w:val="bullet"/>
      <w:lvlText w:val="●"/>
      <w:lvlJc w:val="left"/>
      <w:pPr>
        <w:ind w:left="5760" w:hanging="360"/>
      </w:pPr>
    </w:lvl>
    <w:lvl w:ilvl="8" w:tplc="8C8A1A0C">
      <w:start w:val="1"/>
      <w:numFmt w:val="bullet"/>
      <w:lvlText w:val="●"/>
      <w:lvlJc w:val="left"/>
      <w:pPr>
        <w:ind w:left="6480" w:hanging="360"/>
      </w:pPr>
    </w:lvl>
  </w:abstractNum>
  <w:abstractNum w:abstractNumId="1" w15:restartNumberingAfterBreak="0">
    <w:nsid w:val="67DA573F"/>
    <w:multiLevelType w:val="hybridMultilevel"/>
    <w:tmpl w:val="94E24DCE"/>
    <w:lvl w:ilvl="0" w:tplc="5C4094EA">
      <w:start w:val="1"/>
      <w:numFmt w:val="bullet"/>
      <w:lvlText w:val="•"/>
      <w:lvlJc w:val="left"/>
      <w:pPr>
        <w:ind w:left="720" w:hanging="360"/>
      </w:pPr>
    </w:lvl>
    <w:lvl w:ilvl="1" w:tplc="821843FA">
      <w:numFmt w:val="decimal"/>
      <w:lvlText w:val=""/>
      <w:lvlJc w:val="left"/>
    </w:lvl>
    <w:lvl w:ilvl="2" w:tplc="2A28B168">
      <w:numFmt w:val="decimal"/>
      <w:lvlText w:val=""/>
      <w:lvlJc w:val="left"/>
    </w:lvl>
    <w:lvl w:ilvl="3" w:tplc="70B090D2">
      <w:numFmt w:val="decimal"/>
      <w:lvlText w:val=""/>
      <w:lvlJc w:val="left"/>
    </w:lvl>
    <w:lvl w:ilvl="4" w:tplc="5254F64E">
      <w:numFmt w:val="decimal"/>
      <w:lvlText w:val=""/>
      <w:lvlJc w:val="left"/>
    </w:lvl>
    <w:lvl w:ilvl="5" w:tplc="CA0A6D68">
      <w:numFmt w:val="decimal"/>
      <w:lvlText w:val=""/>
      <w:lvlJc w:val="left"/>
    </w:lvl>
    <w:lvl w:ilvl="6" w:tplc="903E39F0">
      <w:numFmt w:val="decimal"/>
      <w:lvlText w:val=""/>
      <w:lvlJc w:val="left"/>
    </w:lvl>
    <w:lvl w:ilvl="7" w:tplc="0FEA00A8">
      <w:numFmt w:val="decimal"/>
      <w:lvlText w:val=""/>
      <w:lvlJc w:val="left"/>
    </w:lvl>
    <w:lvl w:ilvl="8" w:tplc="904085B2">
      <w:numFmt w:val="decimal"/>
      <w:lvlText w:val=""/>
      <w:lvlJc w:val="left"/>
    </w:lvl>
  </w:abstractNum>
  <w:abstractNum w:abstractNumId="2" w15:restartNumberingAfterBreak="0">
    <w:nsid w:val="6CB10132"/>
    <w:multiLevelType w:val="hybridMultilevel"/>
    <w:tmpl w:val="F3F6CA84"/>
    <w:lvl w:ilvl="0" w:tplc="D1CC3B6A">
      <w:start w:val="1"/>
      <w:numFmt w:val="decimal"/>
      <w:lvlText w:val="%1."/>
      <w:lvlJc w:val="left"/>
      <w:pPr>
        <w:ind w:left="720" w:hanging="360"/>
      </w:pPr>
    </w:lvl>
    <w:lvl w:ilvl="1" w:tplc="B3F40E64">
      <w:numFmt w:val="decimal"/>
      <w:lvlText w:val=""/>
      <w:lvlJc w:val="left"/>
    </w:lvl>
    <w:lvl w:ilvl="2" w:tplc="8E2C8EDE">
      <w:numFmt w:val="decimal"/>
      <w:lvlText w:val=""/>
      <w:lvlJc w:val="left"/>
    </w:lvl>
    <w:lvl w:ilvl="3" w:tplc="58E0245A">
      <w:numFmt w:val="decimal"/>
      <w:lvlText w:val=""/>
      <w:lvlJc w:val="left"/>
    </w:lvl>
    <w:lvl w:ilvl="4" w:tplc="100CFBC4">
      <w:numFmt w:val="decimal"/>
      <w:lvlText w:val=""/>
      <w:lvlJc w:val="left"/>
    </w:lvl>
    <w:lvl w:ilvl="5" w:tplc="377E6424">
      <w:numFmt w:val="decimal"/>
      <w:lvlText w:val=""/>
      <w:lvlJc w:val="left"/>
    </w:lvl>
    <w:lvl w:ilvl="6" w:tplc="4C02562A">
      <w:numFmt w:val="decimal"/>
      <w:lvlText w:val=""/>
      <w:lvlJc w:val="left"/>
    </w:lvl>
    <w:lvl w:ilvl="7" w:tplc="F654BC7A">
      <w:numFmt w:val="decimal"/>
      <w:lvlText w:val=""/>
      <w:lvlJc w:val="left"/>
    </w:lvl>
    <w:lvl w:ilvl="8" w:tplc="45705D84">
      <w:numFmt w:val="decimal"/>
      <w:lvlText w:val=""/>
      <w:lvlJc w:val="left"/>
    </w:lvl>
  </w:abstractNum>
  <w:num w:numId="1" w16cid:durableId="359477476">
    <w:abstractNumId w:val="0"/>
    <w:lvlOverride w:ilvl="0">
      <w:startOverride w:val="1"/>
    </w:lvlOverride>
  </w:num>
  <w:num w:numId="2" w16cid:durableId="3592856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36"/>
    <w:rsid w:val="001147DA"/>
    <w:rsid w:val="001D5BB0"/>
    <w:rsid w:val="00290850"/>
    <w:rsid w:val="003D1631"/>
    <w:rsid w:val="004F669B"/>
    <w:rsid w:val="009606BE"/>
    <w:rsid w:val="00C70A36"/>
    <w:rsid w:val="00F66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C6B7"/>
  <w15:docId w15:val="{9799920B-F083-4349-AE2F-C1CD6E53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2029</Words>
  <Characters>11570</Characters>
  <Application>Microsoft Office Word</Application>
  <DocSecurity>0</DocSecurity>
  <Lines>96</Lines>
  <Paragraphs>27</Paragraphs>
  <ScaleCrop>false</ScaleCrop>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K Justin</cp:lastModifiedBy>
  <cp:revision>4</cp:revision>
  <dcterms:created xsi:type="dcterms:W3CDTF">2026-03-18T05:20:00Z</dcterms:created>
  <dcterms:modified xsi:type="dcterms:W3CDTF">2026-03-24T20:01:00Z</dcterms:modified>
</cp:coreProperties>
</file>