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34E42" w14:textId="77777777" w:rsidR="005E559D" w:rsidRPr="007311AE" w:rsidRDefault="005E559D" w:rsidP="005E559D">
      <w:pPr>
        <w:spacing w:after="0" w:line="312" w:lineRule="auto"/>
        <w:jc w:val="center"/>
        <w:rPr>
          <w:rFonts w:ascii="Times New Roman" w:hAnsi="Times New Roman" w:cs="Times New Roman"/>
          <w:b/>
          <w:noProof/>
          <w:sz w:val="26"/>
          <w:szCs w:val="26"/>
          <w:lang w:val="vi-VN"/>
        </w:rPr>
      </w:pPr>
      <w:r w:rsidRPr="007311AE">
        <w:rPr>
          <w:rFonts w:ascii="Times New Roman" w:hAnsi="Times New Roman" w:cs="Times New Roman"/>
          <w:b/>
          <w:noProof/>
          <w:sz w:val="26"/>
          <w:szCs w:val="26"/>
          <w:lang w:val="vi-VN"/>
        </w:rPr>
        <w:t>CỘNG HÒA XÃ HỘI CHỦ NGHĨA VIỆT NAM</w:t>
      </w:r>
    </w:p>
    <w:p w14:paraId="7A5E0E45" w14:textId="182E1F4C" w:rsidR="005E559D" w:rsidRPr="007311AE" w:rsidRDefault="005E559D" w:rsidP="005E559D">
      <w:pPr>
        <w:spacing w:after="0" w:line="312" w:lineRule="auto"/>
        <w:jc w:val="center"/>
        <w:rPr>
          <w:rFonts w:ascii="Times New Roman" w:hAnsi="Times New Roman" w:cs="Times New Roman"/>
          <w:b/>
          <w:noProof/>
          <w:sz w:val="26"/>
          <w:szCs w:val="26"/>
          <w:lang w:val="vi-VN"/>
        </w:rPr>
      </w:pPr>
      <w:r w:rsidRPr="007311AE">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0556542C" wp14:editId="2C03FE8C">
                <wp:simplePos x="0" y="0"/>
                <wp:positionH relativeFrom="column">
                  <wp:posOffset>2253521</wp:posOffset>
                </wp:positionH>
                <wp:positionV relativeFrom="paragraph">
                  <wp:posOffset>206807</wp:posOffset>
                </wp:positionV>
                <wp:extent cx="1259124" cy="0"/>
                <wp:effectExtent l="0" t="0" r="17780" b="19050"/>
                <wp:wrapNone/>
                <wp:docPr id="2" name="Straight Connector 2"/>
                <wp:cNvGraphicFramePr/>
                <a:graphic xmlns:a="http://schemas.openxmlformats.org/drawingml/2006/main">
                  <a:graphicData uri="http://schemas.microsoft.com/office/word/2010/wordprocessingShape">
                    <wps:wsp>
                      <wps:cNvCnPr/>
                      <wps:spPr>
                        <a:xfrm>
                          <a:off x="0" y="0"/>
                          <a:ext cx="12591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6AF5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45pt,16.3pt" to="276.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GVfmQEAAIgDAAAOAAAAZHJzL2Uyb0RvYy54bWysU8tu2zAQvAfoPxC815KMNk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" strokecolor="black [3040]"/>
            </w:pict>
          </mc:Fallback>
        </mc:AlternateContent>
      </w:r>
      <w:r w:rsidRPr="007311AE">
        <w:rPr>
          <w:rFonts w:ascii="Times New Roman" w:hAnsi="Times New Roman" w:cs="Times New Roman"/>
          <w:b/>
          <w:noProof/>
          <w:sz w:val="26"/>
          <w:szCs w:val="26"/>
          <w:lang w:val="vi-VN"/>
        </w:rPr>
        <w:t>Độc lậ</w:t>
      </w:r>
      <w:r w:rsidR="00412461">
        <w:rPr>
          <w:rFonts w:ascii="Times New Roman" w:hAnsi="Times New Roman" w:cs="Times New Roman"/>
          <w:b/>
          <w:noProof/>
          <w:sz w:val="26"/>
          <w:szCs w:val="26"/>
          <w:lang w:val="vi-VN"/>
        </w:rPr>
        <w:t xml:space="preserve">p </w:t>
      </w:r>
      <w:r w:rsidR="00412461">
        <w:rPr>
          <w:rFonts w:ascii="Times New Roman" w:hAnsi="Times New Roman" w:cs="Times New Roman"/>
          <w:b/>
          <w:noProof/>
          <w:sz w:val="26"/>
          <w:szCs w:val="26"/>
        </w:rPr>
        <w:t>-</w:t>
      </w:r>
      <w:r w:rsidRPr="007311AE">
        <w:rPr>
          <w:rFonts w:ascii="Times New Roman" w:hAnsi="Times New Roman" w:cs="Times New Roman"/>
          <w:b/>
          <w:noProof/>
          <w:sz w:val="26"/>
          <w:szCs w:val="26"/>
          <w:lang w:val="vi-VN"/>
        </w:rPr>
        <w:t xml:space="preserve"> Tự do </w:t>
      </w:r>
      <w:r w:rsidR="00412461">
        <w:rPr>
          <w:rFonts w:ascii="Times New Roman" w:hAnsi="Times New Roman" w:cs="Times New Roman"/>
          <w:b/>
          <w:noProof/>
          <w:sz w:val="26"/>
          <w:szCs w:val="26"/>
        </w:rPr>
        <w:t>-</w:t>
      </w:r>
      <w:r w:rsidRPr="007311AE">
        <w:rPr>
          <w:rFonts w:ascii="Times New Roman" w:hAnsi="Times New Roman" w:cs="Times New Roman"/>
          <w:b/>
          <w:noProof/>
          <w:sz w:val="26"/>
          <w:szCs w:val="26"/>
          <w:lang w:val="vi-VN"/>
        </w:rPr>
        <w:t xml:space="preserve"> Hạnh phúc</w:t>
      </w:r>
    </w:p>
    <w:p w14:paraId="5A5381BB" w14:textId="77777777" w:rsidR="005E559D" w:rsidRDefault="005E559D" w:rsidP="00D66D80">
      <w:pPr>
        <w:spacing w:after="0" w:line="240" w:lineRule="auto"/>
        <w:jc w:val="center"/>
        <w:rPr>
          <w:rFonts w:ascii="Times New Roman" w:hAnsi="Times New Roman" w:cs="Times New Roman"/>
          <w:b/>
          <w:sz w:val="26"/>
          <w:szCs w:val="26"/>
        </w:rPr>
      </w:pPr>
    </w:p>
    <w:p w14:paraId="50A4BA13" w14:textId="77777777" w:rsidR="005E559D" w:rsidRDefault="005E559D" w:rsidP="00D66D80">
      <w:pPr>
        <w:spacing w:after="0" w:line="240" w:lineRule="auto"/>
        <w:jc w:val="center"/>
        <w:rPr>
          <w:rFonts w:ascii="Times New Roman" w:hAnsi="Times New Roman" w:cs="Times New Roman"/>
          <w:b/>
          <w:sz w:val="26"/>
          <w:szCs w:val="26"/>
        </w:rPr>
      </w:pPr>
    </w:p>
    <w:p w14:paraId="5B08F698" w14:textId="77777777" w:rsidR="0064021C" w:rsidRPr="0089317B" w:rsidRDefault="0064021C" w:rsidP="00D66D80">
      <w:pPr>
        <w:spacing w:after="0" w:line="240" w:lineRule="auto"/>
        <w:jc w:val="center"/>
        <w:rPr>
          <w:rFonts w:ascii="Times New Roman" w:hAnsi="Times New Roman" w:cs="Times New Roman"/>
          <w:b/>
          <w:sz w:val="26"/>
          <w:szCs w:val="26"/>
        </w:rPr>
      </w:pPr>
      <w:r w:rsidRPr="0089317B">
        <w:rPr>
          <w:rFonts w:ascii="Times New Roman" w:hAnsi="Times New Roman" w:cs="Times New Roman"/>
          <w:b/>
          <w:sz w:val="26"/>
          <w:szCs w:val="26"/>
        </w:rPr>
        <w:t>HỢP ĐỒNG PHÂN PHỐI</w:t>
      </w:r>
    </w:p>
    <w:p w14:paraId="01E9001C" w14:textId="52B157E1" w:rsidR="0064021C" w:rsidRPr="0089317B" w:rsidRDefault="0064021C" w:rsidP="00D66D80">
      <w:pPr>
        <w:spacing w:after="0" w:line="240" w:lineRule="auto"/>
        <w:jc w:val="center"/>
        <w:rPr>
          <w:rFonts w:ascii="Times New Roman" w:hAnsi="Times New Roman" w:cs="Times New Roman"/>
          <w:i/>
          <w:sz w:val="26"/>
          <w:szCs w:val="26"/>
        </w:rPr>
      </w:pPr>
      <w:r w:rsidRPr="0089317B">
        <w:rPr>
          <w:rFonts w:ascii="Times New Roman" w:hAnsi="Times New Roman" w:cs="Times New Roman"/>
          <w:i/>
          <w:sz w:val="26"/>
          <w:szCs w:val="26"/>
        </w:rPr>
        <w:t>Số</w:t>
      </w:r>
      <w:r w:rsidR="000842CF">
        <w:rPr>
          <w:rFonts w:ascii="Times New Roman" w:hAnsi="Times New Roman" w:cs="Times New Roman"/>
          <w:i/>
          <w:sz w:val="26"/>
          <w:szCs w:val="26"/>
        </w:rPr>
        <w:t>: ………/202</w:t>
      </w:r>
      <w:r w:rsidR="00412461">
        <w:rPr>
          <w:rFonts w:ascii="Times New Roman" w:hAnsi="Times New Roman" w:cs="Times New Roman"/>
          <w:i/>
          <w:sz w:val="26"/>
          <w:szCs w:val="26"/>
        </w:rPr>
        <w:t>3</w:t>
      </w:r>
      <w:r w:rsidR="000842CF">
        <w:rPr>
          <w:rFonts w:ascii="Times New Roman" w:hAnsi="Times New Roman" w:cs="Times New Roman"/>
          <w:i/>
          <w:sz w:val="26"/>
          <w:szCs w:val="26"/>
        </w:rPr>
        <w:t>/</w:t>
      </w:r>
      <w:r w:rsidR="00412461">
        <w:rPr>
          <w:rFonts w:ascii="Times New Roman" w:hAnsi="Times New Roman" w:cs="Times New Roman"/>
          <w:i/>
          <w:sz w:val="26"/>
          <w:szCs w:val="26"/>
        </w:rPr>
        <w:t>………………………</w:t>
      </w:r>
    </w:p>
    <w:p w14:paraId="62B5F24F" w14:textId="77777777" w:rsidR="0064021C" w:rsidRPr="0089317B" w:rsidRDefault="0064021C" w:rsidP="00D66D80">
      <w:pPr>
        <w:spacing w:after="0" w:line="240" w:lineRule="auto"/>
        <w:jc w:val="center"/>
        <w:rPr>
          <w:rFonts w:ascii="Times New Roman" w:hAnsi="Times New Roman" w:cs="Times New Roman"/>
          <w:sz w:val="26"/>
          <w:szCs w:val="26"/>
        </w:rPr>
      </w:pPr>
    </w:p>
    <w:p w14:paraId="791DAD1F" w14:textId="7E67611F" w:rsidR="0064021C" w:rsidRPr="00164E9F" w:rsidRDefault="0064021C" w:rsidP="00D66D80">
      <w:pPr>
        <w:spacing w:after="0" w:line="240" w:lineRule="auto"/>
        <w:jc w:val="both"/>
        <w:rPr>
          <w:rFonts w:ascii="Times New Roman" w:hAnsi="Times New Roman" w:cs="Times New Roman"/>
          <w:i/>
          <w:sz w:val="24"/>
          <w:szCs w:val="24"/>
        </w:rPr>
      </w:pPr>
      <w:r w:rsidRPr="00164E9F">
        <w:rPr>
          <w:rFonts w:ascii="Times New Roman" w:hAnsi="Times New Roman" w:cs="Times New Roman"/>
          <w:i/>
          <w:sz w:val="24"/>
          <w:szCs w:val="24"/>
        </w:rPr>
        <w:t>Hợp đồng</w:t>
      </w:r>
      <w:r w:rsidR="000842CF" w:rsidRPr="00164E9F">
        <w:rPr>
          <w:rFonts w:ascii="Times New Roman" w:hAnsi="Times New Roman" w:cs="Times New Roman"/>
          <w:i/>
          <w:sz w:val="24"/>
          <w:szCs w:val="24"/>
        </w:rPr>
        <w:t xml:space="preserve"> phân phối này (“</w:t>
      </w:r>
      <w:r w:rsidR="000842CF" w:rsidRPr="00164E9F">
        <w:rPr>
          <w:rFonts w:ascii="Times New Roman" w:hAnsi="Times New Roman" w:cs="Times New Roman"/>
          <w:b/>
          <w:i/>
          <w:sz w:val="24"/>
          <w:szCs w:val="24"/>
        </w:rPr>
        <w:t>Hợp đồng</w:t>
      </w:r>
      <w:r w:rsidR="000842CF" w:rsidRPr="00164E9F">
        <w:rPr>
          <w:rFonts w:ascii="Times New Roman" w:hAnsi="Times New Roman" w:cs="Times New Roman"/>
          <w:i/>
          <w:sz w:val="24"/>
          <w:szCs w:val="24"/>
        </w:rPr>
        <w:t>”)</w:t>
      </w:r>
      <w:r w:rsidRPr="00164E9F">
        <w:rPr>
          <w:rFonts w:ascii="Times New Roman" w:hAnsi="Times New Roman" w:cs="Times New Roman"/>
          <w:i/>
          <w:sz w:val="24"/>
          <w:szCs w:val="24"/>
        </w:rPr>
        <w:t xml:space="preserve"> được lập vào ngày ...... tháng ...... năm........tại ……………….………………………giữa:</w:t>
      </w:r>
    </w:p>
    <w:p w14:paraId="028768BD" w14:textId="77777777" w:rsidR="0064021C" w:rsidRPr="00164E9F" w:rsidRDefault="0064021C" w:rsidP="002474EB">
      <w:pPr>
        <w:pStyle w:val="Heading2"/>
        <w:tabs>
          <w:tab w:val="left" w:pos="9360"/>
        </w:tabs>
        <w:ind w:left="0" w:right="14"/>
        <w:jc w:val="both"/>
      </w:pPr>
    </w:p>
    <w:p w14:paraId="706E5DE1" w14:textId="1AF9466A" w:rsidR="00100C67" w:rsidRPr="008163B8" w:rsidRDefault="00164E9F" w:rsidP="00100C67">
      <w:pPr>
        <w:pStyle w:val="Heading2"/>
        <w:ind w:left="0" w:right="14"/>
        <w:jc w:val="both"/>
      </w:pPr>
      <w:r w:rsidRPr="008163B8">
        <w:t xml:space="preserve">BÊN </w:t>
      </w:r>
      <w:r w:rsidRPr="008163B8">
        <w:tab/>
        <w:t>A</w:t>
      </w:r>
      <w:r w:rsidRPr="008163B8">
        <w:tab/>
        <w:t xml:space="preserve">       </w:t>
      </w:r>
      <w:r w:rsidR="00100C67" w:rsidRPr="008163B8">
        <w:t xml:space="preserve">: </w:t>
      </w:r>
      <w:r w:rsidR="00412461">
        <w:t>………………………………………………………………………</w:t>
      </w:r>
    </w:p>
    <w:tbl>
      <w:tblPr>
        <w:tblpPr w:leftFromText="180" w:rightFromText="180" w:vertAnchor="text" w:horzAnchor="margin" w:tblpY="120"/>
        <w:tblW w:w="9198" w:type="dxa"/>
        <w:tblLayout w:type="fixed"/>
        <w:tblLook w:val="04A0" w:firstRow="1" w:lastRow="0" w:firstColumn="1" w:lastColumn="0" w:noHBand="0" w:noVBand="1"/>
      </w:tblPr>
      <w:tblGrid>
        <w:gridCol w:w="1908"/>
        <w:gridCol w:w="270"/>
        <w:gridCol w:w="7020"/>
      </w:tblGrid>
      <w:tr w:rsidR="00100C67" w:rsidRPr="008163B8" w14:paraId="2F5D31CE" w14:textId="77777777" w:rsidTr="00100C67">
        <w:trPr>
          <w:trHeight w:val="305"/>
        </w:trPr>
        <w:tc>
          <w:tcPr>
            <w:tcW w:w="1908" w:type="dxa"/>
            <w:hideMark/>
          </w:tcPr>
          <w:p w14:paraId="03A908AE"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Giấy ĐKKD</w:t>
            </w:r>
          </w:p>
        </w:tc>
        <w:tc>
          <w:tcPr>
            <w:tcW w:w="270" w:type="dxa"/>
          </w:tcPr>
          <w:p w14:paraId="06BEC000"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hideMark/>
          </w:tcPr>
          <w:p w14:paraId="5ED869BC"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 do Sở Kế hoạch và Đầu tư …………….. cấp ngày …………………………………………………………….</w:t>
            </w:r>
          </w:p>
        </w:tc>
      </w:tr>
      <w:tr w:rsidR="00100C67" w:rsidRPr="008163B8" w14:paraId="02A1DB16" w14:textId="77777777" w:rsidTr="00100C67">
        <w:trPr>
          <w:trHeight w:val="76"/>
        </w:trPr>
        <w:tc>
          <w:tcPr>
            <w:tcW w:w="1908" w:type="dxa"/>
            <w:hideMark/>
          </w:tcPr>
          <w:p w14:paraId="254C83E1"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Địa chỉ</w:t>
            </w:r>
          </w:p>
        </w:tc>
        <w:tc>
          <w:tcPr>
            <w:tcW w:w="270" w:type="dxa"/>
            <w:hideMark/>
          </w:tcPr>
          <w:p w14:paraId="036C12A1"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hideMark/>
          </w:tcPr>
          <w:p w14:paraId="538A7B1D" w14:textId="26D30149" w:rsidR="00100C67" w:rsidRPr="008163B8" w:rsidRDefault="00412461" w:rsidP="00100C67">
            <w:pPr>
              <w:tabs>
                <w:tab w:val="left" w:pos="3114"/>
                <w:tab w:val="left" w:pos="8172"/>
                <w:tab w:val="left" w:pos="9360"/>
              </w:tabs>
              <w:spacing w:after="0" w:line="240" w:lineRule="auto"/>
              <w:ind w:right="14"/>
              <w:jc w:val="both"/>
              <w:rPr>
                <w:rFonts w:ascii="Times New Roman" w:hAnsi="Times New Roman" w:cs="Times New Roman"/>
                <w:color w:val="000000" w:themeColor="text1"/>
                <w:sz w:val="24"/>
                <w:szCs w:val="24"/>
                <w:lang w:val="it-IT"/>
              </w:rPr>
            </w:pPr>
            <w:r>
              <w:rPr>
                <w:rFonts w:ascii="Times New Roman" w:hAnsi="Times New Roman" w:cs="Times New Roman"/>
                <w:color w:val="000000" w:themeColor="text1"/>
                <w:sz w:val="24"/>
                <w:szCs w:val="24"/>
                <w:lang w:val="it-IT"/>
              </w:rPr>
              <w:t>............................................................................................</w:t>
            </w:r>
          </w:p>
        </w:tc>
      </w:tr>
      <w:tr w:rsidR="00100C67" w:rsidRPr="008163B8" w14:paraId="1AD6BB60" w14:textId="77777777" w:rsidTr="00100C67">
        <w:trPr>
          <w:trHeight w:val="94"/>
        </w:trPr>
        <w:tc>
          <w:tcPr>
            <w:tcW w:w="1908" w:type="dxa"/>
            <w:hideMark/>
          </w:tcPr>
          <w:p w14:paraId="165E7C6A"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Điện thoại</w:t>
            </w:r>
          </w:p>
        </w:tc>
        <w:tc>
          <w:tcPr>
            <w:tcW w:w="270" w:type="dxa"/>
            <w:hideMark/>
          </w:tcPr>
          <w:p w14:paraId="41D7A270"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hideMark/>
          </w:tcPr>
          <w:p w14:paraId="087F6873"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r>
      <w:tr w:rsidR="00100C67" w:rsidRPr="008163B8" w14:paraId="7A89570E" w14:textId="77777777" w:rsidTr="00100C67">
        <w:trPr>
          <w:trHeight w:val="303"/>
        </w:trPr>
        <w:tc>
          <w:tcPr>
            <w:tcW w:w="1908" w:type="dxa"/>
          </w:tcPr>
          <w:p w14:paraId="3ADF232C"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Đại diện</w:t>
            </w:r>
          </w:p>
        </w:tc>
        <w:tc>
          <w:tcPr>
            <w:tcW w:w="270" w:type="dxa"/>
          </w:tcPr>
          <w:p w14:paraId="1D552BE6"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tcPr>
          <w:p w14:paraId="6781D305" w14:textId="794132D6" w:rsidR="00100C67" w:rsidRPr="008163B8" w:rsidRDefault="00412461" w:rsidP="00164E9F">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it-IT"/>
              </w:rPr>
              <w:t>..................................</w:t>
            </w:r>
            <w:r w:rsidR="00164E9F" w:rsidRPr="008163B8">
              <w:rPr>
                <w:rFonts w:ascii="Times New Roman" w:hAnsi="Times New Roman" w:cs="Times New Roman"/>
                <w:color w:val="000000" w:themeColor="text1"/>
                <w:sz w:val="24"/>
                <w:szCs w:val="24"/>
                <w:lang w:val="it-IT"/>
              </w:rPr>
              <w:t xml:space="preserve">     </w:t>
            </w:r>
            <w:r w:rsidR="00100C67" w:rsidRPr="008163B8">
              <w:rPr>
                <w:rFonts w:ascii="Times New Roman" w:hAnsi="Times New Roman" w:cs="Times New Roman"/>
                <w:color w:val="000000" w:themeColor="text1"/>
                <w:sz w:val="24"/>
                <w:szCs w:val="24"/>
                <w:lang w:val="it-IT"/>
              </w:rPr>
              <w:t>Chức vụ: ......................................</w:t>
            </w:r>
          </w:p>
        </w:tc>
      </w:tr>
      <w:tr w:rsidR="00100C67" w:rsidRPr="008163B8" w14:paraId="3887BC14" w14:textId="77777777" w:rsidTr="00100C67">
        <w:trPr>
          <w:trHeight w:val="401"/>
        </w:trPr>
        <w:tc>
          <w:tcPr>
            <w:tcW w:w="1908" w:type="dxa"/>
          </w:tcPr>
          <w:p w14:paraId="01DDB80A"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Ngân hàng</w:t>
            </w:r>
          </w:p>
        </w:tc>
        <w:tc>
          <w:tcPr>
            <w:tcW w:w="270" w:type="dxa"/>
          </w:tcPr>
          <w:p w14:paraId="31EA062A"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tcPr>
          <w:p w14:paraId="79FB4B61"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lang w:val="it-IT"/>
              </w:rPr>
            </w:pPr>
            <w:r w:rsidRPr="008163B8">
              <w:rPr>
                <w:rFonts w:ascii="Times New Roman" w:hAnsi="Times New Roman" w:cs="Times New Roman"/>
                <w:color w:val="000000" w:themeColor="text1"/>
                <w:sz w:val="24"/>
                <w:szCs w:val="24"/>
              </w:rPr>
              <w:t>………………………………………………………………..…</w:t>
            </w:r>
          </w:p>
        </w:tc>
      </w:tr>
      <w:tr w:rsidR="00100C67" w:rsidRPr="008163B8" w14:paraId="01C99A12" w14:textId="77777777" w:rsidTr="00100C67">
        <w:trPr>
          <w:trHeight w:val="303"/>
        </w:trPr>
        <w:tc>
          <w:tcPr>
            <w:tcW w:w="1908" w:type="dxa"/>
          </w:tcPr>
          <w:p w14:paraId="4A471E10"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Tài khoản</w:t>
            </w:r>
          </w:p>
        </w:tc>
        <w:tc>
          <w:tcPr>
            <w:tcW w:w="270" w:type="dxa"/>
          </w:tcPr>
          <w:p w14:paraId="25591AA4"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tcPr>
          <w:p w14:paraId="665FBC59" w14:textId="77777777" w:rsidR="00100C67" w:rsidRPr="008163B8" w:rsidRDefault="00100C67"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r>
    </w:tbl>
    <w:p w14:paraId="47CC79E7" w14:textId="1E444EFC" w:rsidR="00100C67" w:rsidRPr="008163B8" w:rsidRDefault="00100C67" w:rsidP="00100C67">
      <w:pPr>
        <w:pStyle w:val="Heading2"/>
        <w:ind w:left="0" w:right="14"/>
        <w:jc w:val="both"/>
        <w:rPr>
          <w:b w:val="0"/>
        </w:rPr>
      </w:pPr>
      <w:r w:rsidRPr="008163B8">
        <w:rPr>
          <w:b w:val="0"/>
        </w:rPr>
        <w:t xml:space="preserve">(Sau đây gọi là </w:t>
      </w:r>
      <w:r w:rsidRPr="008163B8">
        <w:t>“</w:t>
      </w:r>
      <w:r w:rsidR="00164E9F" w:rsidRPr="008163B8">
        <w:t>Công Ty</w:t>
      </w:r>
      <w:r w:rsidRPr="008163B8">
        <w:rPr>
          <w:b w:val="0"/>
        </w:rPr>
        <w:t>”)</w:t>
      </w:r>
    </w:p>
    <w:p w14:paraId="59783873" w14:textId="77777777" w:rsidR="00100C67" w:rsidRPr="008163B8" w:rsidRDefault="00100C67" w:rsidP="00100C67">
      <w:pPr>
        <w:pStyle w:val="Heading2"/>
        <w:ind w:left="0" w:right="14"/>
        <w:jc w:val="both"/>
      </w:pPr>
    </w:p>
    <w:p w14:paraId="741A89DD" w14:textId="77777777" w:rsidR="00100C67" w:rsidRPr="008163B8" w:rsidRDefault="00100C67" w:rsidP="00100C67">
      <w:pPr>
        <w:pStyle w:val="Heading2"/>
        <w:ind w:left="0" w:right="14"/>
        <w:jc w:val="both"/>
      </w:pPr>
    </w:p>
    <w:p w14:paraId="1FC9D27C" w14:textId="58B56250" w:rsidR="0064021C" w:rsidRPr="008163B8" w:rsidRDefault="00164E9F" w:rsidP="00100C67">
      <w:pPr>
        <w:pStyle w:val="Heading2"/>
        <w:ind w:left="0" w:right="14"/>
        <w:jc w:val="both"/>
        <w:rPr>
          <w:color w:val="000000" w:themeColor="text1"/>
        </w:rPr>
      </w:pPr>
      <w:r w:rsidRPr="008163B8">
        <w:t>BÊN B</w:t>
      </w:r>
      <w:r w:rsidR="00100C67" w:rsidRPr="008163B8">
        <w:t xml:space="preserve">: </w:t>
      </w:r>
      <w:r w:rsidR="00412461">
        <w:rPr>
          <w:color w:val="000000" w:themeColor="text1"/>
        </w:rPr>
        <w:t>…………………………………………………………………………………….</w:t>
      </w:r>
      <w:r w:rsidR="00100C67" w:rsidRPr="008163B8">
        <w:rPr>
          <w:color w:val="000000" w:themeColor="text1"/>
        </w:rPr>
        <w:t xml:space="preserve"> </w:t>
      </w:r>
    </w:p>
    <w:tbl>
      <w:tblPr>
        <w:tblpPr w:leftFromText="180" w:rightFromText="180" w:vertAnchor="text" w:horzAnchor="margin" w:tblpY="120"/>
        <w:tblW w:w="9198" w:type="dxa"/>
        <w:tblLayout w:type="fixed"/>
        <w:tblLook w:val="04A0" w:firstRow="1" w:lastRow="0" w:firstColumn="1" w:lastColumn="0" w:noHBand="0" w:noVBand="1"/>
      </w:tblPr>
      <w:tblGrid>
        <w:gridCol w:w="1908"/>
        <w:gridCol w:w="270"/>
        <w:gridCol w:w="7020"/>
      </w:tblGrid>
      <w:tr w:rsidR="0064021C" w:rsidRPr="008163B8" w14:paraId="22C7761C" w14:textId="77777777" w:rsidTr="00100C67">
        <w:trPr>
          <w:trHeight w:val="305"/>
        </w:trPr>
        <w:tc>
          <w:tcPr>
            <w:tcW w:w="1908" w:type="dxa"/>
            <w:hideMark/>
          </w:tcPr>
          <w:p w14:paraId="1C9C9EE4"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Giấy ĐKKD</w:t>
            </w:r>
          </w:p>
        </w:tc>
        <w:tc>
          <w:tcPr>
            <w:tcW w:w="270" w:type="dxa"/>
          </w:tcPr>
          <w:p w14:paraId="3F885204"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hideMark/>
          </w:tcPr>
          <w:p w14:paraId="6BBF3E57" w14:textId="2E0FC3E5" w:rsidR="0064021C"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r w:rsidR="0064021C" w:rsidRPr="008163B8">
              <w:rPr>
                <w:rFonts w:ascii="Times New Roman" w:hAnsi="Times New Roman" w:cs="Times New Roman"/>
                <w:color w:val="000000" w:themeColor="text1"/>
                <w:sz w:val="24"/>
                <w:szCs w:val="24"/>
              </w:rPr>
              <w:t xml:space="preserve"> do Sở Kế hoạch và Đầu tư </w:t>
            </w:r>
            <w:r w:rsidRPr="008163B8">
              <w:rPr>
                <w:rFonts w:ascii="Times New Roman" w:hAnsi="Times New Roman" w:cs="Times New Roman"/>
                <w:color w:val="000000" w:themeColor="text1"/>
                <w:sz w:val="24"/>
                <w:szCs w:val="24"/>
              </w:rPr>
              <w:t>……………..</w:t>
            </w:r>
            <w:r w:rsidR="0064021C" w:rsidRPr="008163B8">
              <w:rPr>
                <w:rFonts w:ascii="Times New Roman" w:hAnsi="Times New Roman" w:cs="Times New Roman"/>
                <w:color w:val="000000" w:themeColor="text1"/>
                <w:sz w:val="24"/>
                <w:szCs w:val="24"/>
              </w:rPr>
              <w:t xml:space="preserve"> cấp ngày </w:t>
            </w:r>
            <w:r w:rsidRPr="008163B8">
              <w:rPr>
                <w:rFonts w:ascii="Times New Roman" w:hAnsi="Times New Roman" w:cs="Times New Roman"/>
                <w:color w:val="000000" w:themeColor="text1"/>
                <w:sz w:val="24"/>
                <w:szCs w:val="24"/>
              </w:rPr>
              <w:t>…………………………………………………………….</w:t>
            </w:r>
          </w:p>
        </w:tc>
      </w:tr>
      <w:tr w:rsidR="0064021C" w:rsidRPr="008163B8" w14:paraId="37FC7021" w14:textId="77777777" w:rsidTr="00100C67">
        <w:trPr>
          <w:trHeight w:val="76"/>
        </w:trPr>
        <w:tc>
          <w:tcPr>
            <w:tcW w:w="1908" w:type="dxa"/>
            <w:hideMark/>
          </w:tcPr>
          <w:p w14:paraId="590AD63B"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Địa chỉ</w:t>
            </w:r>
          </w:p>
        </w:tc>
        <w:tc>
          <w:tcPr>
            <w:tcW w:w="270" w:type="dxa"/>
            <w:hideMark/>
          </w:tcPr>
          <w:p w14:paraId="0FC968E8"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hideMark/>
          </w:tcPr>
          <w:p w14:paraId="291C3311" w14:textId="77777777" w:rsidR="0064021C" w:rsidRPr="008163B8" w:rsidRDefault="000842CF" w:rsidP="00100C67">
            <w:pPr>
              <w:tabs>
                <w:tab w:val="left" w:pos="3114"/>
                <w:tab w:val="left" w:pos="8172"/>
                <w:tab w:val="left" w:pos="9360"/>
              </w:tabs>
              <w:spacing w:after="0" w:line="240" w:lineRule="auto"/>
              <w:ind w:right="14"/>
              <w:jc w:val="both"/>
              <w:rPr>
                <w:rFonts w:ascii="Times New Roman" w:hAnsi="Times New Roman" w:cs="Times New Roman"/>
                <w:color w:val="000000" w:themeColor="text1"/>
                <w:sz w:val="24"/>
                <w:szCs w:val="24"/>
                <w:lang w:val="it-IT"/>
              </w:rPr>
            </w:pPr>
            <w:r w:rsidRPr="008163B8">
              <w:rPr>
                <w:rFonts w:ascii="Times New Roman" w:hAnsi="Times New Roman" w:cs="Times New Roman"/>
                <w:color w:val="000000" w:themeColor="text1"/>
                <w:sz w:val="24"/>
                <w:szCs w:val="24"/>
                <w:lang w:val="it-IT"/>
              </w:rPr>
              <w:t>.......................................................................................................</w:t>
            </w:r>
          </w:p>
          <w:p w14:paraId="3CCA4D18" w14:textId="5C2D76CD" w:rsidR="000842CF" w:rsidRPr="008163B8" w:rsidRDefault="000842CF" w:rsidP="00100C67">
            <w:pPr>
              <w:tabs>
                <w:tab w:val="left" w:pos="3114"/>
                <w:tab w:val="left" w:pos="8172"/>
                <w:tab w:val="left" w:pos="9360"/>
              </w:tabs>
              <w:spacing w:after="0" w:line="240" w:lineRule="auto"/>
              <w:ind w:right="14"/>
              <w:jc w:val="both"/>
              <w:rPr>
                <w:rFonts w:ascii="Times New Roman" w:hAnsi="Times New Roman" w:cs="Times New Roman"/>
                <w:color w:val="000000" w:themeColor="text1"/>
                <w:sz w:val="24"/>
                <w:szCs w:val="24"/>
                <w:lang w:val="it-IT"/>
              </w:rPr>
            </w:pPr>
            <w:r w:rsidRPr="008163B8">
              <w:rPr>
                <w:rFonts w:ascii="Times New Roman" w:hAnsi="Times New Roman" w:cs="Times New Roman"/>
                <w:color w:val="000000" w:themeColor="text1"/>
                <w:sz w:val="24"/>
                <w:szCs w:val="24"/>
                <w:lang w:val="it-IT"/>
              </w:rPr>
              <w:t>.......................................................................................................</w:t>
            </w:r>
          </w:p>
        </w:tc>
      </w:tr>
      <w:tr w:rsidR="0064021C" w:rsidRPr="008163B8" w14:paraId="1A61F908" w14:textId="77777777" w:rsidTr="00100C67">
        <w:trPr>
          <w:trHeight w:val="94"/>
        </w:trPr>
        <w:tc>
          <w:tcPr>
            <w:tcW w:w="1908" w:type="dxa"/>
            <w:hideMark/>
          </w:tcPr>
          <w:p w14:paraId="6A6676BB" w14:textId="39DFDCFC"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Điện thoại</w:t>
            </w:r>
          </w:p>
        </w:tc>
        <w:tc>
          <w:tcPr>
            <w:tcW w:w="270" w:type="dxa"/>
            <w:hideMark/>
          </w:tcPr>
          <w:p w14:paraId="77E5CE7B"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hideMark/>
          </w:tcPr>
          <w:p w14:paraId="462F29C3" w14:textId="52051AF8" w:rsidR="0064021C"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r>
      <w:tr w:rsidR="0064021C" w:rsidRPr="008163B8" w14:paraId="2905AA65" w14:textId="77777777" w:rsidTr="00100C67">
        <w:trPr>
          <w:trHeight w:val="303"/>
        </w:trPr>
        <w:tc>
          <w:tcPr>
            <w:tcW w:w="1908" w:type="dxa"/>
          </w:tcPr>
          <w:p w14:paraId="3B9B5D8E"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Đại diện</w:t>
            </w:r>
          </w:p>
        </w:tc>
        <w:tc>
          <w:tcPr>
            <w:tcW w:w="270" w:type="dxa"/>
          </w:tcPr>
          <w:p w14:paraId="5260EC86" w14:textId="77777777" w:rsidR="0064021C" w:rsidRPr="008163B8" w:rsidRDefault="0064021C"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tcPr>
          <w:p w14:paraId="6B5EA5A5" w14:textId="740FB78F" w:rsidR="0064021C"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lang w:val="it-IT"/>
              </w:rPr>
              <w:t xml:space="preserve">Ông/Bà .............................  </w:t>
            </w:r>
            <w:r w:rsidR="0064021C" w:rsidRPr="008163B8">
              <w:rPr>
                <w:rFonts w:ascii="Times New Roman" w:hAnsi="Times New Roman" w:cs="Times New Roman"/>
                <w:color w:val="000000" w:themeColor="text1"/>
                <w:sz w:val="24"/>
                <w:szCs w:val="24"/>
                <w:lang w:val="it-IT"/>
              </w:rPr>
              <w:t xml:space="preserve">Chức vụ: </w:t>
            </w:r>
            <w:r w:rsidRPr="008163B8">
              <w:rPr>
                <w:rFonts w:ascii="Times New Roman" w:hAnsi="Times New Roman" w:cs="Times New Roman"/>
                <w:color w:val="000000" w:themeColor="text1"/>
                <w:sz w:val="24"/>
                <w:szCs w:val="24"/>
                <w:lang w:val="it-IT"/>
              </w:rPr>
              <w:t>...........................................</w:t>
            </w:r>
          </w:p>
        </w:tc>
      </w:tr>
      <w:tr w:rsidR="000842CF" w:rsidRPr="008163B8" w14:paraId="6645078D" w14:textId="77777777" w:rsidTr="00100C67">
        <w:trPr>
          <w:trHeight w:val="401"/>
        </w:trPr>
        <w:tc>
          <w:tcPr>
            <w:tcW w:w="1908" w:type="dxa"/>
          </w:tcPr>
          <w:p w14:paraId="11017FAB" w14:textId="00511F99" w:rsidR="000842CF"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Ngân hàng</w:t>
            </w:r>
          </w:p>
        </w:tc>
        <w:tc>
          <w:tcPr>
            <w:tcW w:w="270" w:type="dxa"/>
          </w:tcPr>
          <w:p w14:paraId="018B7B06" w14:textId="0F147DB9" w:rsidR="000842CF"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tcPr>
          <w:p w14:paraId="5EFB359F" w14:textId="53BE1659" w:rsidR="000842CF"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lang w:val="it-IT"/>
              </w:rPr>
            </w:pPr>
            <w:r w:rsidRPr="008163B8">
              <w:rPr>
                <w:rFonts w:ascii="Times New Roman" w:hAnsi="Times New Roman" w:cs="Times New Roman"/>
                <w:color w:val="000000" w:themeColor="text1"/>
                <w:sz w:val="24"/>
                <w:szCs w:val="24"/>
              </w:rPr>
              <w:t>………………………………………………………………..…</w:t>
            </w:r>
          </w:p>
        </w:tc>
      </w:tr>
      <w:tr w:rsidR="000842CF" w:rsidRPr="008163B8" w14:paraId="51336F07" w14:textId="77777777" w:rsidTr="00100C67">
        <w:trPr>
          <w:trHeight w:val="303"/>
        </w:trPr>
        <w:tc>
          <w:tcPr>
            <w:tcW w:w="1908" w:type="dxa"/>
          </w:tcPr>
          <w:p w14:paraId="3D318B5D" w14:textId="0A425A8B" w:rsidR="000842CF"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Tài khoản</w:t>
            </w:r>
          </w:p>
        </w:tc>
        <w:tc>
          <w:tcPr>
            <w:tcW w:w="270" w:type="dxa"/>
          </w:tcPr>
          <w:p w14:paraId="30BC42C8" w14:textId="2027D5FC" w:rsidR="000842CF"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c>
          <w:tcPr>
            <w:tcW w:w="7020" w:type="dxa"/>
          </w:tcPr>
          <w:p w14:paraId="415ABDE2" w14:textId="3348EBBB" w:rsidR="000842CF" w:rsidRPr="008163B8" w:rsidRDefault="000842CF" w:rsidP="00100C67">
            <w:pPr>
              <w:tabs>
                <w:tab w:val="left" w:pos="3114"/>
                <w:tab w:val="left" w:pos="9360"/>
              </w:tabs>
              <w:spacing w:after="0" w:line="240" w:lineRule="auto"/>
              <w:ind w:right="14"/>
              <w:jc w:val="both"/>
              <w:rPr>
                <w:rFonts w:ascii="Times New Roman" w:hAnsi="Times New Roman" w:cs="Times New Roman"/>
                <w:color w:val="000000" w:themeColor="text1"/>
                <w:sz w:val="24"/>
                <w:szCs w:val="24"/>
              </w:rPr>
            </w:pPr>
            <w:r w:rsidRPr="008163B8">
              <w:rPr>
                <w:rFonts w:ascii="Times New Roman" w:hAnsi="Times New Roman" w:cs="Times New Roman"/>
                <w:color w:val="000000" w:themeColor="text1"/>
                <w:sz w:val="24"/>
                <w:szCs w:val="24"/>
              </w:rPr>
              <w:t>………………………………………………………………..…</w:t>
            </w:r>
          </w:p>
        </w:tc>
      </w:tr>
    </w:tbl>
    <w:p w14:paraId="5966BD7B" w14:textId="2D1EE513" w:rsidR="0064021C" w:rsidRPr="008163B8" w:rsidRDefault="00100C67" w:rsidP="00100C67">
      <w:pPr>
        <w:spacing w:after="0" w:line="240" w:lineRule="auto"/>
        <w:jc w:val="both"/>
        <w:rPr>
          <w:rFonts w:ascii="Times New Roman" w:hAnsi="Times New Roman" w:cs="Times New Roman"/>
          <w:sz w:val="24"/>
          <w:szCs w:val="24"/>
        </w:rPr>
      </w:pPr>
      <w:r w:rsidRPr="008163B8">
        <w:rPr>
          <w:rFonts w:ascii="Times New Roman" w:hAnsi="Times New Roman" w:cs="Times New Roman"/>
          <w:sz w:val="24"/>
          <w:szCs w:val="24"/>
        </w:rPr>
        <w:t xml:space="preserve">(Sau đây gọi là </w:t>
      </w:r>
      <w:r w:rsidRPr="008163B8">
        <w:rPr>
          <w:rFonts w:ascii="Times New Roman" w:hAnsi="Times New Roman" w:cs="Times New Roman"/>
          <w:b/>
          <w:sz w:val="24"/>
          <w:szCs w:val="24"/>
        </w:rPr>
        <w:t>“</w:t>
      </w:r>
      <w:r w:rsidR="00164E9F" w:rsidRPr="008163B8">
        <w:rPr>
          <w:rFonts w:ascii="Times New Roman" w:hAnsi="Times New Roman" w:cs="Times New Roman"/>
          <w:b/>
          <w:sz w:val="24"/>
          <w:szCs w:val="24"/>
        </w:rPr>
        <w:t>Nhà Phân Phối</w:t>
      </w:r>
      <w:r w:rsidRPr="008163B8">
        <w:rPr>
          <w:rFonts w:ascii="Times New Roman" w:hAnsi="Times New Roman" w:cs="Times New Roman"/>
          <w:sz w:val="24"/>
          <w:szCs w:val="24"/>
        </w:rPr>
        <w:t>”)</w:t>
      </w:r>
    </w:p>
    <w:p w14:paraId="15F4D16C" w14:textId="77777777" w:rsidR="0064021C" w:rsidRPr="008163B8" w:rsidRDefault="0064021C" w:rsidP="002474EB">
      <w:pPr>
        <w:spacing w:after="0" w:line="240" w:lineRule="auto"/>
        <w:jc w:val="both"/>
        <w:rPr>
          <w:rFonts w:ascii="Times New Roman" w:hAnsi="Times New Roman" w:cs="Times New Roman"/>
          <w:sz w:val="24"/>
          <w:szCs w:val="24"/>
        </w:rPr>
      </w:pPr>
    </w:p>
    <w:p w14:paraId="07DD7635" w14:textId="27C4CEC3" w:rsidR="00100C67" w:rsidRPr="008163B8" w:rsidRDefault="00100C67" w:rsidP="002474EB">
      <w:pPr>
        <w:spacing w:after="0" w:line="240" w:lineRule="auto"/>
        <w:jc w:val="both"/>
        <w:rPr>
          <w:rFonts w:ascii="Times New Roman" w:hAnsi="Times New Roman" w:cs="Times New Roman"/>
          <w:sz w:val="24"/>
          <w:szCs w:val="24"/>
        </w:rPr>
      </w:pPr>
      <w:r w:rsidRPr="008163B8">
        <w:rPr>
          <w:rFonts w:ascii="Times New Roman" w:hAnsi="Times New Roman" w:cs="Times New Roman"/>
          <w:sz w:val="24"/>
          <w:szCs w:val="24"/>
        </w:rPr>
        <w:t>(</w:t>
      </w:r>
      <w:r w:rsidR="00164E9F" w:rsidRPr="008163B8">
        <w:rPr>
          <w:rFonts w:ascii="Times New Roman" w:hAnsi="Times New Roman" w:cs="Times New Roman"/>
          <w:sz w:val="24"/>
          <w:szCs w:val="24"/>
        </w:rPr>
        <w:t>Công Ty và Nhà Phân Phối sau đây được gọi chung là “Các Bên” và được gọi riêng là “Bên”)</w:t>
      </w:r>
    </w:p>
    <w:p w14:paraId="779CB7B5" w14:textId="77777777" w:rsidR="0064021C" w:rsidRPr="008163B8" w:rsidRDefault="0064021C" w:rsidP="002474EB">
      <w:pPr>
        <w:spacing w:after="0" w:line="240" w:lineRule="auto"/>
        <w:jc w:val="both"/>
        <w:rPr>
          <w:rFonts w:ascii="Times New Roman" w:hAnsi="Times New Roman" w:cs="Times New Roman"/>
          <w:sz w:val="24"/>
          <w:szCs w:val="24"/>
        </w:rPr>
      </w:pPr>
    </w:p>
    <w:p w14:paraId="5240A3B9" w14:textId="77777777" w:rsidR="0064021C" w:rsidRPr="008163B8" w:rsidRDefault="0064021C" w:rsidP="008A0421">
      <w:pPr>
        <w:pStyle w:val="Heading2"/>
        <w:tabs>
          <w:tab w:val="left" w:pos="9360"/>
        </w:tabs>
        <w:kinsoku w:val="0"/>
        <w:overflowPunct w:val="0"/>
        <w:spacing w:before="120" w:after="120"/>
        <w:ind w:left="0" w:right="12"/>
        <w:jc w:val="both"/>
        <w:rPr>
          <w:b w:val="0"/>
          <w:bCs w:val="0"/>
          <w:color w:val="000000" w:themeColor="text1"/>
        </w:rPr>
      </w:pPr>
      <w:r w:rsidRPr="008163B8">
        <w:rPr>
          <w:color w:val="000000" w:themeColor="text1"/>
        </w:rPr>
        <w:t xml:space="preserve">XÉT </w:t>
      </w:r>
      <w:r w:rsidRPr="008163B8">
        <w:rPr>
          <w:color w:val="000000" w:themeColor="text1"/>
          <w:spacing w:val="-1"/>
        </w:rPr>
        <w:t>RẰNG:</w:t>
      </w:r>
    </w:p>
    <w:p w14:paraId="14D5CB8C" w14:textId="2F494194" w:rsidR="007146B9" w:rsidRPr="008163B8" w:rsidRDefault="00164E9F" w:rsidP="008A0421">
      <w:pPr>
        <w:pStyle w:val="BodyText"/>
        <w:numPr>
          <w:ilvl w:val="0"/>
          <w:numId w:val="1"/>
        </w:numPr>
        <w:tabs>
          <w:tab w:val="left" w:pos="720"/>
          <w:tab w:val="left" w:pos="805"/>
          <w:tab w:val="left" w:pos="9360"/>
        </w:tabs>
        <w:kinsoku w:val="0"/>
        <w:overflowPunct w:val="0"/>
        <w:spacing w:before="120" w:after="120"/>
        <w:ind w:left="562" w:right="14" w:hanging="562"/>
        <w:jc w:val="both"/>
        <w:rPr>
          <w:color w:val="000000" w:themeColor="text1"/>
        </w:rPr>
      </w:pPr>
      <w:r w:rsidRPr="008163B8">
        <w:rPr>
          <w:color w:val="000000" w:themeColor="text1"/>
          <w:spacing w:val="-1"/>
        </w:rPr>
        <w:t xml:space="preserve">Công ty </w:t>
      </w:r>
      <w:r w:rsidR="00412461">
        <w:rPr>
          <w:color w:val="000000" w:themeColor="text1"/>
          <w:spacing w:val="-1"/>
        </w:rPr>
        <w:t>……….</w:t>
      </w:r>
      <w:r w:rsidRPr="008163B8">
        <w:rPr>
          <w:color w:val="000000" w:themeColor="text1"/>
          <w:spacing w:val="-1"/>
        </w:rPr>
        <w:t xml:space="preserve"> là nhà </w:t>
      </w:r>
      <w:r w:rsidR="00E132B1">
        <w:rPr>
          <w:color w:val="000000" w:themeColor="text1"/>
          <w:spacing w:val="-1"/>
        </w:rPr>
        <w:t>sản xuất</w:t>
      </w:r>
      <w:r w:rsidRPr="008163B8">
        <w:rPr>
          <w:color w:val="000000" w:themeColor="text1"/>
          <w:spacing w:val="-1"/>
        </w:rPr>
        <w:t xml:space="preserve"> các sản phẩm </w:t>
      </w:r>
      <w:r w:rsidR="00412461">
        <w:rPr>
          <w:color w:val="000000" w:themeColor="text1"/>
          <w:spacing w:val="-1"/>
        </w:rPr>
        <w:t>…………………..</w:t>
      </w:r>
      <w:r w:rsidR="00E95FED" w:rsidRPr="008163B8">
        <w:rPr>
          <w:color w:val="000000" w:themeColor="text1"/>
          <w:spacing w:val="-1"/>
        </w:rPr>
        <w:t xml:space="preserve"> có nhu cầu thiết lập mạng lưới </w:t>
      </w:r>
      <w:r w:rsidR="00E132B1">
        <w:rPr>
          <w:bCs/>
          <w:color w:val="000000"/>
        </w:rPr>
        <w:t>các Nhà Phân Phối tại Việt Nam n</w:t>
      </w:r>
      <w:r w:rsidR="007146B9" w:rsidRPr="008163B8">
        <w:rPr>
          <w:bCs/>
          <w:color w:val="000000"/>
        </w:rPr>
        <w:t>hằm mục đích mở rộng thị trường thông qua hệ thống khách hàng đa dạng và thương mại hóa sản phẩm</w:t>
      </w:r>
      <w:r w:rsidR="00E95FED" w:rsidRPr="008163B8">
        <w:rPr>
          <w:bCs/>
          <w:color w:val="000000"/>
        </w:rPr>
        <w:t>.</w:t>
      </w:r>
    </w:p>
    <w:p w14:paraId="66FDE1CB" w14:textId="30F29381" w:rsidR="004A27EA" w:rsidRDefault="00E95FED" w:rsidP="008A0421">
      <w:pPr>
        <w:pStyle w:val="BodyText"/>
        <w:numPr>
          <w:ilvl w:val="0"/>
          <w:numId w:val="1"/>
        </w:numPr>
        <w:tabs>
          <w:tab w:val="left" w:pos="720"/>
          <w:tab w:val="left" w:pos="805"/>
          <w:tab w:val="left" w:pos="9360"/>
        </w:tabs>
        <w:kinsoku w:val="0"/>
        <w:overflowPunct w:val="0"/>
        <w:spacing w:before="120" w:after="120"/>
        <w:ind w:left="562" w:right="14" w:hanging="562"/>
        <w:jc w:val="both"/>
        <w:rPr>
          <w:color w:val="000000" w:themeColor="text1"/>
        </w:rPr>
      </w:pPr>
      <w:r w:rsidRPr="008163B8">
        <w:rPr>
          <w:bCs/>
          <w:color w:val="000000"/>
        </w:rPr>
        <w:t xml:space="preserve">Nhà Phân Phối là </w:t>
      </w:r>
      <w:r w:rsidR="0064021C" w:rsidRPr="008163B8">
        <w:rPr>
          <w:color w:val="000000" w:themeColor="text1"/>
        </w:rPr>
        <w:t>doanh nghiệp được thành lập theo pháp luật Việt Nam, có đăng ký hoạt động, kinh nghiệm và năng lực</w:t>
      </w:r>
      <w:r w:rsidR="004A27EA" w:rsidRPr="008163B8">
        <w:rPr>
          <w:color w:val="000000" w:themeColor="text1"/>
        </w:rPr>
        <w:t xml:space="preserve"> phân phối các sản phẩm thực phẩm theo quy định pháp luật và mong muốn trở thành Nhà phân phối các sản phẩm </w:t>
      </w:r>
      <w:r w:rsidR="00412461">
        <w:rPr>
          <w:color w:val="000000" w:themeColor="text1"/>
        </w:rPr>
        <w:t>…………………</w:t>
      </w:r>
      <w:r w:rsidR="004A27EA" w:rsidRPr="008163B8">
        <w:rPr>
          <w:color w:val="000000" w:themeColor="text1"/>
        </w:rPr>
        <w:t xml:space="preserve"> cho </w:t>
      </w:r>
      <w:r w:rsidR="00412461">
        <w:rPr>
          <w:color w:val="000000" w:themeColor="text1"/>
        </w:rPr>
        <w:t xml:space="preserve">Bên A. </w:t>
      </w:r>
    </w:p>
    <w:p w14:paraId="57C29CA0" w14:textId="613E4290" w:rsidR="003F1104" w:rsidRPr="003F1104" w:rsidRDefault="003F1104" w:rsidP="008A0421">
      <w:pPr>
        <w:pStyle w:val="BodyText"/>
        <w:numPr>
          <w:ilvl w:val="0"/>
          <w:numId w:val="1"/>
        </w:numPr>
        <w:kinsoku w:val="0"/>
        <w:overflowPunct w:val="0"/>
        <w:spacing w:before="120" w:after="120"/>
        <w:ind w:left="540" w:right="12" w:hanging="540"/>
        <w:jc w:val="both"/>
        <w:rPr>
          <w:b/>
          <w:bCs/>
          <w:iCs/>
          <w:color w:val="000000" w:themeColor="text1"/>
          <w:spacing w:val="-1"/>
        </w:rPr>
      </w:pPr>
      <w:r>
        <w:rPr>
          <w:bCs/>
          <w:iCs/>
          <w:color w:val="000000" w:themeColor="text1"/>
          <w:spacing w:val="-1"/>
        </w:rPr>
        <w:t xml:space="preserve">Bằng Hợp Đồng này, Công Ty chỉ định Nhà Phân Phối làm nhà phân phối độc quyền của Công Ty để phân phối và bán các sản phẩm </w:t>
      </w:r>
      <w:r w:rsidR="00412461">
        <w:rPr>
          <w:bCs/>
          <w:iCs/>
          <w:color w:val="000000" w:themeColor="text1"/>
          <w:spacing w:val="-1"/>
        </w:rPr>
        <w:t>…………….</w:t>
      </w:r>
      <w:r>
        <w:rPr>
          <w:bCs/>
          <w:iCs/>
          <w:color w:val="000000" w:themeColor="text1"/>
          <w:spacing w:val="-1"/>
        </w:rPr>
        <w:t xml:space="preserve"> (như định nghĩa tại Điều 1 Hợp đồng này) tại Khu Vực Phân Phối và Nhà Phân Phối chấp nhận sự chỉ định, bổ nhiệm này cũng với điều </w:t>
      </w:r>
      <w:r>
        <w:rPr>
          <w:bCs/>
          <w:iCs/>
          <w:color w:val="000000" w:themeColor="text1"/>
          <w:spacing w:val="-1"/>
        </w:rPr>
        <w:lastRenderedPageBreak/>
        <w:t>kiện và điều khoản nêu tại Hợp đồng này, cụ thể:</w:t>
      </w:r>
    </w:p>
    <w:p w14:paraId="532C415B" w14:textId="77777777" w:rsidR="003F1104" w:rsidRDefault="003F1104" w:rsidP="008A0421">
      <w:pPr>
        <w:pStyle w:val="BodyText"/>
        <w:kinsoku w:val="0"/>
        <w:overflowPunct w:val="0"/>
        <w:spacing w:before="120" w:after="120"/>
        <w:ind w:left="33" w:right="12" w:firstLine="0"/>
        <w:jc w:val="both"/>
        <w:rPr>
          <w:bCs/>
          <w:iCs/>
          <w:color w:val="000000" w:themeColor="text1"/>
          <w:spacing w:val="-1"/>
        </w:rPr>
      </w:pPr>
    </w:p>
    <w:p w14:paraId="63D42848" w14:textId="0DD6A9AE" w:rsidR="003F1104" w:rsidRDefault="003F1104" w:rsidP="008A0421">
      <w:pPr>
        <w:pStyle w:val="BodyText"/>
        <w:kinsoku w:val="0"/>
        <w:overflowPunct w:val="0"/>
        <w:spacing w:before="120" w:after="120"/>
        <w:ind w:left="29" w:right="14" w:firstLine="0"/>
        <w:jc w:val="both"/>
        <w:rPr>
          <w:b/>
          <w:bCs/>
          <w:iCs/>
          <w:color w:val="000000" w:themeColor="text1"/>
          <w:spacing w:val="-1"/>
        </w:rPr>
      </w:pPr>
      <w:r>
        <w:rPr>
          <w:b/>
          <w:bCs/>
          <w:iCs/>
          <w:color w:val="000000" w:themeColor="text1"/>
          <w:spacing w:val="-1"/>
        </w:rPr>
        <w:t>ĐIỀU 1. SẢN P</w:t>
      </w:r>
      <w:r w:rsidR="00A14114">
        <w:rPr>
          <w:b/>
          <w:bCs/>
          <w:iCs/>
          <w:color w:val="000000" w:themeColor="text1"/>
          <w:spacing w:val="-1"/>
        </w:rPr>
        <w:t>HẨM, GIÁ BÁN, KHU VỰC PHÂN PHỐI, MỤC TIÊU DOANH SỐ</w:t>
      </w:r>
    </w:p>
    <w:p w14:paraId="51F50D0E" w14:textId="6C0903A3" w:rsidR="003F1104" w:rsidRPr="003F1104" w:rsidRDefault="003F1104" w:rsidP="008A0421">
      <w:pPr>
        <w:pStyle w:val="BodyText"/>
        <w:numPr>
          <w:ilvl w:val="0"/>
          <w:numId w:val="4"/>
        </w:numPr>
        <w:kinsoku w:val="0"/>
        <w:overflowPunct w:val="0"/>
        <w:spacing w:before="120" w:after="120"/>
        <w:ind w:right="14"/>
        <w:jc w:val="both"/>
        <w:rPr>
          <w:b/>
          <w:bCs/>
          <w:iCs/>
          <w:color w:val="000000" w:themeColor="text1"/>
          <w:spacing w:val="-1"/>
        </w:rPr>
      </w:pPr>
      <w:r w:rsidRPr="00F87098">
        <w:rPr>
          <w:b/>
          <w:bCs/>
          <w:iCs/>
          <w:color w:val="000000" w:themeColor="text1"/>
          <w:spacing w:val="-1"/>
        </w:rPr>
        <w:t>Sản phẩm giao phân phối</w:t>
      </w:r>
      <w:r>
        <w:rPr>
          <w:bCs/>
          <w:iCs/>
          <w:color w:val="000000" w:themeColor="text1"/>
          <w:spacing w:val="-1"/>
        </w:rPr>
        <w:t xml:space="preserve">: bao gồm </w:t>
      </w:r>
      <w:r w:rsidR="00412461">
        <w:rPr>
          <w:bCs/>
          <w:iCs/>
          <w:color w:val="000000" w:themeColor="text1"/>
          <w:spacing w:val="-1"/>
        </w:rPr>
        <w:t>…………….</w:t>
      </w:r>
      <w:r w:rsidR="00E132B1">
        <w:rPr>
          <w:bCs/>
          <w:iCs/>
          <w:color w:val="000000" w:themeColor="text1"/>
          <w:spacing w:val="-1"/>
        </w:rPr>
        <w:t>do Công Ty sản xuất</w:t>
      </w:r>
      <w:r>
        <w:rPr>
          <w:bCs/>
          <w:iCs/>
          <w:color w:val="000000" w:themeColor="text1"/>
          <w:spacing w:val="-1"/>
        </w:rPr>
        <w:t>. Trường hợp thay thế sản phẩm hoặc ra mới sản phẩm khác, Công Ty sẽ thông báo chính thức về các dòng sản phẩm cho Nhà P</w:t>
      </w:r>
      <w:r w:rsidR="00BE6D97">
        <w:rPr>
          <w:bCs/>
          <w:iCs/>
          <w:color w:val="000000" w:themeColor="text1"/>
          <w:spacing w:val="-1"/>
        </w:rPr>
        <w:t>hân Phối trước ít nhất 30 (ba mươi) ngày</w:t>
      </w:r>
      <w:r>
        <w:rPr>
          <w:bCs/>
          <w:iCs/>
          <w:color w:val="000000" w:themeColor="text1"/>
          <w:spacing w:val="-1"/>
        </w:rPr>
        <w:t xml:space="preserve"> (sau đây gọi là “</w:t>
      </w:r>
      <w:r>
        <w:rPr>
          <w:b/>
          <w:bCs/>
          <w:iCs/>
          <w:color w:val="000000" w:themeColor="text1"/>
          <w:spacing w:val="-1"/>
        </w:rPr>
        <w:t>Sản Phẩm</w:t>
      </w:r>
      <w:r>
        <w:rPr>
          <w:bCs/>
          <w:iCs/>
          <w:color w:val="000000" w:themeColor="text1"/>
          <w:spacing w:val="-1"/>
        </w:rPr>
        <w:t>”).</w:t>
      </w:r>
    </w:p>
    <w:p w14:paraId="309AAE61" w14:textId="1A16C5BB" w:rsidR="003F1104" w:rsidRDefault="003F1104" w:rsidP="008A0421">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Công Ty đảm bảo các Sản Phẩm cung cấp cho Nhà Phân Phối có nguồn gốc xuất xứ hợp pháp, đảm bảo đầy đủ các tiêu chuẩn chất lượng, bao bì đóng gói, vệ sinh an toàn thực phẩm theo quy định pháp luật Việt Nam.</w:t>
      </w:r>
    </w:p>
    <w:p w14:paraId="4A966BFE" w14:textId="29BB3A0D" w:rsidR="00F87098" w:rsidRPr="00E132B1" w:rsidRDefault="003F1104" w:rsidP="008A0421">
      <w:pPr>
        <w:pStyle w:val="BodyText"/>
        <w:numPr>
          <w:ilvl w:val="0"/>
          <w:numId w:val="4"/>
        </w:numPr>
        <w:kinsoku w:val="0"/>
        <w:overflowPunct w:val="0"/>
        <w:spacing w:before="120" w:after="120"/>
        <w:ind w:right="12"/>
        <w:jc w:val="both"/>
        <w:rPr>
          <w:b/>
          <w:bCs/>
          <w:iCs/>
          <w:color w:val="000000" w:themeColor="text1"/>
          <w:spacing w:val="-1"/>
        </w:rPr>
      </w:pPr>
      <w:r w:rsidRPr="00F87098">
        <w:rPr>
          <w:b/>
          <w:bCs/>
          <w:iCs/>
          <w:color w:val="000000" w:themeColor="text1"/>
          <w:spacing w:val="-1"/>
        </w:rPr>
        <w:t xml:space="preserve">Gía </w:t>
      </w:r>
      <w:r w:rsidR="00F87098" w:rsidRPr="00F87098">
        <w:rPr>
          <w:b/>
          <w:bCs/>
          <w:iCs/>
          <w:color w:val="000000" w:themeColor="text1"/>
          <w:spacing w:val="-1"/>
        </w:rPr>
        <w:t xml:space="preserve"> bán Sản Phẩm:</w:t>
      </w:r>
      <w:r w:rsidR="00F87098">
        <w:rPr>
          <w:bCs/>
          <w:iCs/>
          <w:color w:val="000000" w:themeColor="text1"/>
          <w:spacing w:val="-1"/>
        </w:rPr>
        <w:t xml:space="preserve"> Là giá bán do Công Ty công bố và được thông báo đến Nhà Phân Phối bằng văn bản. Gía bán tại thời điểm ký Hợp đồng này được quy định </w:t>
      </w:r>
      <w:r w:rsidR="00E132B1">
        <w:rPr>
          <w:bCs/>
          <w:iCs/>
          <w:color w:val="000000" w:themeColor="text1"/>
          <w:spacing w:val="-1"/>
        </w:rPr>
        <w:t>như sau</w:t>
      </w:r>
      <w:r w:rsidR="00F87098">
        <w:rPr>
          <w:bCs/>
          <w:iCs/>
          <w:color w:val="000000" w:themeColor="text1"/>
          <w:spacing w:val="-1"/>
        </w:rPr>
        <w:t xml:space="preserve"> và có thể thay đổi nhưng phải</w:t>
      </w:r>
      <w:r w:rsidR="00903F1B">
        <w:rPr>
          <w:bCs/>
          <w:iCs/>
          <w:color w:val="000000" w:themeColor="text1"/>
          <w:spacing w:val="-1"/>
        </w:rPr>
        <w:t xml:space="preserve"> được thông báo trước ít nhất 30</w:t>
      </w:r>
      <w:r w:rsidR="00F87098">
        <w:rPr>
          <w:bCs/>
          <w:iCs/>
          <w:color w:val="000000" w:themeColor="text1"/>
          <w:spacing w:val="-1"/>
        </w:rPr>
        <w:t xml:space="preserve"> </w:t>
      </w:r>
      <w:r w:rsidR="00903F1B">
        <w:rPr>
          <w:bCs/>
          <w:iCs/>
          <w:color w:val="000000" w:themeColor="text1"/>
          <w:spacing w:val="-1"/>
        </w:rPr>
        <w:t xml:space="preserve">(ba mươi) </w:t>
      </w:r>
      <w:r w:rsidR="00F87098">
        <w:rPr>
          <w:bCs/>
          <w:iCs/>
          <w:color w:val="000000" w:themeColor="text1"/>
          <w:spacing w:val="-1"/>
        </w:rPr>
        <w:t>ngày</w:t>
      </w:r>
      <w:r w:rsidR="00443372">
        <w:rPr>
          <w:bCs/>
          <w:iCs/>
          <w:color w:val="000000" w:themeColor="text1"/>
          <w:spacing w:val="-1"/>
        </w:rPr>
        <w:t xml:space="preserve"> bằng văn bản cho Nhà Phân Phối và việc thay đổi Gía bán không áp dụng với những đơn hàng trước đó.</w:t>
      </w:r>
    </w:p>
    <w:p w14:paraId="0EAEC623" w14:textId="0955A0BD" w:rsidR="00E132B1" w:rsidRDefault="00E132B1" w:rsidP="00E132B1">
      <w:pPr>
        <w:pStyle w:val="BodyText"/>
        <w:kinsoku w:val="0"/>
        <w:overflowPunct w:val="0"/>
        <w:spacing w:before="120" w:after="120"/>
        <w:ind w:left="720" w:right="12" w:firstLine="0"/>
        <w:jc w:val="center"/>
        <w:rPr>
          <w:b/>
          <w:bCs/>
          <w:iCs/>
          <w:color w:val="000000" w:themeColor="text1"/>
          <w:spacing w:val="-1"/>
        </w:rPr>
      </w:pPr>
      <w:r>
        <w:rPr>
          <w:b/>
          <w:bCs/>
          <w:iCs/>
          <w:color w:val="000000" w:themeColor="text1"/>
          <w:spacing w:val="-1"/>
        </w:rPr>
        <w:t>Danh mục và giá bán Sản phẩm</w:t>
      </w:r>
    </w:p>
    <w:tbl>
      <w:tblPr>
        <w:tblW w:w="9107" w:type="dxa"/>
        <w:tblInd w:w="542" w:type="dxa"/>
        <w:tblLayout w:type="fixed"/>
        <w:tblLook w:val="04A0" w:firstRow="1" w:lastRow="0" w:firstColumn="1" w:lastColumn="0" w:noHBand="0" w:noVBand="1"/>
      </w:tblPr>
      <w:tblGrid>
        <w:gridCol w:w="1013"/>
        <w:gridCol w:w="3053"/>
        <w:gridCol w:w="1265"/>
        <w:gridCol w:w="1807"/>
        <w:gridCol w:w="1969"/>
      </w:tblGrid>
      <w:tr w:rsidR="00E132B1" w:rsidRPr="00C55204" w14:paraId="06601346" w14:textId="77777777" w:rsidTr="00E132B1">
        <w:trPr>
          <w:trHeight w:val="628"/>
        </w:trPr>
        <w:tc>
          <w:tcPr>
            <w:tcW w:w="101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E67E0"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STT</w:t>
            </w:r>
          </w:p>
        </w:tc>
        <w:tc>
          <w:tcPr>
            <w:tcW w:w="305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3F66E"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Sản Phẩm</w:t>
            </w:r>
          </w:p>
        </w:tc>
        <w:tc>
          <w:tcPr>
            <w:tcW w:w="12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81D60C"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Quy cách thùng/hũ</w:t>
            </w:r>
          </w:p>
        </w:tc>
        <w:tc>
          <w:tcPr>
            <w:tcW w:w="377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7FD360A"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Giá bán thùng/hũ</w:t>
            </w:r>
          </w:p>
          <w:p w14:paraId="480F19DD"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(VND)</w:t>
            </w:r>
          </w:p>
        </w:tc>
      </w:tr>
      <w:tr w:rsidR="00E132B1" w:rsidRPr="00C55204" w14:paraId="1423DD0A" w14:textId="77777777" w:rsidTr="00E132B1">
        <w:trPr>
          <w:trHeight w:val="227"/>
        </w:trPr>
        <w:tc>
          <w:tcPr>
            <w:tcW w:w="1013" w:type="dxa"/>
            <w:vMerge/>
            <w:tcBorders>
              <w:top w:val="single" w:sz="4" w:space="0" w:color="auto"/>
              <w:left w:val="single" w:sz="4" w:space="0" w:color="auto"/>
              <w:bottom w:val="single" w:sz="4" w:space="0" w:color="auto"/>
              <w:right w:val="single" w:sz="4" w:space="0" w:color="auto"/>
            </w:tcBorders>
            <w:vAlign w:val="center"/>
            <w:hideMark/>
          </w:tcPr>
          <w:p w14:paraId="2ED00BB2"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3053" w:type="dxa"/>
            <w:vMerge/>
            <w:tcBorders>
              <w:top w:val="single" w:sz="4" w:space="0" w:color="auto"/>
              <w:left w:val="single" w:sz="4" w:space="0" w:color="auto"/>
              <w:bottom w:val="single" w:sz="4" w:space="0" w:color="auto"/>
              <w:right w:val="single" w:sz="4" w:space="0" w:color="auto"/>
            </w:tcBorders>
            <w:vAlign w:val="center"/>
            <w:hideMark/>
          </w:tcPr>
          <w:p w14:paraId="7E5D6608"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265" w:type="dxa"/>
            <w:vMerge/>
            <w:tcBorders>
              <w:top w:val="single" w:sz="4" w:space="0" w:color="auto"/>
              <w:left w:val="single" w:sz="4" w:space="0" w:color="auto"/>
              <w:bottom w:val="single" w:sz="4" w:space="0" w:color="auto"/>
              <w:right w:val="single" w:sz="4" w:space="0" w:color="auto"/>
            </w:tcBorders>
            <w:vAlign w:val="center"/>
            <w:hideMark/>
          </w:tcPr>
          <w:p w14:paraId="60202DDA"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807" w:type="dxa"/>
            <w:tcBorders>
              <w:top w:val="nil"/>
              <w:left w:val="nil"/>
              <w:bottom w:val="single" w:sz="4" w:space="0" w:color="auto"/>
              <w:right w:val="single" w:sz="4" w:space="0" w:color="auto"/>
            </w:tcBorders>
            <w:shd w:val="clear" w:color="auto" w:fill="auto"/>
            <w:noWrap/>
            <w:vAlign w:val="center"/>
            <w:hideMark/>
          </w:tcPr>
          <w:p w14:paraId="4D8BE214"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(Chưa VAT)</w:t>
            </w:r>
          </w:p>
        </w:tc>
        <w:tc>
          <w:tcPr>
            <w:tcW w:w="1969" w:type="dxa"/>
            <w:tcBorders>
              <w:top w:val="nil"/>
              <w:left w:val="nil"/>
              <w:bottom w:val="single" w:sz="4" w:space="0" w:color="auto"/>
              <w:right w:val="single" w:sz="4" w:space="0" w:color="auto"/>
            </w:tcBorders>
            <w:shd w:val="clear" w:color="auto" w:fill="auto"/>
            <w:noWrap/>
            <w:vAlign w:val="center"/>
            <w:hideMark/>
          </w:tcPr>
          <w:p w14:paraId="0A6D09F6"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r w:rsidRPr="00E132B1">
              <w:rPr>
                <w:rFonts w:ascii="Times New Roman" w:eastAsia="Times New Roman" w:hAnsi="Times New Roman" w:cs="Times New Roman"/>
                <w:b/>
                <w:bCs/>
                <w:color w:val="000000"/>
                <w:sz w:val="24"/>
                <w:szCs w:val="24"/>
              </w:rPr>
              <w:t>(Có VAT)</w:t>
            </w:r>
          </w:p>
        </w:tc>
      </w:tr>
      <w:tr w:rsidR="00E132B1" w:rsidRPr="00C55204" w14:paraId="44D276DA" w14:textId="77777777" w:rsidTr="00E132B1">
        <w:trPr>
          <w:trHeight w:val="227"/>
        </w:trPr>
        <w:tc>
          <w:tcPr>
            <w:tcW w:w="1013" w:type="dxa"/>
            <w:tcBorders>
              <w:top w:val="single" w:sz="4" w:space="0" w:color="auto"/>
              <w:left w:val="single" w:sz="4" w:space="0" w:color="auto"/>
              <w:bottom w:val="single" w:sz="4" w:space="0" w:color="auto"/>
              <w:right w:val="single" w:sz="4" w:space="0" w:color="auto"/>
            </w:tcBorders>
            <w:vAlign w:val="center"/>
          </w:tcPr>
          <w:p w14:paraId="5A5446AC" w14:textId="53A85422" w:rsidR="00E132B1" w:rsidRPr="00E132B1" w:rsidRDefault="00E132B1" w:rsidP="0038150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3053" w:type="dxa"/>
            <w:tcBorders>
              <w:top w:val="single" w:sz="4" w:space="0" w:color="auto"/>
              <w:left w:val="single" w:sz="4" w:space="0" w:color="auto"/>
              <w:bottom w:val="single" w:sz="4" w:space="0" w:color="auto"/>
              <w:right w:val="single" w:sz="4" w:space="0" w:color="auto"/>
            </w:tcBorders>
            <w:vAlign w:val="center"/>
          </w:tcPr>
          <w:p w14:paraId="6E281F7B" w14:textId="4B1650ED" w:rsidR="00E132B1" w:rsidRPr="00E132B1" w:rsidRDefault="00E132B1" w:rsidP="00381509">
            <w:pPr>
              <w:spacing w:after="0" w:line="240" w:lineRule="auto"/>
              <w:rPr>
                <w:rFonts w:ascii="Times New Roman" w:eastAsia="Times New Roman" w:hAnsi="Times New Roman" w:cs="Times New Roman"/>
                <w:bCs/>
                <w:color w:val="000000"/>
                <w:sz w:val="24"/>
                <w:szCs w:val="24"/>
              </w:rPr>
            </w:pPr>
          </w:p>
        </w:tc>
        <w:tc>
          <w:tcPr>
            <w:tcW w:w="1265" w:type="dxa"/>
            <w:tcBorders>
              <w:top w:val="single" w:sz="4" w:space="0" w:color="auto"/>
              <w:left w:val="single" w:sz="4" w:space="0" w:color="auto"/>
              <w:bottom w:val="single" w:sz="4" w:space="0" w:color="auto"/>
              <w:right w:val="single" w:sz="4" w:space="0" w:color="auto"/>
            </w:tcBorders>
            <w:vAlign w:val="center"/>
          </w:tcPr>
          <w:p w14:paraId="144C9A36"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807" w:type="dxa"/>
            <w:tcBorders>
              <w:top w:val="single" w:sz="4" w:space="0" w:color="auto"/>
              <w:left w:val="nil"/>
              <w:bottom w:val="single" w:sz="4" w:space="0" w:color="auto"/>
              <w:right w:val="single" w:sz="4" w:space="0" w:color="auto"/>
            </w:tcBorders>
            <w:shd w:val="clear" w:color="auto" w:fill="auto"/>
            <w:noWrap/>
            <w:vAlign w:val="center"/>
          </w:tcPr>
          <w:p w14:paraId="59C4CC14"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c>
          <w:tcPr>
            <w:tcW w:w="1969" w:type="dxa"/>
            <w:tcBorders>
              <w:top w:val="single" w:sz="4" w:space="0" w:color="auto"/>
              <w:left w:val="nil"/>
              <w:bottom w:val="single" w:sz="4" w:space="0" w:color="auto"/>
              <w:right w:val="single" w:sz="4" w:space="0" w:color="auto"/>
            </w:tcBorders>
            <w:shd w:val="clear" w:color="auto" w:fill="auto"/>
            <w:noWrap/>
            <w:vAlign w:val="center"/>
          </w:tcPr>
          <w:p w14:paraId="6DD5F986"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r>
      <w:tr w:rsidR="00E132B1" w:rsidRPr="00C55204" w14:paraId="0B64B214" w14:textId="77777777" w:rsidTr="00E132B1">
        <w:trPr>
          <w:trHeight w:val="227"/>
        </w:trPr>
        <w:tc>
          <w:tcPr>
            <w:tcW w:w="1013" w:type="dxa"/>
            <w:tcBorders>
              <w:top w:val="single" w:sz="4" w:space="0" w:color="auto"/>
              <w:left w:val="single" w:sz="4" w:space="0" w:color="auto"/>
              <w:bottom w:val="single" w:sz="4" w:space="0" w:color="auto"/>
              <w:right w:val="single" w:sz="4" w:space="0" w:color="auto"/>
            </w:tcBorders>
            <w:vAlign w:val="center"/>
          </w:tcPr>
          <w:p w14:paraId="01C55706" w14:textId="5ADCC10A" w:rsidR="00E132B1" w:rsidRDefault="00E132B1" w:rsidP="0038150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3053" w:type="dxa"/>
            <w:tcBorders>
              <w:top w:val="single" w:sz="4" w:space="0" w:color="auto"/>
              <w:left w:val="single" w:sz="4" w:space="0" w:color="auto"/>
              <w:bottom w:val="single" w:sz="4" w:space="0" w:color="auto"/>
              <w:right w:val="single" w:sz="4" w:space="0" w:color="auto"/>
            </w:tcBorders>
            <w:vAlign w:val="center"/>
          </w:tcPr>
          <w:p w14:paraId="0AA8381B" w14:textId="322B6E16" w:rsidR="00E132B1" w:rsidRDefault="00E132B1" w:rsidP="00381509">
            <w:pPr>
              <w:spacing w:after="0" w:line="240" w:lineRule="auto"/>
              <w:rPr>
                <w:rFonts w:ascii="Times New Roman" w:eastAsia="Times New Roman" w:hAnsi="Times New Roman" w:cs="Times New Roman"/>
                <w:bCs/>
                <w:color w:val="000000"/>
                <w:sz w:val="24"/>
                <w:szCs w:val="24"/>
              </w:rPr>
            </w:pPr>
          </w:p>
        </w:tc>
        <w:tc>
          <w:tcPr>
            <w:tcW w:w="1265" w:type="dxa"/>
            <w:tcBorders>
              <w:top w:val="single" w:sz="4" w:space="0" w:color="auto"/>
              <w:left w:val="single" w:sz="4" w:space="0" w:color="auto"/>
              <w:bottom w:val="single" w:sz="4" w:space="0" w:color="auto"/>
              <w:right w:val="single" w:sz="4" w:space="0" w:color="auto"/>
            </w:tcBorders>
            <w:vAlign w:val="center"/>
          </w:tcPr>
          <w:p w14:paraId="727D1CC1"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807" w:type="dxa"/>
            <w:tcBorders>
              <w:top w:val="single" w:sz="4" w:space="0" w:color="auto"/>
              <w:left w:val="nil"/>
              <w:bottom w:val="single" w:sz="4" w:space="0" w:color="auto"/>
              <w:right w:val="single" w:sz="4" w:space="0" w:color="auto"/>
            </w:tcBorders>
            <w:shd w:val="clear" w:color="auto" w:fill="auto"/>
            <w:noWrap/>
            <w:vAlign w:val="center"/>
          </w:tcPr>
          <w:p w14:paraId="44C50ABF"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c>
          <w:tcPr>
            <w:tcW w:w="1969" w:type="dxa"/>
            <w:tcBorders>
              <w:top w:val="single" w:sz="4" w:space="0" w:color="auto"/>
              <w:left w:val="nil"/>
              <w:bottom w:val="single" w:sz="4" w:space="0" w:color="auto"/>
              <w:right w:val="single" w:sz="4" w:space="0" w:color="auto"/>
            </w:tcBorders>
            <w:shd w:val="clear" w:color="auto" w:fill="auto"/>
            <w:noWrap/>
            <w:vAlign w:val="center"/>
          </w:tcPr>
          <w:p w14:paraId="563A087E"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r>
      <w:tr w:rsidR="00E132B1" w:rsidRPr="00C55204" w14:paraId="1433B60B" w14:textId="77777777" w:rsidTr="00E132B1">
        <w:trPr>
          <w:trHeight w:val="227"/>
        </w:trPr>
        <w:tc>
          <w:tcPr>
            <w:tcW w:w="1013" w:type="dxa"/>
            <w:tcBorders>
              <w:top w:val="single" w:sz="4" w:space="0" w:color="auto"/>
              <w:left w:val="single" w:sz="4" w:space="0" w:color="auto"/>
              <w:bottom w:val="single" w:sz="4" w:space="0" w:color="auto"/>
              <w:right w:val="single" w:sz="4" w:space="0" w:color="auto"/>
            </w:tcBorders>
            <w:vAlign w:val="center"/>
          </w:tcPr>
          <w:p w14:paraId="413357D0" w14:textId="1EDB7F7E" w:rsidR="00E132B1" w:rsidRDefault="00E132B1" w:rsidP="0038150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c>
          <w:tcPr>
            <w:tcW w:w="3053" w:type="dxa"/>
            <w:tcBorders>
              <w:top w:val="single" w:sz="4" w:space="0" w:color="auto"/>
              <w:left w:val="single" w:sz="4" w:space="0" w:color="auto"/>
              <w:bottom w:val="single" w:sz="4" w:space="0" w:color="auto"/>
              <w:right w:val="single" w:sz="4" w:space="0" w:color="auto"/>
            </w:tcBorders>
            <w:vAlign w:val="center"/>
          </w:tcPr>
          <w:p w14:paraId="69BC8BA5" w14:textId="472B219A" w:rsidR="00E132B1" w:rsidRDefault="00E132B1" w:rsidP="00381509">
            <w:pPr>
              <w:spacing w:after="0" w:line="240" w:lineRule="auto"/>
              <w:rPr>
                <w:rFonts w:ascii="Times New Roman" w:eastAsia="Times New Roman" w:hAnsi="Times New Roman" w:cs="Times New Roman"/>
                <w:bCs/>
                <w:color w:val="000000"/>
                <w:sz w:val="24"/>
                <w:szCs w:val="24"/>
              </w:rPr>
            </w:pPr>
          </w:p>
        </w:tc>
        <w:tc>
          <w:tcPr>
            <w:tcW w:w="1265" w:type="dxa"/>
            <w:tcBorders>
              <w:top w:val="single" w:sz="4" w:space="0" w:color="auto"/>
              <w:left w:val="single" w:sz="4" w:space="0" w:color="auto"/>
              <w:bottom w:val="single" w:sz="4" w:space="0" w:color="auto"/>
              <w:right w:val="single" w:sz="4" w:space="0" w:color="auto"/>
            </w:tcBorders>
            <w:vAlign w:val="center"/>
          </w:tcPr>
          <w:p w14:paraId="014624EB"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807" w:type="dxa"/>
            <w:tcBorders>
              <w:top w:val="single" w:sz="4" w:space="0" w:color="auto"/>
              <w:left w:val="nil"/>
              <w:bottom w:val="single" w:sz="4" w:space="0" w:color="auto"/>
              <w:right w:val="single" w:sz="4" w:space="0" w:color="auto"/>
            </w:tcBorders>
            <w:shd w:val="clear" w:color="auto" w:fill="auto"/>
            <w:noWrap/>
            <w:vAlign w:val="center"/>
          </w:tcPr>
          <w:p w14:paraId="7B02F507"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c>
          <w:tcPr>
            <w:tcW w:w="1969" w:type="dxa"/>
            <w:tcBorders>
              <w:top w:val="single" w:sz="4" w:space="0" w:color="auto"/>
              <w:left w:val="nil"/>
              <w:bottom w:val="single" w:sz="4" w:space="0" w:color="auto"/>
              <w:right w:val="single" w:sz="4" w:space="0" w:color="auto"/>
            </w:tcBorders>
            <w:shd w:val="clear" w:color="auto" w:fill="auto"/>
            <w:noWrap/>
            <w:vAlign w:val="center"/>
          </w:tcPr>
          <w:p w14:paraId="3B7F0D73"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r>
      <w:tr w:rsidR="00E132B1" w:rsidRPr="00C55204" w14:paraId="5BE4245F" w14:textId="77777777" w:rsidTr="00E132B1">
        <w:trPr>
          <w:trHeight w:val="227"/>
        </w:trPr>
        <w:tc>
          <w:tcPr>
            <w:tcW w:w="1013" w:type="dxa"/>
            <w:tcBorders>
              <w:top w:val="single" w:sz="4" w:space="0" w:color="auto"/>
              <w:left w:val="single" w:sz="4" w:space="0" w:color="auto"/>
              <w:bottom w:val="single" w:sz="4" w:space="0" w:color="auto"/>
              <w:right w:val="single" w:sz="4" w:space="0" w:color="auto"/>
            </w:tcBorders>
            <w:vAlign w:val="center"/>
          </w:tcPr>
          <w:p w14:paraId="7B4F8594" w14:textId="54D7C223" w:rsidR="00E132B1" w:rsidRPr="00E132B1" w:rsidRDefault="00E132B1" w:rsidP="0038150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3053" w:type="dxa"/>
            <w:tcBorders>
              <w:top w:val="single" w:sz="4" w:space="0" w:color="auto"/>
              <w:left w:val="single" w:sz="4" w:space="0" w:color="auto"/>
              <w:bottom w:val="single" w:sz="4" w:space="0" w:color="auto"/>
              <w:right w:val="single" w:sz="4" w:space="0" w:color="auto"/>
            </w:tcBorders>
            <w:vAlign w:val="center"/>
          </w:tcPr>
          <w:p w14:paraId="34C477B3"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265" w:type="dxa"/>
            <w:tcBorders>
              <w:top w:val="single" w:sz="4" w:space="0" w:color="auto"/>
              <w:left w:val="single" w:sz="4" w:space="0" w:color="auto"/>
              <w:bottom w:val="single" w:sz="4" w:space="0" w:color="auto"/>
              <w:right w:val="single" w:sz="4" w:space="0" w:color="auto"/>
            </w:tcBorders>
            <w:vAlign w:val="center"/>
          </w:tcPr>
          <w:p w14:paraId="7030EE4F" w14:textId="77777777" w:rsidR="00E132B1" w:rsidRPr="00E132B1" w:rsidRDefault="00E132B1" w:rsidP="00381509">
            <w:pPr>
              <w:spacing w:after="0" w:line="240" w:lineRule="auto"/>
              <w:rPr>
                <w:rFonts w:ascii="Times New Roman" w:eastAsia="Times New Roman" w:hAnsi="Times New Roman" w:cs="Times New Roman"/>
                <w:b/>
                <w:bCs/>
                <w:color w:val="000000"/>
                <w:sz w:val="24"/>
                <w:szCs w:val="24"/>
              </w:rPr>
            </w:pPr>
          </w:p>
        </w:tc>
        <w:tc>
          <w:tcPr>
            <w:tcW w:w="1807" w:type="dxa"/>
            <w:tcBorders>
              <w:top w:val="single" w:sz="4" w:space="0" w:color="auto"/>
              <w:left w:val="nil"/>
              <w:bottom w:val="single" w:sz="4" w:space="0" w:color="auto"/>
              <w:right w:val="single" w:sz="4" w:space="0" w:color="auto"/>
            </w:tcBorders>
            <w:shd w:val="clear" w:color="auto" w:fill="auto"/>
            <w:noWrap/>
            <w:vAlign w:val="center"/>
          </w:tcPr>
          <w:p w14:paraId="20333633"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c>
          <w:tcPr>
            <w:tcW w:w="1969" w:type="dxa"/>
            <w:tcBorders>
              <w:top w:val="single" w:sz="4" w:space="0" w:color="auto"/>
              <w:left w:val="nil"/>
              <w:bottom w:val="single" w:sz="4" w:space="0" w:color="auto"/>
              <w:right w:val="single" w:sz="4" w:space="0" w:color="auto"/>
            </w:tcBorders>
            <w:shd w:val="clear" w:color="auto" w:fill="auto"/>
            <w:noWrap/>
            <w:vAlign w:val="center"/>
          </w:tcPr>
          <w:p w14:paraId="67B312C6" w14:textId="77777777" w:rsidR="00E132B1" w:rsidRPr="00E132B1" w:rsidRDefault="00E132B1" w:rsidP="00381509">
            <w:pPr>
              <w:spacing w:after="0" w:line="240" w:lineRule="auto"/>
              <w:jc w:val="center"/>
              <w:rPr>
                <w:rFonts w:ascii="Times New Roman" w:eastAsia="Times New Roman" w:hAnsi="Times New Roman" w:cs="Times New Roman"/>
                <w:b/>
                <w:bCs/>
                <w:color w:val="000000"/>
                <w:sz w:val="24"/>
                <w:szCs w:val="24"/>
              </w:rPr>
            </w:pPr>
          </w:p>
        </w:tc>
      </w:tr>
    </w:tbl>
    <w:p w14:paraId="57FF3208" w14:textId="4CAEB60F" w:rsidR="00F87098" w:rsidRPr="007A5F5E" w:rsidRDefault="00F87098" w:rsidP="008A0421">
      <w:pPr>
        <w:pStyle w:val="BodyText"/>
        <w:numPr>
          <w:ilvl w:val="0"/>
          <w:numId w:val="4"/>
        </w:numPr>
        <w:kinsoku w:val="0"/>
        <w:overflowPunct w:val="0"/>
        <w:spacing w:before="120" w:after="120"/>
        <w:ind w:right="14"/>
        <w:jc w:val="both"/>
        <w:rPr>
          <w:b/>
          <w:bCs/>
          <w:iCs/>
          <w:color w:val="000000" w:themeColor="text1"/>
          <w:spacing w:val="-1"/>
        </w:rPr>
      </w:pPr>
      <w:r>
        <w:rPr>
          <w:b/>
          <w:bCs/>
          <w:iCs/>
          <w:color w:val="000000" w:themeColor="text1"/>
          <w:spacing w:val="-1"/>
        </w:rPr>
        <w:t xml:space="preserve">Khu Vực Phân Phối: </w:t>
      </w:r>
      <w:r w:rsidR="00443372">
        <w:rPr>
          <w:bCs/>
          <w:iCs/>
          <w:color w:val="000000" w:themeColor="text1"/>
          <w:spacing w:val="-1"/>
        </w:rPr>
        <w:t>Nhà Phân Phối được Công Ty giao độc quyền ph</w:t>
      </w:r>
      <w:r w:rsidR="00412461">
        <w:rPr>
          <w:bCs/>
          <w:iCs/>
          <w:color w:val="000000" w:themeColor="text1"/>
          <w:spacing w:val="-1"/>
        </w:rPr>
        <w:t>ân phối Sản Phẩm trong phạm vi ……………</w:t>
      </w:r>
      <w:r w:rsidR="00443372">
        <w:rPr>
          <w:bCs/>
          <w:iCs/>
          <w:color w:val="000000" w:themeColor="text1"/>
          <w:spacing w:val="-1"/>
        </w:rPr>
        <w:t xml:space="preserve">tỉnh thành </w:t>
      </w:r>
      <w:r w:rsidR="00412461">
        <w:rPr>
          <w:bCs/>
          <w:iCs/>
          <w:color w:val="000000" w:themeColor="text1"/>
          <w:spacing w:val="-1"/>
        </w:rPr>
        <w:t>…………</w:t>
      </w:r>
      <w:r w:rsidR="00443372">
        <w:rPr>
          <w:bCs/>
          <w:iCs/>
          <w:color w:val="000000" w:themeColor="text1"/>
          <w:spacing w:val="-1"/>
        </w:rPr>
        <w:t xml:space="preserve"> bao gồm tỉnh </w:t>
      </w:r>
      <w:r w:rsidR="00412461">
        <w:rPr>
          <w:bCs/>
          <w:iCs/>
          <w:color w:val="000000" w:themeColor="text1"/>
          <w:spacing w:val="-1"/>
        </w:rPr>
        <w:t>……………..</w:t>
      </w:r>
    </w:p>
    <w:p w14:paraId="2A96E249" w14:textId="06F1E0FC" w:rsidR="007A5F5E" w:rsidRPr="00443372" w:rsidRDefault="007A5F5E" w:rsidP="007A5F5E">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Khu Vực Phân Phối có thể được thay đổi tại từng thời điểm theo đề xuất của Nhà Phân Phối. Công Ty cam kết không tự ý cắt giảm Khu Vực Phân Phối độc quyền của Nhà Phân Phối trong suốt thời hạn Hợp đồng.</w:t>
      </w:r>
    </w:p>
    <w:p w14:paraId="2087E7F0" w14:textId="77945F9F" w:rsidR="00443372" w:rsidRDefault="00A52D61" w:rsidP="008A0421">
      <w:pPr>
        <w:pStyle w:val="BodyText"/>
        <w:numPr>
          <w:ilvl w:val="0"/>
          <w:numId w:val="4"/>
        </w:numPr>
        <w:kinsoku w:val="0"/>
        <w:overflowPunct w:val="0"/>
        <w:spacing w:before="120" w:after="120"/>
        <w:ind w:right="14"/>
        <w:jc w:val="both"/>
        <w:rPr>
          <w:b/>
          <w:bCs/>
          <w:iCs/>
          <w:color w:val="000000" w:themeColor="text1"/>
          <w:spacing w:val="-1"/>
        </w:rPr>
      </w:pPr>
      <w:r>
        <w:rPr>
          <w:b/>
          <w:bCs/>
          <w:iCs/>
          <w:color w:val="000000" w:themeColor="text1"/>
          <w:spacing w:val="-1"/>
        </w:rPr>
        <w:t>Mục tiêu Doanh số:</w:t>
      </w:r>
    </w:p>
    <w:p w14:paraId="12254A87" w14:textId="1A0380E8" w:rsidR="00A52D61" w:rsidRPr="00A52D61" w:rsidRDefault="00215F3E" w:rsidP="00A52D61">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Nhà Phân Phối cam kết doanh số bán hàng theo từng năm không thấp hơn mức………… đồng.</w:t>
      </w:r>
    </w:p>
    <w:p w14:paraId="04D755F9" w14:textId="5F2A09A1" w:rsidR="008A0421" w:rsidRDefault="00C228E2" w:rsidP="008A0421">
      <w:pPr>
        <w:pStyle w:val="BodyText"/>
        <w:kinsoku w:val="0"/>
        <w:overflowPunct w:val="0"/>
        <w:spacing w:before="120" w:after="120"/>
        <w:ind w:right="14"/>
        <w:jc w:val="both"/>
        <w:rPr>
          <w:b/>
          <w:bCs/>
          <w:iCs/>
          <w:color w:val="000000" w:themeColor="text1"/>
          <w:spacing w:val="-1"/>
        </w:rPr>
      </w:pPr>
      <w:r>
        <w:rPr>
          <w:b/>
          <w:bCs/>
          <w:iCs/>
          <w:color w:val="000000" w:themeColor="text1"/>
          <w:spacing w:val="-1"/>
        </w:rPr>
        <w:t xml:space="preserve">ĐIỀU 2. </w:t>
      </w:r>
      <w:r w:rsidR="008A0421">
        <w:rPr>
          <w:b/>
          <w:bCs/>
          <w:iCs/>
          <w:color w:val="000000" w:themeColor="text1"/>
          <w:spacing w:val="-1"/>
        </w:rPr>
        <w:t>THỜI HẠN HỢP ĐỒNG</w:t>
      </w:r>
    </w:p>
    <w:p w14:paraId="53B4EE62" w14:textId="2DB07FAF" w:rsidR="008A0421" w:rsidRDefault="008A0421" w:rsidP="008A0421">
      <w:pPr>
        <w:pStyle w:val="BodyText"/>
        <w:kinsoku w:val="0"/>
        <w:overflowPunct w:val="0"/>
        <w:spacing w:before="120" w:after="120"/>
        <w:ind w:right="14"/>
        <w:jc w:val="both"/>
        <w:rPr>
          <w:b/>
          <w:bCs/>
          <w:iCs/>
          <w:color w:val="000000" w:themeColor="text1"/>
          <w:spacing w:val="-1"/>
        </w:rPr>
      </w:pPr>
      <w:r>
        <w:rPr>
          <w:b/>
          <w:bCs/>
          <w:iCs/>
          <w:color w:val="000000" w:themeColor="text1"/>
          <w:spacing w:val="-1"/>
        </w:rPr>
        <w:tab/>
      </w:r>
      <w:r>
        <w:rPr>
          <w:bCs/>
          <w:iCs/>
          <w:color w:val="000000" w:themeColor="text1"/>
          <w:spacing w:val="-1"/>
        </w:rPr>
        <w:t>Hợp đồng này có hiệu lực trong vòng 05 năm, kể từ ngày ký Hợp đồng này cho đến ngày ….. tháng….. năm…… (</w:t>
      </w:r>
      <w:r>
        <w:rPr>
          <w:b/>
          <w:bCs/>
          <w:iCs/>
          <w:color w:val="000000" w:themeColor="text1"/>
          <w:spacing w:val="-1"/>
        </w:rPr>
        <w:t>“Thời Hạn Hợp Đồng”).</w:t>
      </w:r>
    </w:p>
    <w:p w14:paraId="258D02C8" w14:textId="5A41CF27" w:rsidR="008A0421" w:rsidRDefault="008A0421" w:rsidP="008A0421">
      <w:pPr>
        <w:pStyle w:val="BodyText"/>
        <w:kinsoku w:val="0"/>
        <w:overflowPunct w:val="0"/>
        <w:spacing w:before="120" w:after="120"/>
        <w:ind w:right="14"/>
        <w:jc w:val="both"/>
        <w:rPr>
          <w:bCs/>
          <w:iCs/>
          <w:color w:val="000000" w:themeColor="text1"/>
          <w:spacing w:val="-1"/>
        </w:rPr>
      </w:pPr>
      <w:r>
        <w:rPr>
          <w:bCs/>
          <w:iCs/>
          <w:color w:val="000000" w:themeColor="text1"/>
          <w:spacing w:val="-1"/>
        </w:rPr>
        <w:tab/>
        <w:t>Khi hết Thời Hạn Hợp Đồng, Hợp đồng này sẽ được tự động gia hạn thêm 01 (một) năm nữa tếu trong thời hạn 30 (ba mươi) ngày trước ngày kết thúc thời hạn, không có bên nào thông báo cho Bên còn lại về việc kết thúc Hợp Đồng.</w:t>
      </w:r>
    </w:p>
    <w:p w14:paraId="5902EBD2" w14:textId="29B4FCE9" w:rsidR="00443372" w:rsidRDefault="008A0421" w:rsidP="008A0421">
      <w:pPr>
        <w:pStyle w:val="BodyText"/>
        <w:kinsoku w:val="0"/>
        <w:overflowPunct w:val="0"/>
        <w:spacing w:before="120" w:after="120"/>
        <w:ind w:right="14"/>
        <w:jc w:val="both"/>
        <w:rPr>
          <w:b/>
          <w:bCs/>
          <w:iCs/>
          <w:color w:val="000000" w:themeColor="text1"/>
          <w:spacing w:val="-1"/>
        </w:rPr>
      </w:pPr>
      <w:r>
        <w:rPr>
          <w:b/>
          <w:bCs/>
          <w:iCs/>
          <w:color w:val="000000" w:themeColor="text1"/>
          <w:spacing w:val="-1"/>
        </w:rPr>
        <w:t xml:space="preserve">ĐIỀU 3. </w:t>
      </w:r>
      <w:r w:rsidR="00C228E2">
        <w:rPr>
          <w:b/>
          <w:bCs/>
          <w:iCs/>
          <w:color w:val="000000" w:themeColor="text1"/>
          <w:spacing w:val="-1"/>
        </w:rPr>
        <w:t>ĐẶT HÀNG VÀ GIAO HÀNG</w:t>
      </w:r>
    </w:p>
    <w:p w14:paraId="586102F4" w14:textId="5B617D4B" w:rsidR="00C228E2" w:rsidRPr="008A0421" w:rsidRDefault="008A0421" w:rsidP="008A0421">
      <w:pPr>
        <w:pStyle w:val="BodyText"/>
        <w:numPr>
          <w:ilvl w:val="0"/>
          <w:numId w:val="6"/>
        </w:numPr>
        <w:kinsoku w:val="0"/>
        <w:overflowPunct w:val="0"/>
        <w:spacing w:before="120" w:after="120"/>
        <w:ind w:right="14"/>
        <w:jc w:val="both"/>
        <w:rPr>
          <w:b/>
          <w:bCs/>
          <w:iCs/>
          <w:color w:val="000000" w:themeColor="text1"/>
          <w:spacing w:val="-1"/>
        </w:rPr>
      </w:pPr>
      <w:r>
        <w:rPr>
          <w:bCs/>
          <w:iCs/>
          <w:color w:val="000000" w:themeColor="text1"/>
          <w:spacing w:val="-1"/>
        </w:rPr>
        <w:t>Vào thứ….. hàng tuần bắt đầu từ ngày….. tháng …. năm…….. cho đến hết Thời Hạn Hợp Đồng, Nhà Phân Phối sẽ gửi đơn hàng tổng, đơn hàng chi tiết cho Công ty (“</w:t>
      </w:r>
      <w:r>
        <w:rPr>
          <w:b/>
          <w:bCs/>
          <w:iCs/>
          <w:color w:val="000000" w:themeColor="text1"/>
          <w:spacing w:val="-1"/>
        </w:rPr>
        <w:t>Đơn Hàng</w:t>
      </w:r>
      <w:r>
        <w:rPr>
          <w:bCs/>
          <w:iCs/>
          <w:color w:val="000000" w:themeColor="text1"/>
          <w:spacing w:val="-1"/>
        </w:rPr>
        <w:t>”).</w:t>
      </w:r>
    </w:p>
    <w:p w14:paraId="03F467D0" w14:textId="2444B3FA" w:rsidR="008A0421" w:rsidRDefault="008A0421" w:rsidP="008A0421">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Dựa trên Đơn Hàng của Nhà Phân Phối, Công Ty sẽ chính thức có thông báo xác nhận giá trị Đơn Hàng với Nhà Phân Phối bằng email, fax hay hình thức khác được Hai Bên thống nhất áp dụng.</w:t>
      </w:r>
      <w:r w:rsidR="00DF1429">
        <w:rPr>
          <w:bCs/>
          <w:iCs/>
          <w:color w:val="000000" w:themeColor="text1"/>
          <w:spacing w:val="-1"/>
        </w:rPr>
        <w:t xml:space="preserve"> Đơn Hàng được thiết lập khi Nhà Phân Phối có xác nhận Đơn Hàng.</w:t>
      </w:r>
      <w:r w:rsidR="00186FA6">
        <w:rPr>
          <w:bCs/>
          <w:iCs/>
          <w:color w:val="000000" w:themeColor="text1"/>
          <w:spacing w:val="-1"/>
        </w:rPr>
        <w:t xml:space="preserve"> Đơn Hàng sẽ </w:t>
      </w:r>
      <w:r w:rsidR="00186FA6">
        <w:rPr>
          <w:bCs/>
          <w:iCs/>
          <w:color w:val="000000" w:themeColor="text1"/>
          <w:spacing w:val="-1"/>
        </w:rPr>
        <w:lastRenderedPageBreak/>
        <w:t>dựa trên cơ sở giá cả, chiết khấu thương mại và các điều kiện giao nhận hàng được quy định tại Hợp Đồng này</w:t>
      </w:r>
      <w:r w:rsidR="00412461">
        <w:rPr>
          <w:bCs/>
          <w:iCs/>
          <w:color w:val="000000" w:themeColor="text1"/>
          <w:spacing w:val="-1"/>
        </w:rPr>
        <w:t>. Giá trị Đơn Hàng tối thiểu …………………………….</w:t>
      </w:r>
    </w:p>
    <w:p w14:paraId="49AD371A" w14:textId="0CB8EDB1" w:rsidR="00B96C58" w:rsidRPr="00186FA6" w:rsidRDefault="00B96C58" w:rsidP="008A0421">
      <w:pPr>
        <w:pStyle w:val="BodyText"/>
        <w:kinsoku w:val="0"/>
        <w:overflowPunct w:val="0"/>
        <w:spacing w:before="120" w:after="120"/>
        <w:ind w:left="720" w:right="14" w:firstLine="0"/>
        <w:jc w:val="both"/>
        <w:rPr>
          <w:b/>
          <w:bCs/>
          <w:iCs/>
          <w:color w:val="000000" w:themeColor="text1"/>
          <w:spacing w:val="-1"/>
        </w:rPr>
      </w:pPr>
      <w:r>
        <w:rPr>
          <w:bCs/>
          <w:iCs/>
          <w:color w:val="000000" w:themeColor="text1"/>
          <w:spacing w:val="-1"/>
        </w:rPr>
        <w:t>Công Ty sẽ phát hành hóa đơn tài chính và những giấy tờ khác cần thiết theo yêu cầu của Nhà Phân Phối cho mỗi đợt giao hàng.</w:t>
      </w:r>
    </w:p>
    <w:p w14:paraId="76357B32" w14:textId="21CAB220" w:rsidR="000B04AF" w:rsidRPr="000B04AF" w:rsidRDefault="000B04AF" w:rsidP="000B04AF">
      <w:pPr>
        <w:pStyle w:val="BodyText"/>
        <w:numPr>
          <w:ilvl w:val="0"/>
          <w:numId w:val="6"/>
        </w:numPr>
        <w:kinsoku w:val="0"/>
        <w:overflowPunct w:val="0"/>
        <w:spacing w:before="120" w:after="120"/>
        <w:ind w:right="14"/>
        <w:jc w:val="both"/>
        <w:rPr>
          <w:b/>
          <w:bCs/>
          <w:iCs/>
          <w:color w:val="000000" w:themeColor="text1"/>
          <w:spacing w:val="-1"/>
        </w:rPr>
      </w:pPr>
      <w:r>
        <w:rPr>
          <w:bCs/>
          <w:iCs/>
          <w:color w:val="000000" w:themeColor="text1"/>
          <w:spacing w:val="-1"/>
        </w:rPr>
        <w:t>Việc giao hàng của Công ty sẽ được thực hiện trong vòng 03 ngày kể từ ngày Hai Bên xác nhận Đơn Hàng. Công ty có trách nhiệm giao Sản Phẩm đến từng khu vực do Nhà Phân Phối chỉ đinh. Tại thời điểm giao hàng, Nhà Phân Phối có trách nhiệm cử đại diện kiểm tra và ký xác nhận vào Phiếu giao nhận hoặc giấy tờ khác thể hiện việc giao nhận Sản Phẩm.</w:t>
      </w:r>
    </w:p>
    <w:p w14:paraId="5E168A76" w14:textId="1C8C1F90" w:rsidR="000B04AF" w:rsidRPr="000B04AF" w:rsidRDefault="000B04AF" w:rsidP="000B04AF">
      <w:pPr>
        <w:pStyle w:val="BodyText"/>
        <w:numPr>
          <w:ilvl w:val="0"/>
          <w:numId w:val="6"/>
        </w:numPr>
        <w:kinsoku w:val="0"/>
        <w:overflowPunct w:val="0"/>
        <w:spacing w:before="120" w:after="120"/>
        <w:ind w:right="14"/>
        <w:jc w:val="both"/>
        <w:rPr>
          <w:b/>
          <w:bCs/>
          <w:iCs/>
          <w:color w:val="000000" w:themeColor="text1"/>
          <w:spacing w:val="-1"/>
        </w:rPr>
      </w:pPr>
      <w:r>
        <w:rPr>
          <w:bCs/>
          <w:iCs/>
          <w:color w:val="000000" w:themeColor="text1"/>
          <w:spacing w:val="-1"/>
        </w:rPr>
        <w:t>Trách nhiệm của Các Bên về Sản Phẩm được giao:</w:t>
      </w:r>
    </w:p>
    <w:p w14:paraId="46A38625" w14:textId="1751AE78" w:rsidR="000B04AF" w:rsidRPr="000B04AF" w:rsidRDefault="000B04AF" w:rsidP="000B04AF">
      <w:pPr>
        <w:pStyle w:val="BodyText"/>
        <w:numPr>
          <w:ilvl w:val="0"/>
          <w:numId w:val="7"/>
        </w:numPr>
        <w:kinsoku w:val="0"/>
        <w:overflowPunct w:val="0"/>
        <w:spacing w:before="120" w:after="120"/>
        <w:ind w:right="14"/>
        <w:jc w:val="both"/>
        <w:rPr>
          <w:b/>
          <w:bCs/>
          <w:iCs/>
          <w:color w:val="000000" w:themeColor="text1"/>
          <w:spacing w:val="-1"/>
        </w:rPr>
      </w:pPr>
      <w:r>
        <w:rPr>
          <w:b/>
          <w:bCs/>
          <w:iCs/>
          <w:color w:val="000000" w:themeColor="text1"/>
          <w:spacing w:val="-1"/>
        </w:rPr>
        <w:t xml:space="preserve">Công Ty: </w:t>
      </w:r>
      <w:r>
        <w:rPr>
          <w:bCs/>
          <w:iCs/>
          <w:color w:val="000000" w:themeColor="text1"/>
          <w:spacing w:val="-1"/>
        </w:rPr>
        <w:t>chịu trách nhiệm về Sản Phẩm trong quá trình vận chuyển từ kho của Công Ty cho đến địa điểm giao nhận hàng hóa theo chỉ định của Nhà Phân Phối cho mỗi Đơn Hàng;</w:t>
      </w:r>
    </w:p>
    <w:p w14:paraId="5A80B94D" w14:textId="5A90B3C6" w:rsidR="000B04AF" w:rsidRPr="005B5FC7" w:rsidRDefault="000B04AF" w:rsidP="005B5FC7">
      <w:pPr>
        <w:pStyle w:val="BodyText"/>
        <w:numPr>
          <w:ilvl w:val="0"/>
          <w:numId w:val="7"/>
        </w:numPr>
        <w:kinsoku w:val="0"/>
        <w:overflowPunct w:val="0"/>
        <w:spacing w:before="120" w:after="120"/>
        <w:ind w:right="14"/>
        <w:jc w:val="both"/>
        <w:rPr>
          <w:bCs/>
          <w:iCs/>
          <w:color w:val="000000" w:themeColor="text1"/>
          <w:spacing w:val="-1"/>
        </w:rPr>
      </w:pPr>
      <w:r>
        <w:rPr>
          <w:b/>
          <w:bCs/>
          <w:iCs/>
          <w:color w:val="000000" w:themeColor="text1"/>
          <w:spacing w:val="-1"/>
        </w:rPr>
        <w:t xml:space="preserve">Nhà Phân Phối: </w:t>
      </w:r>
      <w:r w:rsidR="005B5FC7" w:rsidRPr="005B5FC7">
        <w:rPr>
          <w:bCs/>
          <w:iCs/>
          <w:color w:val="000000" w:themeColor="text1"/>
          <w:spacing w:val="-1"/>
        </w:rPr>
        <w:t xml:space="preserve">sau khi Công Ty giao hàng hóa và có </w:t>
      </w:r>
      <w:r w:rsidR="005B5FC7">
        <w:rPr>
          <w:bCs/>
          <w:iCs/>
          <w:color w:val="000000" w:themeColor="text1"/>
          <w:spacing w:val="-1"/>
        </w:rPr>
        <w:t>đại diện</w:t>
      </w:r>
      <w:r w:rsidR="005B5FC7" w:rsidRPr="005B5FC7">
        <w:rPr>
          <w:bCs/>
          <w:iCs/>
          <w:color w:val="000000" w:themeColor="text1"/>
          <w:spacing w:val="-1"/>
        </w:rPr>
        <w:t xml:space="preserve"> của Nhà Phân Phối ký nhận, thì Nhà Phân Phối chịu trách nhiệm quản lý hàng hóa. Mọi vấn đề phát sinh liên quan đến hàng hóa kể từ sau thời điểm chuyển giao sẽ do Nhà Phân Phối chịu trách nhiệm.</w:t>
      </w:r>
    </w:p>
    <w:p w14:paraId="4572B8B6" w14:textId="3AFF779C" w:rsidR="00680897" w:rsidRPr="00680897" w:rsidRDefault="00680897" w:rsidP="000B04AF">
      <w:pPr>
        <w:pStyle w:val="BodyText"/>
        <w:numPr>
          <w:ilvl w:val="0"/>
          <w:numId w:val="6"/>
        </w:numPr>
        <w:kinsoku w:val="0"/>
        <w:overflowPunct w:val="0"/>
        <w:spacing w:before="120" w:after="120"/>
        <w:ind w:right="14"/>
        <w:jc w:val="both"/>
        <w:rPr>
          <w:b/>
          <w:bCs/>
          <w:iCs/>
          <w:color w:val="000000" w:themeColor="text1"/>
          <w:spacing w:val="-1"/>
        </w:rPr>
      </w:pPr>
      <w:r>
        <w:rPr>
          <w:bCs/>
          <w:iCs/>
          <w:color w:val="000000" w:themeColor="text1"/>
          <w:spacing w:val="-1"/>
        </w:rPr>
        <w:t>Chi phí vận chuyển từ Công Ty đến địa điểm giao hàng do Công Ty chịu. Nhà Phân Phối chịu trách nhiệm tổ chức cho người để bốc dỡ hàng và chịu chi phó dỡ hàng.</w:t>
      </w:r>
    </w:p>
    <w:p w14:paraId="0BEA6A5F" w14:textId="062C2345" w:rsidR="00680897" w:rsidRPr="00DF3C13" w:rsidRDefault="00680897" w:rsidP="000B04AF">
      <w:pPr>
        <w:pStyle w:val="BodyText"/>
        <w:numPr>
          <w:ilvl w:val="0"/>
          <w:numId w:val="6"/>
        </w:numPr>
        <w:kinsoku w:val="0"/>
        <w:overflowPunct w:val="0"/>
        <w:spacing w:before="120" w:after="120"/>
        <w:ind w:right="14"/>
        <w:jc w:val="both"/>
        <w:rPr>
          <w:b/>
          <w:bCs/>
          <w:iCs/>
          <w:color w:val="000000" w:themeColor="text1"/>
          <w:spacing w:val="-1"/>
        </w:rPr>
      </w:pPr>
      <w:r>
        <w:rPr>
          <w:bCs/>
          <w:iCs/>
          <w:color w:val="000000" w:themeColor="text1"/>
          <w:spacing w:val="-1"/>
        </w:rPr>
        <w:t>Xử lý các trường hợp phát sinh khi giao nhận Sản Phẩm</w:t>
      </w:r>
    </w:p>
    <w:p w14:paraId="20FF3108" w14:textId="0EAC547A" w:rsidR="00DF3C13" w:rsidRDefault="00DF3C13" w:rsidP="00DF3C13">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Khi giao nhận Sản Phẩm, Nhà Phân Phối có quyền không nhận Sản Phẩm không đạt tiêu chuẩn khi:</w:t>
      </w:r>
    </w:p>
    <w:p w14:paraId="043195D4" w14:textId="0C58E466" w:rsidR="00DF3C13" w:rsidRDefault="00DF3C13" w:rsidP="00DF3C13">
      <w:pPr>
        <w:pStyle w:val="BodyText"/>
        <w:numPr>
          <w:ilvl w:val="0"/>
          <w:numId w:val="8"/>
        </w:numPr>
        <w:kinsoku w:val="0"/>
        <w:overflowPunct w:val="0"/>
        <w:spacing w:before="120" w:after="120"/>
        <w:ind w:right="14"/>
        <w:jc w:val="both"/>
        <w:rPr>
          <w:bCs/>
          <w:iCs/>
          <w:color w:val="000000" w:themeColor="text1"/>
          <w:spacing w:val="-1"/>
        </w:rPr>
      </w:pPr>
      <w:r w:rsidRPr="00DF3C13">
        <w:rPr>
          <w:bCs/>
          <w:iCs/>
          <w:color w:val="000000" w:themeColor="text1"/>
          <w:spacing w:val="-1"/>
        </w:rPr>
        <w:t xml:space="preserve">Sản Phẩm </w:t>
      </w:r>
      <w:r>
        <w:rPr>
          <w:bCs/>
          <w:iCs/>
          <w:color w:val="000000" w:themeColor="text1"/>
          <w:spacing w:val="-1"/>
        </w:rPr>
        <w:t>không còn nguyên đai, nguyên kiện, bao bì hàng hóa bị tháo rời;</w:t>
      </w:r>
    </w:p>
    <w:p w14:paraId="0DB8F9EE" w14:textId="775FE63C" w:rsidR="00DF3C13" w:rsidRDefault="00DF3C13" w:rsidP="00DF3C13">
      <w:pPr>
        <w:pStyle w:val="BodyText"/>
        <w:numPr>
          <w:ilvl w:val="0"/>
          <w:numId w:val="8"/>
        </w:numPr>
        <w:kinsoku w:val="0"/>
        <w:overflowPunct w:val="0"/>
        <w:spacing w:before="120" w:after="120"/>
        <w:ind w:right="14"/>
        <w:jc w:val="both"/>
        <w:rPr>
          <w:bCs/>
          <w:iCs/>
          <w:color w:val="000000" w:themeColor="text1"/>
          <w:spacing w:val="-1"/>
        </w:rPr>
      </w:pPr>
      <w:r>
        <w:rPr>
          <w:bCs/>
          <w:iCs/>
          <w:color w:val="000000" w:themeColor="text1"/>
          <w:spacing w:val="-1"/>
        </w:rPr>
        <w:t>Thùng carton bị móp méo, rách, bong tróc, trầy xướng do quá trình vận chuyển;</w:t>
      </w:r>
    </w:p>
    <w:p w14:paraId="14F9D989" w14:textId="382BC361" w:rsidR="00DF3C13" w:rsidRDefault="00DF3C13" w:rsidP="00DF3C13">
      <w:pPr>
        <w:pStyle w:val="BodyText"/>
        <w:numPr>
          <w:ilvl w:val="0"/>
          <w:numId w:val="8"/>
        </w:numPr>
        <w:kinsoku w:val="0"/>
        <w:overflowPunct w:val="0"/>
        <w:spacing w:before="120" w:after="120"/>
        <w:ind w:right="14"/>
        <w:jc w:val="both"/>
        <w:rPr>
          <w:bCs/>
          <w:iCs/>
          <w:color w:val="000000" w:themeColor="text1"/>
          <w:spacing w:val="-1"/>
        </w:rPr>
      </w:pPr>
      <w:r>
        <w:rPr>
          <w:bCs/>
          <w:iCs/>
          <w:color w:val="000000" w:themeColor="text1"/>
          <w:spacing w:val="-1"/>
        </w:rPr>
        <w:t>Bao bì Sản Phẩm bị rách, dơ, bị dính các hóa chất, chất long, dầu nhớt, các chất để lại mùi trên Sản Phẩm;</w:t>
      </w:r>
    </w:p>
    <w:p w14:paraId="6C7DFBA4" w14:textId="73B19994" w:rsidR="00DF3C13" w:rsidRDefault="00DF3C13" w:rsidP="00DF3C13">
      <w:pPr>
        <w:pStyle w:val="BodyText"/>
        <w:numPr>
          <w:ilvl w:val="0"/>
          <w:numId w:val="8"/>
        </w:numPr>
        <w:kinsoku w:val="0"/>
        <w:overflowPunct w:val="0"/>
        <w:spacing w:before="120" w:after="120"/>
        <w:ind w:right="14"/>
        <w:jc w:val="both"/>
        <w:rPr>
          <w:bCs/>
          <w:iCs/>
          <w:color w:val="000000" w:themeColor="text1"/>
          <w:spacing w:val="-1"/>
        </w:rPr>
      </w:pPr>
      <w:r>
        <w:rPr>
          <w:bCs/>
          <w:iCs/>
          <w:color w:val="000000" w:themeColor="text1"/>
          <w:spacing w:val="-1"/>
        </w:rPr>
        <w:t>Sản Phẩm không có, không đủ hóa đơn chứng từ và các giấy tờ khác theo yêu cầu của Nhà Phân Phối;</w:t>
      </w:r>
    </w:p>
    <w:p w14:paraId="3D1BEF21" w14:textId="3E296A65" w:rsidR="00DF3C13" w:rsidRDefault="00DF3C13" w:rsidP="00DF3C13">
      <w:pPr>
        <w:pStyle w:val="BodyText"/>
        <w:numPr>
          <w:ilvl w:val="0"/>
          <w:numId w:val="8"/>
        </w:numPr>
        <w:kinsoku w:val="0"/>
        <w:overflowPunct w:val="0"/>
        <w:spacing w:before="120" w:after="120"/>
        <w:ind w:right="14"/>
        <w:jc w:val="both"/>
        <w:rPr>
          <w:bCs/>
          <w:iCs/>
          <w:color w:val="000000" w:themeColor="text1"/>
          <w:spacing w:val="-1"/>
        </w:rPr>
      </w:pPr>
      <w:r>
        <w:rPr>
          <w:bCs/>
          <w:iCs/>
          <w:color w:val="000000" w:themeColor="text1"/>
          <w:spacing w:val="-1"/>
        </w:rPr>
        <w:t>Từ thời điểm giao nhận, Sản Phẩm đã được sản xuất quá 25 (hai mươi lăm) ngày tính từ ngày sả</w:t>
      </w:r>
      <w:r w:rsidR="000020BE">
        <w:rPr>
          <w:bCs/>
          <w:iCs/>
          <w:color w:val="000000" w:themeColor="text1"/>
          <w:spacing w:val="-1"/>
        </w:rPr>
        <w:t>n xuất ghi trên bao bì Sản Phẩm;</w:t>
      </w:r>
    </w:p>
    <w:p w14:paraId="71CC1AB4" w14:textId="733B8932" w:rsidR="000020BE" w:rsidRDefault="000020BE" w:rsidP="00DF3C13">
      <w:pPr>
        <w:pStyle w:val="BodyText"/>
        <w:numPr>
          <w:ilvl w:val="0"/>
          <w:numId w:val="8"/>
        </w:numPr>
        <w:kinsoku w:val="0"/>
        <w:overflowPunct w:val="0"/>
        <w:spacing w:before="120" w:after="120"/>
        <w:ind w:right="14"/>
        <w:jc w:val="both"/>
        <w:rPr>
          <w:bCs/>
          <w:iCs/>
          <w:color w:val="000000" w:themeColor="text1"/>
          <w:spacing w:val="-1"/>
        </w:rPr>
      </w:pPr>
      <w:r>
        <w:rPr>
          <w:bCs/>
          <w:iCs/>
          <w:color w:val="000000" w:themeColor="text1"/>
          <w:spacing w:val="-1"/>
        </w:rPr>
        <w:t>Sản Phẩm được giao không khớp với Đơn Hàng hoặc không khớp với số tiền Nhà Phân Phối đã chuyển cho Công ty.</w:t>
      </w:r>
    </w:p>
    <w:p w14:paraId="091C87D7" w14:textId="6C996C31" w:rsidR="000020BE" w:rsidRDefault="000020BE" w:rsidP="00DF3C13">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Khi xảy ra một trong các trường hợp nêu trên, Nhà Phân Phối lập Biên bản xác minh và gửi về Công Ty. Khi đó, Nhà Phân Phối được quyền yêu cầu Công Ty thu lại Sản Phẩm lỗi, giao lại Sản Phẩm mới hoặc trừ giá trị Đơn Hàng hoặc một quyết định khác đến từ Nhà Phân Phối.</w:t>
      </w:r>
      <w:r w:rsidR="00261CA5">
        <w:rPr>
          <w:bCs/>
          <w:iCs/>
          <w:color w:val="000000" w:themeColor="text1"/>
          <w:spacing w:val="-1"/>
        </w:rPr>
        <w:t xml:space="preserve"> Các chi phí phát sinh sẽ do Công Ty chịu trách nhiệm chi trả.</w:t>
      </w:r>
    </w:p>
    <w:p w14:paraId="78407CC6" w14:textId="50A4C1A4" w:rsidR="00AE0DBD" w:rsidRDefault="00AE0DBD" w:rsidP="00AE0DBD">
      <w:pPr>
        <w:pStyle w:val="BodyText"/>
        <w:kinsoku w:val="0"/>
        <w:overflowPunct w:val="0"/>
        <w:spacing w:before="120" w:after="120"/>
        <w:ind w:right="14"/>
        <w:jc w:val="both"/>
        <w:rPr>
          <w:b/>
          <w:bCs/>
          <w:iCs/>
          <w:color w:val="000000" w:themeColor="text1"/>
          <w:spacing w:val="-1"/>
        </w:rPr>
      </w:pPr>
      <w:r>
        <w:rPr>
          <w:b/>
          <w:bCs/>
          <w:iCs/>
          <w:color w:val="000000" w:themeColor="text1"/>
          <w:spacing w:val="-1"/>
        </w:rPr>
        <w:t>ĐIỀU 4. THANH TOÁN ĐƠN HÀNG, CHÍNH SÁCH CHIẾT KHẤU</w:t>
      </w:r>
    </w:p>
    <w:p w14:paraId="5BA59CB3" w14:textId="51CC8202" w:rsidR="00AE0DBD" w:rsidRDefault="00AE0DBD" w:rsidP="00AE0DBD">
      <w:pPr>
        <w:pStyle w:val="BodyText"/>
        <w:numPr>
          <w:ilvl w:val="0"/>
          <w:numId w:val="9"/>
        </w:numPr>
        <w:kinsoku w:val="0"/>
        <w:overflowPunct w:val="0"/>
        <w:spacing w:before="120" w:after="120"/>
        <w:ind w:left="720" w:right="14"/>
        <w:jc w:val="both"/>
        <w:rPr>
          <w:b/>
          <w:bCs/>
          <w:iCs/>
          <w:color w:val="000000" w:themeColor="text1"/>
          <w:spacing w:val="-1"/>
        </w:rPr>
      </w:pPr>
      <w:r>
        <w:rPr>
          <w:b/>
          <w:bCs/>
          <w:iCs/>
          <w:color w:val="000000" w:themeColor="text1"/>
          <w:spacing w:val="-1"/>
        </w:rPr>
        <w:t>T</w:t>
      </w:r>
      <w:r w:rsidR="00DF1429">
        <w:rPr>
          <w:b/>
          <w:bCs/>
          <w:iCs/>
          <w:color w:val="000000" w:themeColor="text1"/>
          <w:spacing w:val="-1"/>
        </w:rPr>
        <w:t>hanh toán Đơn Hàng</w:t>
      </w:r>
    </w:p>
    <w:p w14:paraId="568535AA" w14:textId="4787DB5D" w:rsidR="00DF1429" w:rsidRDefault="00DF1429" w:rsidP="00DF1429">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Gía trị Đơn Hàng được Nhà Phân Phối thanh toán theo tiến độ sau:</w:t>
      </w:r>
    </w:p>
    <w:p w14:paraId="41F76A9B" w14:textId="6FB1F3D7" w:rsidR="00DF1429" w:rsidRDefault="00DF1429" w:rsidP="00DF1429">
      <w:pPr>
        <w:pStyle w:val="BodyText"/>
        <w:numPr>
          <w:ilvl w:val="0"/>
          <w:numId w:val="10"/>
        </w:numPr>
        <w:kinsoku w:val="0"/>
        <w:overflowPunct w:val="0"/>
        <w:spacing w:before="120" w:after="120"/>
        <w:ind w:right="14"/>
        <w:jc w:val="both"/>
        <w:rPr>
          <w:bCs/>
          <w:iCs/>
          <w:color w:val="000000" w:themeColor="text1"/>
          <w:spacing w:val="-1"/>
        </w:rPr>
      </w:pPr>
      <w:r>
        <w:rPr>
          <w:bCs/>
          <w:iCs/>
          <w:color w:val="000000" w:themeColor="text1"/>
          <w:spacing w:val="-1"/>
        </w:rPr>
        <w:t xml:space="preserve">Trong vòng 05 ngày kể từ ngày Nhà Phân Phối xác nhận Đơn Hàng </w:t>
      </w:r>
      <w:r w:rsidR="0061034A">
        <w:rPr>
          <w:bCs/>
          <w:iCs/>
          <w:color w:val="000000" w:themeColor="text1"/>
          <w:spacing w:val="-1"/>
        </w:rPr>
        <w:t>và trước khi Đơn Hàng được xuất đi</w:t>
      </w:r>
      <w:r w:rsidR="00412461">
        <w:rPr>
          <w:bCs/>
          <w:iCs/>
          <w:color w:val="000000" w:themeColor="text1"/>
          <w:spacing w:val="-1"/>
        </w:rPr>
        <w:t>, Nhà Phân Phối sẽ thanh toán …………</w:t>
      </w:r>
      <w:r>
        <w:rPr>
          <w:bCs/>
          <w:iCs/>
          <w:color w:val="000000" w:themeColor="text1"/>
          <w:spacing w:val="-1"/>
        </w:rPr>
        <w:t>% giá trị đơn hàng</w:t>
      </w:r>
      <w:r w:rsidR="0061034A">
        <w:rPr>
          <w:bCs/>
          <w:iCs/>
          <w:color w:val="000000" w:themeColor="text1"/>
          <w:spacing w:val="-1"/>
        </w:rPr>
        <w:t xml:space="preserve"> sau k</w:t>
      </w:r>
      <w:r w:rsidR="00412461">
        <w:rPr>
          <w:bCs/>
          <w:iCs/>
          <w:color w:val="000000" w:themeColor="text1"/>
          <w:spacing w:val="-1"/>
        </w:rPr>
        <w:t>hi đã trừ đi mức chiết khẩu ………….</w:t>
      </w:r>
      <w:r w:rsidR="007A36FD">
        <w:rPr>
          <w:bCs/>
          <w:iCs/>
          <w:color w:val="000000" w:themeColor="text1"/>
          <w:spacing w:val="-1"/>
        </w:rPr>
        <w:t>% như quy định tại khoản 2 dưới đây.</w:t>
      </w:r>
    </w:p>
    <w:p w14:paraId="327043FC" w14:textId="6A52AA5C" w:rsidR="0061034A" w:rsidRDefault="0061034A" w:rsidP="00DF1429">
      <w:pPr>
        <w:pStyle w:val="BodyText"/>
        <w:numPr>
          <w:ilvl w:val="0"/>
          <w:numId w:val="10"/>
        </w:numPr>
        <w:kinsoku w:val="0"/>
        <w:overflowPunct w:val="0"/>
        <w:spacing w:before="120" w:after="120"/>
        <w:ind w:right="14"/>
        <w:jc w:val="both"/>
        <w:rPr>
          <w:bCs/>
          <w:iCs/>
          <w:color w:val="000000" w:themeColor="text1"/>
          <w:spacing w:val="-1"/>
        </w:rPr>
      </w:pPr>
      <w:r>
        <w:rPr>
          <w:bCs/>
          <w:iCs/>
          <w:color w:val="000000" w:themeColor="text1"/>
          <w:spacing w:val="-1"/>
        </w:rPr>
        <w:lastRenderedPageBreak/>
        <w:t>Gía trị Đơn Hàng còn lại sẽ được Nhà Phân Phối thanh toán cho Công Ty sau khi toàn bộ Sản Phẩm đã được đại diện Nhà Phân Phối xác nhận nhận hàng tại tất cả các khu vực giao hàng theo đơn hàng tổng của Nhà Phân Phối.</w:t>
      </w:r>
    </w:p>
    <w:p w14:paraId="552C02B4" w14:textId="239E2620" w:rsidR="007A36FD" w:rsidRPr="007A36FD" w:rsidRDefault="007A36FD" w:rsidP="00AE0DBD">
      <w:pPr>
        <w:pStyle w:val="BodyText"/>
        <w:numPr>
          <w:ilvl w:val="0"/>
          <w:numId w:val="9"/>
        </w:numPr>
        <w:kinsoku w:val="0"/>
        <w:overflowPunct w:val="0"/>
        <w:spacing w:before="120" w:after="120"/>
        <w:ind w:left="720" w:right="14"/>
        <w:jc w:val="both"/>
        <w:rPr>
          <w:b/>
          <w:bCs/>
          <w:iCs/>
          <w:color w:val="000000" w:themeColor="text1"/>
          <w:spacing w:val="-1"/>
        </w:rPr>
      </w:pPr>
      <w:r>
        <w:rPr>
          <w:bCs/>
          <w:iCs/>
          <w:color w:val="000000" w:themeColor="text1"/>
          <w:spacing w:val="-1"/>
        </w:rPr>
        <w:t>Nhà Phân Phối thanh toán giá trị đơn hàng bằng hình thức chuyển tiền vào tài khoản chỉ định sau:</w:t>
      </w:r>
    </w:p>
    <w:p w14:paraId="56DB7BCF" w14:textId="6C81981F" w:rsidR="007A36FD" w:rsidRPr="007A36FD" w:rsidRDefault="007A36FD" w:rsidP="007A36FD">
      <w:pPr>
        <w:pStyle w:val="BodyText"/>
        <w:numPr>
          <w:ilvl w:val="0"/>
          <w:numId w:val="11"/>
        </w:numPr>
        <w:kinsoku w:val="0"/>
        <w:overflowPunct w:val="0"/>
        <w:spacing w:before="120" w:after="120"/>
        <w:ind w:right="14"/>
        <w:jc w:val="both"/>
        <w:rPr>
          <w:b/>
          <w:bCs/>
          <w:iCs/>
          <w:color w:val="000000" w:themeColor="text1"/>
          <w:spacing w:val="-1"/>
        </w:rPr>
      </w:pPr>
      <w:r>
        <w:rPr>
          <w:bCs/>
          <w:iCs/>
          <w:color w:val="000000" w:themeColor="text1"/>
          <w:spacing w:val="-1"/>
        </w:rPr>
        <w:t>Số tài khoản         : ……………………………………………………………….</w:t>
      </w:r>
    </w:p>
    <w:p w14:paraId="0529581E" w14:textId="5598FD33" w:rsidR="007A36FD" w:rsidRPr="007A36FD" w:rsidRDefault="007A36FD" w:rsidP="007A36FD">
      <w:pPr>
        <w:pStyle w:val="BodyText"/>
        <w:numPr>
          <w:ilvl w:val="0"/>
          <w:numId w:val="11"/>
        </w:numPr>
        <w:kinsoku w:val="0"/>
        <w:overflowPunct w:val="0"/>
        <w:spacing w:before="120" w:after="120"/>
        <w:ind w:right="14"/>
        <w:jc w:val="both"/>
        <w:rPr>
          <w:b/>
          <w:bCs/>
          <w:iCs/>
          <w:color w:val="000000" w:themeColor="text1"/>
          <w:spacing w:val="-1"/>
        </w:rPr>
      </w:pPr>
      <w:r>
        <w:rPr>
          <w:bCs/>
          <w:iCs/>
          <w:color w:val="000000" w:themeColor="text1"/>
          <w:spacing w:val="-1"/>
        </w:rPr>
        <w:t>Đơn vị thụ hưởng: ……………………………………………………………….</w:t>
      </w:r>
    </w:p>
    <w:p w14:paraId="72D0F6CD" w14:textId="766D36C8" w:rsidR="007A36FD" w:rsidRDefault="007A36FD" w:rsidP="007A36FD">
      <w:pPr>
        <w:pStyle w:val="BodyText"/>
        <w:numPr>
          <w:ilvl w:val="0"/>
          <w:numId w:val="11"/>
        </w:numPr>
        <w:kinsoku w:val="0"/>
        <w:overflowPunct w:val="0"/>
        <w:spacing w:before="120" w:after="120"/>
        <w:ind w:right="14"/>
        <w:jc w:val="both"/>
        <w:rPr>
          <w:b/>
          <w:bCs/>
          <w:iCs/>
          <w:color w:val="000000" w:themeColor="text1"/>
          <w:spacing w:val="-1"/>
        </w:rPr>
      </w:pPr>
      <w:r>
        <w:rPr>
          <w:bCs/>
          <w:iCs/>
          <w:color w:val="000000" w:themeColor="text1"/>
          <w:spacing w:val="-1"/>
        </w:rPr>
        <w:t>Tại Ngân hàng</w:t>
      </w:r>
      <w:r>
        <w:rPr>
          <w:bCs/>
          <w:iCs/>
          <w:color w:val="000000" w:themeColor="text1"/>
          <w:spacing w:val="-1"/>
        </w:rPr>
        <w:tab/>
        <w:t xml:space="preserve">     : ……………………………………………………………….</w:t>
      </w:r>
    </w:p>
    <w:p w14:paraId="2BFAF3F0" w14:textId="512147E6" w:rsidR="00AE0DBD" w:rsidRPr="007A36FD" w:rsidRDefault="00AE0DBD" w:rsidP="00AE0DBD">
      <w:pPr>
        <w:pStyle w:val="BodyText"/>
        <w:numPr>
          <w:ilvl w:val="0"/>
          <w:numId w:val="9"/>
        </w:numPr>
        <w:kinsoku w:val="0"/>
        <w:overflowPunct w:val="0"/>
        <w:spacing w:before="120" w:after="120"/>
        <w:ind w:left="720" w:right="14"/>
        <w:jc w:val="both"/>
        <w:rPr>
          <w:b/>
          <w:bCs/>
          <w:iCs/>
          <w:color w:val="000000" w:themeColor="text1"/>
          <w:spacing w:val="-1"/>
        </w:rPr>
      </w:pPr>
      <w:r w:rsidRPr="007A36FD">
        <w:rPr>
          <w:b/>
          <w:bCs/>
          <w:iCs/>
          <w:color w:val="000000" w:themeColor="text1"/>
          <w:spacing w:val="-1"/>
        </w:rPr>
        <w:t>Chính sách chiết khẩu</w:t>
      </w:r>
      <w:r w:rsidR="007A36FD" w:rsidRPr="007A36FD">
        <w:rPr>
          <w:b/>
          <w:bCs/>
          <w:iCs/>
          <w:color w:val="000000" w:themeColor="text1"/>
          <w:spacing w:val="-1"/>
        </w:rPr>
        <w:t xml:space="preserve">: </w:t>
      </w:r>
    </w:p>
    <w:p w14:paraId="017C4FE4" w14:textId="338E648B" w:rsidR="00667903" w:rsidRDefault="00667903" w:rsidP="00EC38FB">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Hai Bên thống nhất trong suốt Thời Hạn Hợp Đồng, Nhà Phân Phối sẽ</w:t>
      </w:r>
      <w:r w:rsidR="00412461">
        <w:rPr>
          <w:bCs/>
          <w:iCs/>
          <w:color w:val="000000" w:themeColor="text1"/>
          <w:spacing w:val="-1"/>
        </w:rPr>
        <w:t xml:space="preserve"> được hưởng mức chiết khẩu là …………..</w:t>
      </w:r>
      <w:r>
        <w:rPr>
          <w:bCs/>
          <w:iCs/>
          <w:color w:val="000000" w:themeColor="text1"/>
          <w:spacing w:val="-1"/>
        </w:rPr>
        <w:t>% (ba mươi bảy phầ</w:t>
      </w:r>
      <w:r w:rsidR="003C6EDF">
        <w:rPr>
          <w:bCs/>
          <w:iCs/>
          <w:color w:val="000000" w:themeColor="text1"/>
          <w:spacing w:val="-1"/>
        </w:rPr>
        <w:t>n trăm) giá trị Đơn Hàng. Nhà Phân Phối được hưởng mức chiết khấu</w:t>
      </w:r>
      <w:r>
        <w:rPr>
          <w:bCs/>
          <w:iCs/>
          <w:color w:val="000000" w:themeColor="text1"/>
          <w:spacing w:val="-1"/>
        </w:rPr>
        <w:t xml:space="preserve"> trực tiếp vào mỗi Gía trị Đơn Hàng.</w:t>
      </w:r>
    </w:p>
    <w:p w14:paraId="3B202994" w14:textId="55210E74" w:rsidR="00EC38FB" w:rsidRDefault="00EC38FB" w:rsidP="00EC38FB">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Trường hợp Nhà Phân Phối bán hàng vượt doanh số cam kết nêu tại khoản 4 Điều 1, Nhà Phân Phối được thưởng doanh số với mức như sau:</w:t>
      </w:r>
    </w:p>
    <w:tbl>
      <w:tblPr>
        <w:tblStyle w:val="TableGrid"/>
        <w:tblW w:w="0" w:type="auto"/>
        <w:jc w:val="center"/>
        <w:tblLook w:val="04A0" w:firstRow="1" w:lastRow="0" w:firstColumn="1" w:lastColumn="0" w:noHBand="0" w:noVBand="1"/>
      </w:tblPr>
      <w:tblGrid>
        <w:gridCol w:w="1188"/>
        <w:gridCol w:w="2700"/>
        <w:gridCol w:w="2250"/>
        <w:gridCol w:w="2160"/>
      </w:tblGrid>
      <w:tr w:rsidR="00EC38FB" w:rsidRPr="00C91394" w14:paraId="280B4540" w14:textId="77777777" w:rsidTr="00C91394">
        <w:trPr>
          <w:trHeight w:val="340"/>
          <w:jc w:val="center"/>
        </w:trPr>
        <w:tc>
          <w:tcPr>
            <w:tcW w:w="1188" w:type="dxa"/>
            <w:vAlign w:val="center"/>
          </w:tcPr>
          <w:p w14:paraId="3ED21E78"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r w:rsidRPr="00C91394">
              <w:rPr>
                <w:rFonts w:ascii="Times New Roman" w:hAnsi="Times New Roman" w:cs="Times New Roman"/>
                <w:b/>
                <w:noProof/>
                <w:sz w:val="24"/>
                <w:szCs w:val="24"/>
                <w:lang w:val="vi-VN"/>
              </w:rPr>
              <w:t>NĂM</w:t>
            </w:r>
          </w:p>
        </w:tc>
        <w:tc>
          <w:tcPr>
            <w:tcW w:w="2700" w:type="dxa"/>
            <w:tcBorders>
              <w:bottom w:val="single" w:sz="4" w:space="0" w:color="auto"/>
            </w:tcBorders>
            <w:vAlign w:val="center"/>
          </w:tcPr>
          <w:p w14:paraId="1DE7B2BE"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r w:rsidRPr="00C91394">
              <w:rPr>
                <w:rFonts w:ascii="Times New Roman" w:hAnsi="Times New Roman" w:cs="Times New Roman"/>
                <w:b/>
                <w:noProof/>
                <w:sz w:val="24"/>
                <w:szCs w:val="24"/>
                <w:lang w:val="vi-VN"/>
              </w:rPr>
              <w:t>DOANH SỐ (VND)</w:t>
            </w:r>
          </w:p>
        </w:tc>
        <w:tc>
          <w:tcPr>
            <w:tcW w:w="2250" w:type="dxa"/>
            <w:vAlign w:val="center"/>
          </w:tcPr>
          <w:p w14:paraId="5CC0F1FF"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r w:rsidRPr="00C91394">
              <w:rPr>
                <w:rFonts w:ascii="Times New Roman" w:hAnsi="Times New Roman" w:cs="Times New Roman"/>
                <w:b/>
                <w:noProof/>
                <w:sz w:val="24"/>
                <w:szCs w:val="24"/>
                <w:lang w:val="vi-VN"/>
              </w:rPr>
              <w:t>TỈ LỆ ĐẠT/DS</w:t>
            </w:r>
          </w:p>
        </w:tc>
        <w:tc>
          <w:tcPr>
            <w:tcW w:w="2160" w:type="dxa"/>
            <w:vAlign w:val="center"/>
          </w:tcPr>
          <w:p w14:paraId="7110AEB5"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r w:rsidRPr="00C91394">
              <w:rPr>
                <w:rFonts w:ascii="Times New Roman" w:hAnsi="Times New Roman" w:cs="Times New Roman"/>
                <w:b/>
                <w:noProof/>
                <w:sz w:val="24"/>
                <w:szCs w:val="24"/>
                <w:lang w:val="vi-VN"/>
              </w:rPr>
              <w:t>MỨC THƯỞNG</w:t>
            </w:r>
          </w:p>
        </w:tc>
      </w:tr>
      <w:tr w:rsidR="00EC38FB" w:rsidRPr="00C91394" w14:paraId="536C3839" w14:textId="77777777" w:rsidTr="00C91394">
        <w:trPr>
          <w:trHeight w:val="340"/>
          <w:jc w:val="center"/>
        </w:trPr>
        <w:tc>
          <w:tcPr>
            <w:tcW w:w="1188" w:type="dxa"/>
            <w:vMerge w:val="restart"/>
            <w:vAlign w:val="center"/>
          </w:tcPr>
          <w:p w14:paraId="536C6684"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r w:rsidRPr="00C91394">
              <w:rPr>
                <w:rFonts w:ascii="Times New Roman" w:hAnsi="Times New Roman" w:cs="Times New Roman"/>
                <w:b/>
                <w:noProof/>
                <w:sz w:val="24"/>
                <w:szCs w:val="24"/>
                <w:lang w:val="vi-VN"/>
              </w:rPr>
              <w:t>01</w:t>
            </w:r>
          </w:p>
        </w:tc>
        <w:tc>
          <w:tcPr>
            <w:tcW w:w="2700" w:type="dxa"/>
            <w:vMerge w:val="restart"/>
            <w:vAlign w:val="center"/>
          </w:tcPr>
          <w:p w14:paraId="00A5ADA0" w14:textId="77777777"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r w:rsidRPr="00C91394">
              <w:rPr>
                <w:rFonts w:ascii="Times New Roman" w:hAnsi="Times New Roman" w:cs="Times New Roman"/>
                <w:noProof/>
                <w:sz w:val="24"/>
                <w:szCs w:val="24"/>
                <w:lang w:val="vi-VN"/>
              </w:rPr>
              <w:t>Đạt từng năm</w:t>
            </w:r>
          </w:p>
        </w:tc>
        <w:tc>
          <w:tcPr>
            <w:tcW w:w="2250" w:type="dxa"/>
            <w:vAlign w:val="center"/>
          </w:tcPr>
          <w:p w14:paraId="6F02742A" w14:textId="02F23985" w:rsidR="00EC38FB" w:rsidRPr="00C91394" w:rsidRDefault="00412461" w:rsidP="00EC38FB">
            <w:pPr>
              <w:pStyle w:val="ListParagraph"/>
              <w:spacing w:before="120" w:after="120"/>
              <w:ind w:left="0"/>
              <w:contextualSpacing w:val="0"/>
              <w:jc w:val="center"/>
              <w:rPr>
                <w:rFonts w:ascii="Times New Roman" w:hAnsi="Times New Roman" w:cs="Times New Roman"/>
                <w:noProof/>
                <w:sz w:val="24"/>
                <w:szCs w:val="24"/>
                <w:lang w:val="vi-VN"/>
              </w:rPr>
            </w:pPr>
            <w:r>
              <w:rPr>
                <w:rFonts w:ascii="Times New Roman" w:hAnsi="Times New Roman" w:cs="Times New Roman"/>
                <w:noProof/>
                <w:sz w:val="24"/>
                <w:szCs w:val="24"/>
              </w:rPr>
              <w:t>……..</w:t>
            </w:r>
            <w:r w:rsidR="00EC38FB" w:rsidRPr="00C91394">
              <w:rPr>
                <w:rFonts w:ascii="Times New Roman" w:hAnsi="Times New Roman" w:cs="Times New Roman"/>
                <w:noProof/>
                <w:sz w:val="24"/>
                <w:szCs w:val="24"/>
                <w:lang w:val="vi-VN"/>
              </w:rPr>
              <w:t>%</w:t>
            </w:r>
          </w:p>
        </w:tc>
        <w:tc>
          <w:tcPr>
            <w:tcW w:w="2160" w:type="dxa"/>
            <w:vAlign w:val="center"/>
          </w:tcPr>
          <w:p w14:paraId="4C2F736F" w14:textId="490446B3"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r w:rsidRPr="00C91394">
              <w:rPr>
                <w:rFonts w:ascii="Times New Roman" w:hAnsi="Times New Roman" w:cs="Times New Roman"/>
                <w:noProof/>
                <w:sz w:val="24"/>
                <w:szCs w:val="24"/>
              </w:rPr>
              <w:t xml:space="preserve">…. </w:t>
            </w:r>
            <w:r w:rsidRPr="00C91394">
              <w:rPr>
                <w:rFonts w:ascii="Times New Roman" w:hAnsi="Times New Roman" w:cs="Times New Roman"/>
                <w:noProof/>
                <w:sz w:val="24"/>
                <w:szCs w:val="24"/>
                <w:lang w:val="vi-VN"/>
              </w:rPr>
              <w:t>%</w:t>
            </w:r>
          </w:p>
        </w:tc>
      </w:tr>
      <w:tr w:rsidR="00EC38FB" w:rsidRPr="00C91394" w14:paraId="0E693C71" w14:textId="77777777" w:rsidTr="00C91394">
        <w:trPr>
          <w:trHeight w:val="350"/>
          <w:jc w:val="center"/>
        </w:trPr>
        <w:tc>
          <w:tcPr>
            <w:tcW w:w="1188" w:type="dxa"/>
            <w:vMerge/>
            <w:vAlign w:val="center"/>
          </w:tcPr>
          <w:p w14:paraId="79B5C6CF"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p>
        </w:tc>
        <w:tc>
          <w:tcPr>
            <w:tcW w:w="2700" w:type="dxa"/>
            <w:vMerge/>
            <w:vAlign w:val="center"/>
          </w:tcPr>
          <w:p w14:paraId="4D98E6D0" w14:textId="77777777"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p>
        </w:tc>
        <w:tc>
          <w:tcPr>
            <w:tcW w:w="2250" w:type="dxa"/>
            <w:vAlign w:val="center"/>
          </w:tcPr>
          <w:p w14:paraId="7DDB9DE3" w14:textId="3F7B4B23" w:rsidR="00EC38FB" w:rsidRPr="00C91394" w:rsidRDefault="00412461" w:rsidP="00EC38FB">
            <w:pPr>
              <w:pStyle w:val="ListParagraph"/>
              <w:spacing w:before="120" w:after="120"/>
              <w:ind w:left="0"/>
              <w:contextualSpacing w:val="0"/>
              <w:jc w:val="center"/>
              <w:rPr>
                <w:rFonts w:ascii="Times New Roman" w:hAnsi="Times New Roman" w:cs="Times New Roman"/>
                <w:noProof/>
                <w:sz w:val="24"/>
                <w:szCs w:val="24"/>
                <w:lang w:val="vi-VN"/>
              </w:rPr>
            </w:pPr>
            <w:r>
              <w:rPr>
                <w:rFonts w:ascii="Times New Roman" w:hAnsi="Times New Roman" w:cs="Times New Roman"/>
                <w:noProof/>
                <w:sz w:val="24"/>
                <w:szCs w:val="24"/>
              </w:rPr>
              <w:t>………</w:t>
            </w:r>
            <w:r w:rsidR="00EC38FB" w:rsidRPr="00C91394">
              <w:rPr>
                <w:rFonts w:ascii="Times New Roman" w:hAnsi="Times New Roman" w:cs="Times New Roman"/>
                <w:noProof/>
                <w:sz w:val="24"/>
                <w:szCs w:val="24"/>
                <w:lang w:val="vi-VN"/>
              </w:rPr>
              <w:t>%</w:t>
            </w:r>
          </w:p>
        </w:tc>
        <w:tc>
          <w:tcPr>
            <w:tcW w:w="2160" w:type="dxa"/>
            <w:vAlign w:val="center"/>
          </w:tcPr>
          <w:p w14:paraId="6D4515FB" w14:textId="051847A6"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r w:rsidRPr="00C91394">
              <w:rPr>
                <w:rFonts w:ascii="Times New Roman" w:hAnsi="Times New Roman" w:cs="Times New Roman"/>
                <w:noProof/>
                <w:sz w:val="24"/>
                <w:szCs w:val="24"/>
              </w:rPr>
              <w:t xml:space="preserve">…. </w:t>
            </w:r>
            <w:r w:rsidRPr="00C91394">
              <w:rPr>
                <w:rFonts w:ascii="Times New Roman" w:hAnsi="Times New Roman" w:cs="Times New Roman"/>
                <w:noProof/>
                <w:sz w:val="24"/>
                <w:szCs w:val="24"/>
                <w:lang w:val="vi-VN"/>
              </w:rPr>
              <w:t>%</w:t>
            </w:r>
          </w:p>
        </w:tc>
      </w:tr>
      <w:tr w:rsidR="00EC38FB" w:rsidRPr="00C91394" w14:paraId="35237676" w14:textId="77777777" w:rsidTr="00C91394">
        <w:trPr>
          <w:trHeight w:val="340"/>
          <w:jc w:val="center"/>
        </w:trPr>
        <w:tc>
          <w:tcPr>
            <w:tcW w:w="1188" w:type="dxa"/>
            <w:vMerge/>
            <w:vAlign w:val="center"/>
          </w:tcPr>
          <w:p w14:paraId="76407112" w14:textId="7777777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lang w:val="vi-VN"/>
              </w:rPr>
            </w:pPr>
          </w:p>
        </w:tc>
        <w:tc>
          <w:tcPr>
            <w:tcW w:w="2700" w:type="dxa"/>
            <w:vMerge/>
            <w:vAlign w:val="center"/>
          </w:tcPr>
          <w:p w14:paraId="213EBE52" w14:textId="77777777"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p>
        </w:tc>
        <w:tc>
          <w:tcPr>
            <w:tcW w:w="2250" w:type="dxa"/>
            <w:vAlign w:val="center"/>
          </w:tcPr>
          <w:p w14:paraId="7F181026" w14:textId="6571502A" w:rsidR="00EC38FB" w:rsidRPr="00C91394" w:rsidRDefault="00412461" w:rsidP="00EC38FB">
            <w:pPr>
              <w:pStyle w:val="ListParagraph"/>
              <w:spacing w:before="120" w:after="120"/>
              <w:ind w:left="0"/>
              <w:contextualSpacing w:val="0"/>
              <w:jc w:val="center"/>
              <w:rPr>
                <w:rFonts w:ascii="Times New Roman" w:hAnsi="Times New Roman" w:cs="Times New Roman"/>
                <w:noProof/>
                <w:sz w:val="24"/>
                <w:szCs w:val="24"/>
                <w:lang w:val="vi-VN"/>
              </w:rPr>
            </w:pPr>
            <w:r>
              <w:rPr>
                <w:rFonts w:ascii="Times New Roman" w:hAnsi="Times New Roman" w:cs="Times New Roman"/>
                <w:noProof/>
                <w:sz w:val="24"/>
                <w:szCs w:val="24"/>
              </w:rPr>
              <w:t>……….</w:t>
            </w:r>
            <w:r w:rsidR="00EC38FB" w:rsidRPr="00C91394">
              <w:rPr>
                <w:rFonts w:ascii="Times New Roman" w:hAnsi="Times New Roman" w:cs="Times New Roman"/>
                <w:noProof/>
                <w:sz w:val="24"/>
                <w:szCs w:val="24"/>
                <w:lang w:val="vi-VN"/>
              </w:rPr>
              <w:t>%</w:t>
            </w:r>
          </w:p>
        </w:tc>
        <w:tc>
          <w:tcPr>
            <w:tcW w:w="2160" w:type="dxa"/>
            <w:vAlign w:val="center"/>
          </w:tcPr>
          <w:p w14:paraId="59308321" w14:textId="53D2C9C3"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r w:rsidRPr="00C91394">
              <w:rPr>
                <w:rFonts w:ascii="Times New Roman" w:hAnsi="Times New Roman" w:cs="Times New Roman"/>
                <w:noProof/>
                <w:sz w:val="24"/>
                <w:szCs w:val="24"/>
              </w:rPr>
              <w:t xml:space="preserve">….. </w:t>
            </w:r>
            <w:r w:rsidRPr="00C91394">
              <w:rPr>
                <w:rFonts w:ascii="Times New Roman" w:hAnsi="Times New Roman" w:cs="Times New Roman"/>
                <w:noProof/>
                <w:sz w:val="24"/>
                <w:szCs w:val="24"/>
                <w:lang w:val="vi-VN"/>
              </w:rPr>
              <w:t>%</w:t>
            </w:r>
          </w:p>
        </w:tc>
      </w:tr>
      <w:tr w:rsidR="00EC38FB" w:rsidRPr="00C91394" w14:paraId="6822BABF" w14:textId="77777777" w:rsidTr="00C91394">
        <w:trPr>
          <w:trHeight w:val="340"/>
          <w:jc w:val="center"/>
        </w:trPr>
        <w:tc>
          <w:tcPr>
            <w:tcW w:w="1188" w:type="dxa"/>
            <w:vAlign w:val="center"/>
          </w:tcPr>
          <w:p w14:paraId="24729CC2" w14:textId="17632767" w:rsidR="00EC38FB" w:rsidRPr="00C91394" w:rsidRDefault="00EC38FB" w:rsidP="00EC38FB">
            <w:pPr>
              <w:pStyle w:val="ListParagraph"/>
              <w:spacing w:before="120" w:after="120"/>
              <w:ind w:left="0"/>
              <w:contextualSpacing w:val="0"/>
              <w:jc w:val="center"/>
              <w:rPr>
                <w:rFonts w:ascii="Times New Roman" w:hAnsi="Times New Roman" w:cs="Times New Roman"/>
                <w:b/>
                <w:noProof/>
                <w:sz w:val="24"/>
                <w:szCs w:val="24"/>
              </w:rPr>
            </w:pPr>
            <w:r w:rsidRPr="00C91394">
              <w:rPr>
                <w:rFonts w:ascii="Times New Roman" w:hAnsi="Times New Roman" w:cs="Times New Roman"/>
                <w:b/>
                <w:noProof/>
                <w:sz w:val="24"/>
                <w:szCs w:val="24"/>
              </w:rPr>
              <w:t>02</w:t>
            </w:r>
          </w:p>
        </w:tc>
        <w:tc>
          <w:tcPr>
            <w:tcW w:w="2700" w:type="dxa"/>
            <w:tcBorders>
              <w:bottom w:val="single" w:sz="4" w:space="0" w:color="auto"/>
            </w:tcBorders>
            <w:vAlign w:val="center"/>
          </w:tcPr>
          <w:p w14:paraId="5BF4976A" w14:textId="522E43E7"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rPr>
            </w:pPr>
            <w:r w:rsidRPr="00C91394">
              <w:rPr>
                <w:rFonts w:ascii="Times New Roman" w:hAnsi="Times New Roman" w:cs="Times New Roman"/>
                <w:noProof/>
                <w:sz w:val="24"/>
                <w:szCs w:val="24"/>
              </w:rPr>
              <w:t>…………</w:t>
            </w:r>
          </w:p>
        </w:tc>
        <w:tc>
          <w:tcPr>
            <w:tcW w:w="2250" w:type="dxa"/>
            <w:vAlign w:val="center"/>
          </w:tcPr>
          <w:p w14:paraId="5161AEA6" w14:textId="07835571"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rPr>
            </w:pPr>
            <w:r w:rsidRPr="00C91394">
              <w:rPr>
                <w:rFonts w:ascii="Times New Roman" w:hAnsi="Times New Roman" w:cs="Times New Roman"/>
                <w:noProof/>
                <w:sz w:val="24"/>
                <w:szCs w:val="24"/>
              </w:rPr>
              <w:t>……………</w:t>
            </w:r>
          </w:p>
        </w:tc>
        <w:tc>
          <w:tcPr>
            <w:tcW w:w="2160" w:type="dxa"/>
            <w:vAlign w:val="center"/>
          </w:tcPr>
          <w:p w14:paraId="2B75FAC9" w14:textId="77777777" w:rsidR="00EC38FB" w:rsidRPr="00C91394" w:rsidRDefault="00EC38FB" w:rsidP="00EC38FB">
            <w:pPr>
              <w:pStyle w:val="ListParagraph"/>
              <w:spacing w:before="120" w:after="120"/>
              <w:ind w:left="0"/>
              <w:contextualSpacing w:val="0"/>
              <w:jc w:val="center"/>
              <w:rPr>
                <w:rFonts w:ascii="Times New Roman" w:hAnsi="Times New Roman" w:cs="Times New Roman"/>
                <w:noProof/>
                <w:sz w:val="24"/>
                <w:szCs w:val="24"/>
                <w:lang w:val="vi-VN"/>
              </w:rPr>
            </w:pPr>
          </w:p>
        </w:tc>
      </w:tr>
    </w:tbl>
    <w:p w14:paraId="1665148D" w14:textId="2172B82F" w:rsidR="00EC38FB" w:rsidRPr="00EC38FB" w:rsidRDefault="00EC38FB" w:rsidP="00EC38FB">
      <w:pPr>
        <w:pStyle w:val="BodyText"/>
        <w:kinsoku w:val="0"/>
        <w:overflowPunct w:val="0"/>
        <w:spacing w:before="120" w:after="120"/>
        <w:ind w:left="117" w:right="14" w:firstLine="0"/>
        <w:jc w:val="both"/>
        <w:rPr>
          <w:b/>
          <w:bCs/>
          <w:iCs/>
          <w:color w:val="000000" w:themeColor="text1"/>
          <w:spacing w:val="-1"/>
        </w:rPr>
      </w:pPr>
      <w:r>
        <w:rPr>
          <w:b/>
          <w:bCs/>
          <w:iCs/>
          <w:color w:val="000000" w:themeColor="text1"/>
          <w:spacing w:val="-1"/>
        </w:rPr>
        <w:t>ĐIỀU 5. GIẢI QUYẾT SẢN PHẨM HƯ HỎNG HOẶC XUỐNG CẤP, QUÁ HẠN SỬ DỤNG VÀ GIẢI QUYẾT KHIẾU NẠI CỦA KHÁCH HÀNG VỀ CHẤT LƯỢNG SẢN PHẨM</w:t>
      </w:r>
    </w:p>
    <w:p w14:paraId="2C5DD7AB" w14:textId="32EFAD26" w:rsidR="00261CA5" w:rsidRDefault="00261CA5" w:rsidP="007A5F5E">
      <w:pPr>
        <w:pStyle w:val="BodyText"/>
        <w:numPr>
          <w:ilvl w:val="0"/>
          <w:numId w:val="12"/>
        </w:numPr>
        <w:kinsoku w:val="0"/>
        <w:overflowPunct w:val="0"/>
        <w:spacing w:before="120" w:after="120"/>
        <w:ind w:left="720" w:right="14"/>
        <w:jc w:val="both"/>
        <w:rPr>
          <w:bCs/>
          <w:iCs/>
          <w:color w:val="000000" w:themeColor="text1"/>
          <w:spacing w:val="-1"/>
        </w:rPr>
      </w:pPr>
      <w:r>
        <w:rPr>
          <w:bCs/>
          <w:iCs/>
          <w:color w:val="000000" w:themeColor="text1"/>
          <w:spacing w:val="-1"/>
        </w:rPr>
        <w:t>Công Ty sẽ thu hồi Sản Phẩm bị lỗi, hư hỏng, xuống cấp, quá hạn sử dụng và giao lại cho Nhà Phân Phối một số lượng Sản Phẩm mới tương đương hoặc thanh toán lại tiền hàng bị trả tùy theo quyết định của Nhà Phân Phối trong thời hạn không quá 07 (bảy) ngày làm việc kể từ ngày nhận được thông báo của Nhà Phân Phối.</w:t>
      </w:r>
    </w:p>
    <w:p w14:paraId="45463F1A" w14:textId="343F35AC" w:rsidR="00261CA5" w:rsidRDefault="00261CA5" w:rsidP="007A5F5E">
      <w:pPr>
        <w:pStyle w:val="BodyText"/>
        <w:numPr>
          <w:ilvl w:val="0"/>
          <w:numId w:val="12"/>
        </w:numPr>
        <w:kinsoku w:val="0"/>
        <w:overflowPunct w:val="0"/>
        <w:spacing w:before="120" w:after="120"/>
        <w:ind w:left="720" w:right="14"/>
        <w:jc w:val="both"/>
        <w:rPr>
          <w:bCs/>
          <w:iCs/>
          <w:color w:val="000000" w:themeColor="text1"/>
          <w:spacing w:val="-1"/>
        </w:rPr>
      </w:pPr>
      <w:r>
        <w:rPr>
          <w:bCs/>
          <w:iCs/>
          <w:color w:val="000000" w:themeColor="text1"/>
          <w:spacing w:val="-1"/>
        </w:rPr>
        <w:t>Trường hợp có phát sinh khiếu nại về chất lượng của Sản Phẩm thì Nhà Phân Phối sẽ gửi mẫu Sản Phẩm và ý kiến của khách hàng về Công ty. Trong thời gian …. ngày kể từ ngày Nhà Phân Phối gửi yêu cầu, Công Ty có trách nhiệm làm việc trực tiếp với người khiếu nại, đưa ra các biện pháp giải quyết hợp lý, thay thế Sản phẩm lỗi bằng Sản phẩm khác.</w:t>
      </w:r>
    </w:p>
    <w:p w14:paraId="07AB9D17" w14:textId="3E00966A" w:rsidR="007A5F5E" w:rsidRDefault="007A5F5E" w:rsidP="007A5F5E">
      <w:pPr>
        <w:pStyle w:val="BodyText"/>
        <w:numPr>
          <w:ilvl w:val="0"/>
          <w:numId w:val="12"/>
        </w:numPr>
        <w:kinsoku w:val="0"/>
        <w:overflowPunct w:val="0"/>
        <w:spacing w:before="120" w:after="120"/>
        <w:ind w:left="720" w:right="14"/>
        <w:jc w:val="both"/>
        <w:rPr>
          <w:bCs/>
          <w:iCs/>
          <w:color w:val="000000" w:themeColor="text1"/>
          <w:spacing w:val="-1"/>
        </w:rPr>
      </w:pPr>
      <w:r>
        <w:rPr>
          <w:bCs/>
          <w:iCs/>
          <w:color w:val="000000" w:themeColor="text1"/>
          <w:spacing w:val="-1"/>
        </w:rPr>
        <w:t>Nếu có bất kỳ thắc mắc nào từ phía cơ quan có thẩm quyền về việc lưu thông và phân phối Sản Phẩm, Nhà Phân Phối sẽ thông báo đến Công Ty. Công Ty có trách nhiệm cử người, cung cấp các tài liệu và thực hiện các công việc khác để làm việc với cơ quan có thẩm quyền.</w:t>
      </w:r>
    </w:p>
    <w:p w14:paraId="17E29B24" w14:textId="507E3F7F" w:rsidR="00C91394" w:rsidRDefault="00C91394" w:rsidP="007A5F5E">
      <w:pPr>
        <w:pStyle w:val="BodyText"/>
        <w:numPr>
          <w:ilvl w:val="0"/>
          <w:numId w:val="12"/>
        </w:numPr>
        <w:kinsoku w:val="0"/>
        <w:overflowPunct w:val="0"/>
        <w:spacing w:before="120" w:after="120"/>
        <w:ind w:left="720" w:right="14"/>
        <w:jc w:val="both"/>
        <w:rPr>
          <w:bCs/>
          <w:iCs/>
          <w:color w:val="000000" w:themeColor="text1"/>
          <w:spacing w:val="-1"/>
        </w:rPr>
      </w:pPr>
      <w:r>
        <w:rPr>
          <w:bCs/>
          <w:iCs/>
          <w:color w:val="000000" w:themeColor="text1"/>
          <w:spacing w:val="-1"/>
        </w:rPr>
        <w:t>Công Ty chịu các chi phí phát sinh khi thực hiện các công việc theo Điều này.</w:t>
      </w:r>
    </w:p>
    <w:p w14:paraId="436D0CCA" w14:textId="5719E6D6" w:rsidR="00EC38FB" w:rsidRPr="00B61D09" w:rsidRDefault="007A5F5E" w:rsidP="00B61D09">
      <w:pPr>
        <w:pStyle w:val="BodyText"/>
        <w:kinsoku w:val="0"/>
        <w:overflowPunct w:val="0"/>
        <w:spacing w:before="120" w:after="120"/>
        <w:ind w:right="14"/>
        <w:jc w:val="both"/>
        <w:rPr>
          <w:b/>
          <w:bCs/>
          <w:iCs/>
          <w:color w:val="000000" w:themeColor="text1"/>
          <w:spacing w:val="-1"/>
        </w:rPr>
      </w:pPr>
      <w:r>
        <w:rPr>
          <w:b/>
          <w:bCs/>
          <w:iCs/>
          <w:color w:val="000000" w:themeColor="text1"/>
          <w:spacing w:val="-1"/>
        </w:rPr>
        <w:t xml:space="preserve">ĐIỀU 6. </w:t>
      </w:r>
      <w:r w:rsidRPr="00B61D09">
        <w:rPr>
          <w:b/>
          <w:bCs/>
          <w:iCs/>
          <w:color w:val="000000" w:themeColor="text1"/>
          <w:spacing w:val="-1"/>
        </w:rPr>
        <w:t>TRÁCH NHIỆM CỦA CÔNG TY</w:t>
      </w:r>
    </w:p>
    <w:p w14:paraId="52A9CC92" w14:textId="70A33FF0" w:rsidR="007A5F5E" w:rsidRPr="00B61D09" w:rsidRDefault="007A5F5E" w:rsidP="00B61D09">
      <w:pPr>
        <w:pStyle w:val="BodyText"/>
        <w:numPr>
          <w:ilvl w:val="0"/>
          <w:numId w:val="13"/>
        </w:numPr>
        <w:kinsoku w:val="0"/>
        <w:overflowPunct w:val="0"/>
        <w:spacing w:before="120" w:after="120"/>
        <w:ind w:left="720" w:right="14"/>
        <w:jc w:val="both"/>
        <w:rPr>
          <w:b/>
          <w:bCs/>
          <w:iCs/>
          <w:color w:val="000000" w:themeColor="text1"/>
          <w:spacing w:val="-1"/>
        </w:rPr>
      </w:pPr>
      <w:r w:rsidRPr="00B61D09">
        <w:rPr>
          <w:bCs/>
          <w:iCs/>
          <w:color w:val="000000" w:themeColor="text1"/>
          <w:spacing w:val="-1"/>
        </w:rPr>
        <w:t>Chuẩn bị và sẵn sàng cung cấp Sản Phẩm cho Nhà Phân Phối</w:t>
      </w:r>
      <w:r w:rsidR="00677944">
        <w:rPr>
          <w:bCs/>
          <w:iCs/>
          <w:color w:val="000000" w:themeColor="text1"/>
          <w:spacing w:val="-1"/>
        </w:rPr>
        <w:t xml:space="preserve"> đúng chất lượng, nhãn hiệu, đảm bảo đầy đủ các điều kiện xuất bán theo quy định pháp luật</w:t>
      </w:r>
      <w:r w:rsidRPr="00B61D09">
        <w:rPr>
          <w:bCs/>
          <w:iCs/>
          <w:color w:val="000000" w:themeColor="text1"/>
          <w:spacing w:val="-1"/>
        </w:rPr>
        <w:t>. Công Ty cam kết sẽ</w:t>
      </w:r>
      <w:r w:rsidR="00C91394">
        <w:rPr>
          <w:bCs/>
          <w:iCs/>
          <w:color w:val="000000" w:themeColor="text1"/>
          <w:spacing w:val="-1"/>
        </w:rPr>
        <w:t xml:space="preserve"> luôn có khả năng</w:t>
      </w:r>
      <w:r w:rsidRPr="00B61D09">
        <w:rPr>
          <w:bCs/>
          <w:iCs/>
          <w:color w:val="000000" w:themeColor="text1"/>
          <w:spacing w:val="-1"/>
        </w:rPr>
        <w:t xml:space="preserve"> cung cấp cho Nhà Phân Phối được số lượng Sản Phẩm có giá trị ít nhất 05 tỷ </w:t>
      </w:r>
      <w:r w:rsidRPr="00B61D09">
        <w:rPr>
          <w:bCs/>
          <w:iCs/>
          <w:color w:val="000000" w:themeColor="text1"/>
          <w:spacing w:val="-1"/>
        </w:rPr>
        <w:lastRenderedPageBreak/>
        <w:t>đồng/tháng.</w:t>
      </w:r>
    </w:p>
    <w:p w14:paraId="730252C9" w14:textId="6661A70D" w:rsidR="00822722" w:rsidRPr="00822722" w:rsidRDefault="00822722" w:rsidP="00B61D09">
      <w:pPr>
        <w:pStyle w:val="BodyText"/>
        <w:numPr>
          <w:ilvl w:val="0"/>
          <w:numId w:val="13"/>
        </w:numPr>
        <w:kinsoku w:val="0"/>
        <w:overflowPunct w:val="0"/>
        <w:spacing w:before="120" w:after="120"/>
        <w:ind w:left="720" w:right="14"/>
        <w:jc w:val="both"/>
        <w:rPr>
          <w:b/>
          <w:bCs/>
          <w:iCs/>
          <w:color w:val="000000" w:themeColor="text1"/>
          <w:spacing w:val="-1"/>
        </w:rPr>
      </w:pPr>
      <w:r>
        <w:rPr>
          <w:bCs/>
          <w:iCs/>
          <w:color w:val="000000" w:themeColor="text1"/>
          <w:spacing w:val="-1"/>
        </w:rPr>
        <w:t>Công Ty cung cấp các giấy tờ liên quan đến tính hợp pháp của Sản Phẩm khi được yêu cầu; cung cấp hóa đơn, chứng từ hợp lệ của Sản Phẩm.</w:t>
      </w:r>
    </w:p>
    <w:p w14:paraId="7785E2FB" w14:textId="21EEEC9B" w:rsidR="00822722" w:rsidRDefault="00822722" w:rsidP="00B61D09">
      <w:pPr>
        <w:pStyle w:val="BodyText"/>
        <w:numPr>
          <w:ilvl w:val="0"/>
          <w:numId w:val="13"/>
        </w:numPr>
        <w:kinsoku w:val="0"/>
        <w:overflowPunct w:val="0"/>
        <w:spacing w:before="120" w:after="120"/>
        <w:ind w:left="720" w:right="14"/>
        <w:jc w:val="both"/>
        <w:rPr>
          <w:b/>
          <w:bCs/>
          <w:iCs/>
          <w:color w:val="000000" w:themeColor="text1"/>
          <w:spacing w:val="-1"/>
        </w:rPr>
      </w:pPr>
      <w:r>
        <w:rPr>
          <w:bCs/>
          <w:iCs/>
          <w:color w:val="000000" w:themeColor="text1"/>
          <w:spacing w:val="-1"/>
        </w:rPr>
        <w:t>Công Ty có nghĩa vụ hướng dẫn, cung cấp thông tin về Sản Phẩm và mọi chỉ dẫn cần thiết đối với việc bảo quản, sử dụng Sản Phẩm cho Nhà Phân Phối.</w:t>
      </w:r>
    </w:p>
    <w:p w14:paraId="7F91A905" w14:textId="2085718E" w:rsidR="007A5F5E" w:rsidRPr="00B61D09" w:rsidRDefault="00B61D09" w:rsidP="00B61D09">
      <w:pPr>
        <w:pStyle w:val="BodyText"/>
        <w:numPr>
          <w:ilvl w:val="0"/>
          <w:numId w:val="13"/>
        </w:numPr>
        <w:kinsoku w:val="0"/>
        <w:overflowPunct w:val="0"/>
        <w:spacing w:before="120" w:after="120"/>
        <w:ind w:left="720" w:right="14"/>
        <w:jc w:val="both"/>
        <w:rPr>
          <w:b/>
          <w:bCs/>
          <w:iCs/>
          <w:color w:val="000000" w:themeColor="text1"/>
          <w:spacing w:val="-1"/>
        </w:rPr>
      </w:pPr>
      <w:r w:rsidRPr="00B61D09">
        <w:rPr>
          <w:b/>
          <w:bCs/>
          <w:iCs/>
          <w:color w:val="000000" w:themeColor="text1"/>
          <w:spacing w:val="-1"/>
        </w:rPr>
        <w:t>Nghĩa vụ về đào tạo:</w:t>
      </w:r>
    </w:p>
    <w:p w14:paraId="37E9CCF1" w14:textId="13B564A8" w:rsidR="00B61D09" w:rsidRPr="00822722" w:rsidRDefault="00B61D09" w:rsidP="00B61D09">
      <w:pPr>
        <w:pStyle w:val="NormalWeb"/>
        <w:spacing w:before="120" w:beforeAutospacing="0" w:after="120" w:afterAutospacing="0"/>
        <w:ind w:left="720"/>
        <w:jc w:val="both"/>
      </w:pPr>
      <w:r w:rsidRPr="00B61D09">
        <w:t xml:space="preserve">Công ty tổ chức huấn luyện, tổ chức các khóa đào tạo kỹ thuật, thương mại, marketing cho Nhà Phân Phối tại địa điểm của Nhà Phân Phối ít nhất 02 lần/01 năm. Ngoài ra Công Ty sẽ hướng dẫn và hỗ trợ Nhà Phân </w:t>
      </w:r>
      <w:r w:rsidRPr="00822722">
        <w:t>Phối các chương trình quảng cáo, khuyến mãi, POSM theo từng giai đoạn phát triển của thị trường.</w:t>
      </w:r>
    </w:p>
    <w:p w14:paraId="3A621ACC" w14:textId="56E78A75" w:rsidR="00B61D09" w:rsidRPr="00822722" w:rsidRDefault="009A2A86" w:rsidP="00B61D09">
      <w:pPr>
        <w:pStyle w:val="BodyText"/>
        <w:numPr>
          <w:ilvl w:val="0"/>
          <w:numId w:val="13"/>
        </w:numPr>
        <w:kinsoku w:val="0"/>
        <w:overflowPunct w:val="0"/>
        <w:spacing w:before="120" w:after="120"/>
        <w:ind w:left="720" w:right="14"/>
        <w:jc w:val="both"/>
        <w:rPr>
          <w:b/>
          <w:bCs/>
          <w:iCs/>
          <w:color w:val="000000" w:themeColor="text1"/>
          <w:spacing w:val="-1"/>
        </w:rPr>
      </w:pPr>
      <w:r w:rsidRPr="00822722">
        <w:rPr>
          <w:bCs/>
          <w:iCs/>
          <w:color w:val="000000" w:themeColor="text1"/>
          <w:spacing w:val="-1"/>
        </w:rPr>
        <w:t>Thực hiện chiết khấu, thanh toán các khoản thưởng doanh số, hoa hồng đúng, đầy đủ theo thỏa thuận Hợp đồng này.</w:t>
      </w:r>
    </w:p>
    <w:p w14:paraId="0AC8099D" w14:textId="47C09485" w:rsidR="009A2A86" w:rsidRPr="000B429B" w:rsidRDefault="009A2A86" w:rsidP="009A2A86">
      <w:pPr>
        <w:pStyle w:val="BodyText"/>
        <w:numPr>
          <w:ilvl w:val="0"/>
          <w:numId w:val="13"/>
        </w:numPr>
        <w:kinsoku w:val="0"/>
        <w:overflowPunct w:val="0"/>
        <w:spacing w:before="120" w:after="120"/>
        <w:ind w:left="720" w:right="14"/>
        <w:jc w:val="both"/>
        <w:rPr>
          <w:b/>
          <w:bCs/>
          <w:iCs/>
          <w:color w:val="000000" w:themeColor="text1"/>
          <w:spacing w:val="-1"/>
        </w:rPr>
      </w:pPr>
      <w:r w:rsidRPr="00822722">
        <w:rPr>
          <w:color w:val="000000"/>
        </w:rPr>
        <w:t>Công Ty sẽ hỗ trợ Nhà Phân Phối trong các hoạt động xúc tiến thương mại như trực tiếp gặp người tiêu dùng với sự tham gia của nhân viên bán hàng của Công Ty, s</w:t>
      </w:r>
      <w:r w:rsidRPr="000B429B">
        <w:rPr>
          <w:color w:val="000000"/>
        </w:rPr>
        <w:t>ẽ hướng dẫn các hoạt động khuyến mãi cho Nhà Phân phối</w:t>
      </w:r>
      <w:r w:rsidRPr="000B429B">
        <w:t xml:space="preserve"> </w:t>
      </w:r>
      <w:r w:rsidRPr="000B429B">
        <w:rPr>
          <w:color w:val="000000"/>
        </w:rPr>
        <w:t>để củng cố thương hiệu của Công Ty trên thị trường.</w:t>
      </w:r>
    </w:p>
    <w:p w14:paraId="6D2F3992" w14:textId="5E667ABC" w:rsidR="009A2A86" w:rsidRPr="000B429B" w:rsidRDefault="009A2A86" w:rsidP="009A2A86">
      <w:pPr>
        <w:pStyle w:val="BodyText"/>
        <w:numPr>
          <w:ilvl w:val="0"/>
          <w:numId w:val="13"/>
        </w:numPr>
        <w:kinsoku w:val="0"/>
        <w:overflowPunct w:val="0"/>
        <w:spacing w:before="120" w:after="120"/>
        <w:ind w:left="720" w:right="14"/>
        <w:jc w:val="both"/>
        <w:rPr>
          <w:b/>
          <w:bCs/>
          <w:iCs/>
          <w:color w:val="000000" w:themeColor="text1"/>
          <w:spacing w:val="-1"/>
        </w:rPr>
      </w:pPr>
      <w:r w:rsidRPr="000B429B">
        <w:rPr>
          <w:color w:val="000000"/>
        </w:rPr>
        <w:t>Công Ty sẽ hỗ trợ cho Nhà Phân Phối phương thức quản lý hàng tồn kho, cách thức bảo quản Sản Phẩm… theo đúng tiêu chuẩn.</w:t>
      </w:r>
    </w:p>
    <w:p w14:paraId="0CB8A16E" w14:textId="5DF54A42" w:rsidR="00822722" w:rsidRPr="000B429B" w:rsidRDefault="00822722" w:rsidP="009A2A86">
      <w:pPr>
        <w:pStyle w:val="BodyText"/>
        <w:numPr>
          <w:ilvl w:val="0"/>
          <w:numId w:val="13"/>
        </w:numPr>
        <w:kinsoku w:val="0"/>
        <w:overflowPunct w:val="0"/>
        <w:spacing w:before="120" w:after="120"/>
        <w:ind w:left="720" w:right="14"/>
        <w:jc w:val="both"/>
        <w:rPr>
          <w:b/>
          <w:bCs/>
          <w:iCs/>
          <w:color w:val="000000" w:themeColor="text1"/>
          <w:spacing w:val="-1"/>
        </w:rPr>
      </w:pPr>
      <w:r w:rsidRPr="000B429B">
        <w:rPr>
          <w:bCs/>
          <w:iCs/>
          <w:color w:val="000000" w:themeColor="text1"/>
          <w:spacing w:val="-1"/>
        </w:rPr>
        <w:t>Công Ty hỗ trợ cho Nhà Phân Phối sản phẩm để trưng bày (nếu có), số lượng sản phẩm trưng bày không có giá trị quy đổi thành tiền mặt.</w:t>
      </w:r>
    </w:p>
    <w:p w14:paraId="0FFEBCEF" w14:textId="02402CC6" w:rsidR="00822722" w:rsidRPr="000B429B" w:rsidRDefault="00822722" w:rsidP="00822722">
      <w:pPr>
        <w:pStyle w:val="BodyText"/>
        <w:numPr>
          <w:ilvl w:val="0"/>
          <w:numId w:val="13"/>
        </w:numPr>
        <w:kinsoku w:val="0"/>
        <w:overflowPunct w:val="0"/>
        <w:spacing w:before="120" w:after="120"/>
        <w:ind w:left="720" w:right="14"/>
        <w:jc w:val="both"/>
        <w:rPr>
          <w:bCs/>
          <w:iCs/>
          <w:color w:val="000000" w:themeColor="text1"/>
          <w:spacing w:val="-1"/>
        </w:rPr>
      </w:pPr>
      <w:r w:rsidRPr="000B429B">
        <w:rPr>
          <w:bCs/>
          <w:iCs/>
          <w:color w:val="000000" w:themeColor="text1"/>
          <w:spacing w:val="-1"/>
        </w:rPr>
        <w:t>Công Ty hỗ trợ tư vấn cho Nhà Phân phối về các chương trình marketing, cung cấp miễn phí cho Nhà Phân phối ấn phẩm quảng cáo, catalogue, thông tin về sản phẩm…</w:t>
      </w:r>
    </w:p>
    <w:p w14:paraId="19DC95E8" w14:textId="2A5209FC" w:rsidR="009A2A86" w:rsidRPr="00445B6C" w:rsidRDefault="009A2A86" w:rsidP="009A2A86">
      <w:pPr>
        <w:pStyle w:val="BodyText"/>
        <w:numPr>
          <w:ilvl w:val="0"/>
          <w:numId w:val="13"/>
        </w:numPr>
        <w:kinsoku w:val="0"/>
        <w:overflowPunct w:val="0"/>
        <w:spacing w:before="120" w:after="120"/>
        <w:ind w:left="720" w:right="14"/>
        <w:jc w:val="both"/>
        <w:rPr>
          <w:b/>
          <w:bCs/>
          <w:iCs/>
          <w:color w:val="000000" w:themeColor="text1"/>
          <w:spacing w:val="-1"/>
        </w:rPr>
      </w:pPr>
      <w:r w:rsidRPr="000B429B">
        <w:rPr>
          <w:color w:val="000000"/>
        </w:rPr>
        <w:t xml:space="preserve">Công Ty hỗ trợ cho Nhà Phân Phối Sản phẩm để trưng bày. </w:t>
      </w:r>
    </w:p>
    <w:p w14:paraId="467122CE" w14:textId="3FFD39E8" w:rsidR="00C91394" w:rsidRPr="00C91394" w:rsidRDefault="00C91394" w:rsidP="009A2A86">
      <w:pPr>
        <w:pStyle w:val="BodyText"/>
        <w:numPr>
          <w:ilvl w:val="0"/>
          <w:numId w:val="13"/>
        </w:numPr>
        <w:kinsoku w:val="0"/>
        <w:overflowPunct w:val="0"/>
        <w:spacing w:before="120" w:after="120"/>
        <w:ind w:left="720" w:right="14"/>
        <w:jc w:val="both"/>
        <w:rPr>
          <w:b/>
          <w:bCs/>
          <w:iCs/>
          <w:color w:val="000000" w:themeColor="text1"/>
          <w:spacing w:val="-1"/>
        </w:rPr>
      </w:pPr>
      <w:r>
        <w:rPr>
          <w:bCs/>
          <w:iCs/>
          <w:color w:val="000000" w:themeColor="text1"/>
          <w:spacing w:val="-1"/>
        </w:rPr>
        <w:t>Là bên chịu trách nhiệm về chất lượng Sản Phẩm với Nhà Phân Phối, các đại lý của Nhà Phân Phối, các cơ quan Nhà nước có thẩm quyền và bên thứ ba khác.</w:t>
      </w:r>
    </w:p>
    <w:p w14:paraId="41D8BF0B" w14:textId="34FAE2FC" w:rsidR="00C91394" w:rsidRPr="00C91394" w:rsidRDefault="00C91394" w:rsidP="009A2A86">
      <w:pPr>
        <w:pStyle w:val="BodyText"/>
        <w:numPr>
          <w:ilvl w:val="0"/>
          <w:numId w:val="13"/>
        </w:numPr>
        <w:kinsoku w:val="0"/>
        <w:overflowPunct w:val="0"/>
        <w:spacing w:before="120" w:after="120"/>
        <w:ind w:left="720" w:right="14"/>
        <w:jc w:val="both"/>
        <w:rPr>
          <w:b/>
          <w:bCs/>
          <w:iCs/>
          <w:color w:val="000000" w:themeColor="text1"/>
          <w:spacing w:val="-1"/>
        </w:rPr>
      </w:pPr>
      <w:r>
        <w:rPr>
          <w:bCs/>
          <w:iCs/>
          <w:color w:val="000000" w:themeColor="text1"/>
          <w:spacing w:val="-1"/>
        </w:rPr>
        <w:t>Công Ty có trách nhiệm thu lại hàng lỗi, đổi trả Sản Phẩm theo các thỏa thuận trong Hợp Đồng này và chịu chi phí phát sinh.</w:t>
      </w:r>
    </w:p>
    <w:p w14:paraId="193E09D6" w14:textId="49F8C50B" w:rsidR="00445B6C" w:rsidRPr="00C91394" w:rsidRDefault="00445B6C" w:rsidP="009A2A86">
      <w:pPr>
        <w:pStyle w:val="BodyText"/>
        <w:numPr>
          <w:ilvl w:val="0"/>
          <w:numId w:val="13"/>
        </w:numPr>
        <w:kinsoku w:val="0"/>
        <w:overflowPunct w:val="0"/>
        <w:spacing w:before="120" w:after="120"/>
        <w:ind w:left="720" w:right="14"/>
        <w:jc w:val="both"/>
        <w:rPr>
          <w:b/>
          <w:bCs/>
          <w:iCs/>
          <w:color w:val="000000" w:themeColor="text1"/>
          <w:spacing w:val="-1"/>
        </w:rPr>
      </w:pPr>
      <w:r>
        <w:rPr>
          <w:color w:val="000000"/>
        </w:rPr>
        <w:t xml:space="preserve">Trường hợp Công Ty giao hàng không đúng nguồn gốc, chất lượng, quy cách, chủng loại Sản Phẩm </w:t>
      </w:r>
      <w:r w:rsidR="0018277C">
        <w:rPr>
          <w:color w:val="000000"/>
        </w:rPr>
        <w:t xml:space="preserve">hay vi phạm một trong các nghĩa vụ nêu tại Hợp Đồng này </w:t>
      </w:r>
      <w:r>
        <w:rPr>
          <w:color w:val="000000"/>
        </w:rPr>
        <w:t>thì Nhà Phân Phối có quyền từ chối nhận hàng và có quyền phạt vi phạm Công Ty với mức phạt là 08% giá trị bị vi phạm. Đồng thời Công Ty phải giao lô Sản Phẩm khác cho Nhà Phân Phối hoặc cấn trừ tiền hàng vào Đơn Hàng kế tiếp theo quyết định của Nhà Phân Phối.</w:t>
      </w:r>
    </w:p>
    <w:p w14:paraId="44D766E6" w14:textId="018A0B97" w:rsidR="00C91394" w:rsidRPr="00C91394" w:rsidRDefault="00C91394" w:rsidP="009A2A86">
      <w:pPr>
        <w:pStyle w:val="BodyText"/>
        <w:numPr>
          <w:ilvl w:val="0"/>
          <w:numId w:val="13"/>
        </w:numPr>
        <w:kinsoku w:val="0"/>
        <w:overflowPunct w:val="0"/>
        <w:spacing w:before="120" w:after="120"/>
        <w:ind w:left="720" w:right="14"/>
        <w:jc w:val="both"/>
        <w:rPr>
          <w:b/>
          <w:bCs/>
          <w:iCs/>
          <w:color w:val="000000" w:themeColor="text1"/>
          <w:spacing w:val="-1"/>
        </w:rPr>
      </w:pPr>
      <w:r>
        <w:rPr>
          <w:bCs/>
          <w:iCs/>
          <w:color w:val="000000" w:themeColor="text1"/>
          <w:spacing w:val="-1"/>
        </w:rPr>
        <w:t>Trường hợp gây ra thiệt hại Công ty có trách nhiệm bồi thường với mức bồi thường theo thực tế thiệt hại nhưng không thấp hơn 05 tỷ đồng.</w:t>
      </w:r>
    </w:p>
    <w:p w14:paraId="1C7F77AF" w14:textId="032E14B2" w:rsidR="009A2A86" w:rsidRPr="000B429B" w:rsidRDefault="009A2A86" w:rsidP="009A2A86">
      <w:pPr>
        <w:pStyle w:val="BodyText"/>
        <w:numPr>
          <w:ilvl w:val="0"/>
          <w:numId w:val="13"/>
        </w:numPr>
        <w:kinsoku w:val="0"/>
        <w:overflowPunct w:val="0"/>
        <w:spacing w:before="120" w:after="120"/>
        <w:ind w:left="720" w:right="14"/>
        <w:jc w:val="both"/>
        <w:rPr>
          <w:b/>
          <w:bCs/>
          <w:iCs/>
          <w:color w:val="000000" w:themeColor="text1"/>
          <w:spacing w:val="-1"/>
        </w:rPr>
      </w:pPr>
      <w:r w:rsidRPr="000B429B">
        <w:rPr>
          <w:color w:val="000000"/>
        </w:rPr>
        <w:t>Các trách nhiệm khác theo quy định tại Hợp đồng này và theo pháp luật.</w:t>
      </w:r>
    </w:p>
    <w:p w14:paraId="65F7AFDA" w14:textId="6A222B37" w:rsidR="00822722" w:rsidRPr="000B429B" w:rsidRDefault="00822722" w:rsidP="00822722">
      <w:pPr>
        <w:pStyle w:val="BodyText"/>
        <w:kinsoku w:val="0"/>
        <w:overflowPunct w:val="0"/>
        <w:spacing w:before="120" w:after="120"/>
        <w:ind w:right="14"/>
        <w:jc w:val="both"/>
        <w:rPr>
          <w:b/>
          <w:color w:val="000000"/>
        </w:rPr>
      </w:pPr>
      <w:r w:rsidRPr="000B429B">
        <w:rPr>
          <w:b/>
          <w:color w:val="000000"/>
        </w:rPr>
        <w:t>ĐIỀU 7. TRÁCH NHIỆM CỦA NHÀ PHÂN PHỐI</w:t>
      </w:r>
    </w:p>
    <w:p w14:paraId="54C05FF7" w14:textId="5DD40C7A" w:rsidR="005737CC" w:rsidRPr="000B429B" w:rsidRDefault="005737CC" w:rsidP="005737CC">
      <w:pPr>
        <w:pStyle w:val="BodyText"/>
        <w:numPr>
          <w:ilvl w:val="0"/>
          <w:numId w:val="14"/>
        </w:numPr>
        <w:kinsoku w:val="0"/>
        <w:overflowPunct w:val="0"/>
        <w:spacing w:before="120" w:after="120"/>
        <w:ind w:left="720" w:right="14"/>
        <w:jc w:val="both"/>
        <w:rPr>
          <w:bCs/>
          <w:iCs/>
          <w:color w:val="000000" w:themeColor="text1"/>
          <w:spacing w:val="-1"/>
        </w:rPr>
      </w:pPr>
      <w:r w:rsidRPr="000B429B">
        <w:rPr>
          <w:bCs/>
          <w:iCs/>
          <w:color w:val="000000" w:themeColor="text1"/>
          <w:spacing w:val="-1"/>
        </w:rPr>
        <w:t>Nhà Phân Phối sẽ nỗ lực để đạt doanh số mục tiêu được giao.</w:t>
      </w:r>
      <w:r w:rsidR="000B429B" w:rsidRPr="000B429B">
        <w:rPr>
          <w:bCs/>
          <w:iCs/>
          <w:color w:val="000000" w:themeColor="text1"/>
          <w:spacing w:val="-1"/>
        </w:rPr>
        <w:t xml:space="preserve"> Nhà Phân Phối có nghĩa vụ phân phối các Sản Phẩm của Công Ty và thực hiện đúng các chương trình khuyến mãi Công ty trao.</w:t>
      </w:r>
    </w:p>
    <w:p w14:paraId="43AA86AF" w14:textId="1119401B" w:rsidR="00247AA8" w:rsidRDefault="00247AA8" w:rsidP="005737CC">
      <w:pPr>
        <w:pStyle w:val="BodyText"/>
        <w:numPr>
          <w:ilvl w:val="0"/>
          <w:numId w:val="14"/>
        </w:numPr>
        <w:kinsoku w:val="0"/>
        <w:overflowPunct w:val="0"/>
        <w:spacing w:before="120" w:after="120"/>
        <w:ind w:left="720" w:right="14"/>
        <w:jc w:val="both"/>
        <w:rPr>
          <w:bCs/>
          <w:iCs/>
          <w:color w:val="000000" w:themeColor="text1"/>
          <w:spacing w:val="-1"/>
        </w:rPr>
      </w:pPr>
      <w:r>
        <w:rPr>
          <w:bCs/>
          <w:iCs/>
          <w:color w:val="000000" w:themeColor="text1"/>
          <w:spacing w:val="-1"/>
        </w:rPr>
        <w:t xml:space="preserve">Nhà Phân Phối chịu trách nhiệm tổ chức kế hoạch kinh doanh, lên phương án kinh doanh, chiến lược kinh doanh, tổ chức các kênh phân phối Sản Phẩm theo từng điểm bán lẻ tại Khu </w:t>
      </w:r>
      <w:r>
        <w:rPr>
          <w:bCs/>
          <w:iCs/>
          <w:color w:val="000000" w:themeColor="text1"/>
          <w:spacing w:val="-1"/>
        </w:rPr>
        <w:lastRenderedPageBreak/>
        <w:t>Vực Phân Phối.</w:t>
      </w:r>
    </w:p>
    <w:p w14:paraId="0CA42B2E" w14:textId="6D53E42E" w:rsidR="00247AA8" w:rsidRDefault="00247AA8" w:rsidP="005737CC">
      <w:pPr>
        <w:pStyle w:val="BodyText"/>
        <w:numPr>
          <w:ilvl w:val="0"/>
          <w:numId w:val="14"/>
        </w:numPr>
        <w:kinsoku w:val="0"/>
        <w:overflowPunct w:val="0"/>
        <w:spacing w:before="120" w:after="120"/>
        <w:ind w:left="720" w:right="14"/>
        <w:jc w:val="both"/>
        <w:rPr>
          <w:bCs/>
          <w:iCs/>
          <w:color w:val="000000" w:themeColor="text1"/>
          <w:spacing w:val="-1"/>
        </w:rPr>
      </w:pPr>
      <w:r>
        <w:rPr>
          <w:bCs/>
          <w:iCs/>
          <w:color w:val="000000" w:themeColor="text1"/>
          <w:spacing w:val="-1"/>
        </w:rPr>
        <w:t>Nhà Phân Phối chịu trách nhiệm tuyển dụng, bố trí, sắp xếp, đào tạo nhân sự phù hợp theo từng giai đoạn; chịu trách nhiệm quản lý, huấn luyện, thanh toán các khoản tiền lương, phụ cấp, chính sách lao động cho nhân sự.</w:t>
      </w:r>
    </w:p>
    <w:p w14:paraId="2D31DF65" w14:textId="31A5CFB6" w:rsidR="00247AA8" w:rsidRDefault="00247AA8" w:rsidP="005737CC">
      <w:pPr>
        <w:pStyle w:val="BodyText"/>
        <w:numPr>
          <w:ilvl w:val="0"/>
          <w:numId w:val="14"/>
        </w:numPr>
        <w:kinsoku w:val="0"/>
        <w:overflowPunct w:val="0"/>
        <w:spacing w:before="120" w:after="120"/>
        <w:ind w:left="720" w:right="14"/>
        <w:jc w:val="both"/>
        <w:rPr>
          <w:bCs/>
          <w:iCs/>
          <w:color w:val="000000" w:themeColor="text1"/>
          <w:spacing w:val="-1"/>
        </w:rPr>
      </w:pPr>
      <w:r>
        <w:rPr>
          <w:bCs/>
          <w:iCs/>
          <w:color w:val="000000" w:themeColor="text1"/>
          <w:spacing w:val="-1"/>
        </w:rPr>
        <w:t>Nhà Phân Phối được quyền thụ hưởng mức chiết khấu 37% giá trị Đơn Hàng và được quyền tự cân đối trong mức chiết khẩu cho khách hàng,  các nhà phân phối khác và cho Nhà Phân Phối.</w:t>
      </w:r>
    </w:p>
    <w:p w14:paraId="393BB3F1" w14:textId="796F8563" w:rsidR="005737CC" w:rsidRPr="000B429B" w:rsidRDefault="005737CC" w:rsidP="005737CC">
      <w:pPr>
        <w:pStyle w:val="BodyText"/>
        <w:numPr>
          <w:ilvl w:val="0"/>
          <w:numId w:val="14"/>
        </w:numPr>
        <w:kinsoku w:val="0"/>
        <w:overflowPunct w:val="0"/>
        <w:spacing w:before="120" w:after="120"/>
        <w:ind w:left="720" w:right="14"/>
        <w:jc w:val="both"/>
        <w:rPr>
          <w:bCs/>
          <w:iCs/>
          <w:color w:val="000000" w:themeColor="text1"/>
          <w:spacing w:val="-1"/>
        </w:rPr>
      </w:pPr>
      <w:r w:rsidRPr="000B429B">
        <w:rPr>
          <w:bCs/>
          <w:iCs/>
          <w:color w:val="000000" w:themeColor="text1"/>
          <w:spacing w:val="-1"/>
        </w:rPr>
        <w:t>Điều khoản truyền thông</w:t>
      </w:r>
    </w:p>
    <w:p w14:paraId="721F1478" w14:textId="27DE3E40" w:rsidR="000B429B" w:rsidRPr="000B429B" w:rsidRDefault="000B429B" w:rsidP="005737CC">
      <w:pPr>
        <w:pStyle w:val="BodyText"/>
        <w:kinsoku w:val="0"/>
        <w:overflowPunct w:val="0"/>
        <w:spacing w:before="120" w:after="120"/>
        <w:ind w:left="720" w:right="14" w:firstLine="0"/>
        <w:jc w:val="both"/>
        <w:rPr>
          <w:bCs/>
          <w:iCs/>
          <w:color w:val="000000" w:themeColor="text1"/>
          <w:spacing w:val="-1"/>
        </w:rPr>
      </w:pPr>
      <w:r w:rsidRPr="000B429B">
        <w:rPr>
          <w:bCs/>
          <w:iCs/>
          <w:color w:val="000000" w:themeColor="text1"/>
          <w:spacing w:val="-1"/>
        </w:rPr>
        <w:t>Nhà Phân Phối được quyền sử dụng các logo sản phẩm, logo thương hiệu, tài liệu truyền thông, các bảng hiệu quảng cáo hay các bất cứ hình thức quảng bá sản phẩm nào trong suốt Thời Hạn Hợp Đồng.</w:t>
      </w:r>
    </w:p>
    <w:p w14:paraId="7A7BC098" w14:textId="7A7F357C" w:rsidR="005737CC" w:rsidRPr="000B429B" w:rsidRDefault="000B429B" w:rsidP="005737CC">
      <w:pPr>
        <w:pStyle w:val="BodyText"/>
        <w:numPr>
          <w:ilvl w:val="0"/>
          <w:numId w:val="14"/>
        </w:numPr>
        <w:kinsoku w:val="0"/>
        <w:overflowPunct w:val="0"/>
        <w:spacing w:before="120" w:after="120"/>
        <w:ind w:left="720" w:right="14"/>
        <w:jc w:val="both"/>
        <w:rPr>
          <w:bCs/>
          <w:iCs/>
          <w:color w:val="000000" w:themeColor="text1"/>
          <w:spacing w:val="-1"/>
        </w:rPr>
      </w:pPr>
      <w:r w:rsidRPr="000B429B">
        <w:rPr>
          <w:bCs/>
          <w:iCs/>
          <w:color w:val="000000" w:themeColor="text1"/>
          <w:spacing w:val="-1"/>
        </w:rPr>
        <w:t>Khi Hợp đồng chấm dứt, Nhà Phân Phối được quyền thu hồi tất cả các tài liệu và vật phẩm hỗ trợ truyền thông tại cửa hàng, kho hàng, văn phòng các địa điểm.</w:t>
      </w:r>
    </w:p>
    <w:p w14:paraId="002F517C" w14:textId="0439BE65" w:rsidR="00445B6C" w:rsidRDefault="00445B6C" w:rsidP="005737CC">
      <w:pPr>
        <w:pStyle w:val="BodyText"/>
        <w:numPr>
          <w:ilvl w:val="0"/>
          <w:numId w:val="14"/>
        </w:numPr>
        <w:kinsoku w:val="0"/>
        <w:overflowPunct w:val="0"/>
        <w:spacing w:before="120" w:after="120"/>
        <w:ind w:left="720" w:right="14"/>
        <w:jc w:val="both"/>
        <w:rPr>
          <w:bCs/>
          <w:iCs/>
          <w:color w:val="000000" w:themeColor="text1"/>
          <w:spacing w:val="-1"/>
        </w:rPr>
      </w:pPr>
      <w:r>
        <w:rPr>
          <w:bCs/>
          <w:iCs/>
          <w:color w:val="000000" w:themeColor="text1"/>
          <w:spacing w:val="-1"/>
        </w:rPr>
        <w:t>Được quyền tạm dừng thực hiện Hợp Đồng cho đến khi Công Ty thực hiện đúng, đầy đủ các nghĩa vụ theo thỏa thuận của Hai Bên.</w:t>
      </w:r>
    </w:p>
    <w:p w14:paraId="08485901" w14:textId="4B6C509C" w:rsidR="00D27B83" w:rsidRDefault="0018277C" w:rsidP="005737CC">
      <w:pPr>
        <w:pStyle w:val="BodyText"/>
        <w:numPr>
          <w:ilvl w:val="0"/>
          <w:numId w:val="14"/>
        </w:numPr>
        <w:kinsoku w:val="0"/>
        <w:overflowPunct w:val="0"/>
        <w:spacing w:before="120" w:after="120"/>
        <w:ind w:left="720" w:right="14"/>
        <w:jc w:val="both"/>
        <w:rPr>
          <w:bCs/>
          <w:iCs/>
          <w:color w:val="000000" w:themeColor="text1"/>
          <w:spacing w:val="-1"/>
        </w:rPr>
      </w:pPr>
      <w:r>
        <w:rPr>
          <w:bCs/>
          <w:iCs/>
          <w:color w:val="000000" w:themeColor="text1"/>
          <w:spacing w:val="-1"/>
        </w:rPr>
        <w:t>Nhà Phân Phối được quyền chấm dứt Hợp đồng bằng cách thông báo cho Công ty tại bất kỳ thời điểm nào trong trường hợp:</w:t>
      </w:r>
    </w:p>
    <w:p w14:paraId="702D69FB" w14:textId="77777777" w:rsidR="0018277C" w:rsidRDefault="0018277C" w:rsidP="0018277C">
      <w:pPr>
        <w:pStyle w:val="BodyText"/>
        <w:numPr>
          <w:ilvl w:val="0"/>
          <w:numId w:val="15"/>
        </w:numPr>
        <w:kinsoku w:val="0"/>
        <w:overflowPunct w:val="0"/>
        <w:spacing w:before="120" w:after="120"/>
        <w:ind w:right="14"/>
        <w:jc w:val="both"/>
        <w:rPr>
          <w:bCs/>
          <w:iCs/>
          <w:color w:val="000000" w:themeColor="text1"/>
          <w:spacing w:val="-1"/>
        </w:rPr>
      </w:pPr>
      <w:r>
        <w:rPr>
          <w:bCs/>
          <w:iCs/>
          <w:color w:val="000000" w:themeColor="text1"/>
          <w:spacing w:val="-1"/>
        </w:rPr>
        <w:t>Vi phạm nghiêm trong một trong các nghĩa vụ nào theo Hợp đồng này;</w:t>
      </w:r>
    </w:p>
    <w:p w14:paraId="1947BEA4" w14:textId="77777777" w:rsidR="0018277C" w:rsidRDefault="0018277C" w:rsidP="0018277C">
      <w:pPr>
        <w:pStyle w:val="BodyText"/>
        <w:numPr>
          <w:ilvl w:val="0"/>
          <w:numId w:val="15"/>
        </w:numPr>
        <w:kinsoku w:val="0"/>
        <w:overflowPunct w:val="0"/>
        <w:spacing w:before="120" w:after="120"/>
        <w:ind w:right="14"/>
        <w:jc w:val="both"/>
        <w:rPr>
          <w:bCs/>
          <w:iCs/>
          <w:color w:val="000000" w:themeColor="text1"/>
          <w:spacing w:val="-1"/>
        </w:rPr>
      </w:pPr>
      <w:r>
        <w:rPr>
          <w:bCs/>
          <w:iCs/>
          <w:color w:val="000000" w:themeColor="text1"/>
          <w:spacing w:val="-1"/>
        </w:rPr>
        <w:t>Công Ty bị thanh lý, phá sản, tích biên tài sản hoặc các tình huống tương tự khác.</w:t>
      </w:r>
    </w:p>
    <w:p w14:paraId="7069682D" w14:textId="77777777" w:rsidR="0018277C" w:rsidRDefault="0018277C" w:rsidP="0018277C">
      <w:pPr>
        <w:pStyle w:val="BodyText"/>
        <w:kinsoku w:val="0"/>
        <w:overflowPunct w:val="0"/>
        <w:spacing w:before="120" w:after="120"/>
        <w:ind w:left="720" w:right="14" w:firstLine="0"/>
        <w:jc w:val="both"/>
        <w:rPr>
          <w:bCs/>
          <w:iCs/>
          <w:color w:val="000000" w:themeColor="text1"/>
          <w:spacing w:val="-1"/>
        </w:rPr>
      </w:pPr>
      <w:r>
        <w:rPr>
          <w:bCs/>
          <w:iCs/>
          <w:color w:val="000000" w:themeColor="text1"/>
          <w:spacing w:val="-1"/>
        </w:rPr>
        <w:t>Trong các trường hợp này, Nhà Phân Phối được quyền chấm dứt Hợp Đồng ngay lập tức. Công Ty phải chịu bồi thường thiệt hại cho Nhà Phân Phối cũng như thay Nhà Phân Phối chịu các chế tài xử lý có trong thỏa thuận giữa Nhà Phân Phối và các đối tác.</w:t>
      </w:r>
    </w:p>
    <w:p w14:paraId="365237B5" w14:textId="7A8557B7" w:rsidR="005737CC" w:rsidRDefault="0018277C" w:rsidP="0018277C">
      <w:pPr>
        <w:pStyle w:val="BodyText"/>
        <w:numPr>
          <w:ilvl w:val="0"/>
          <w:numId w:val="14"/>
        </w:numPr>
        <w:kinsoku w:val="0"/>
        <w:overflowPunct w:val="0"/>
        <w:spacing w:before="120" w:after="120"/>
        <w:ind w:left="720" w:right="14"/>
        <w:jc w:val="both"/>
        <w:rPr>
          <w:bCs/>
          <w:iCs/>
          <w:color w:val="000000" w:themeColor="text1"/>
          <w:spacing w:val="-1"/>
        </w:rPr>
      </w:pPr>
      <w:r>
        <w:rPr>
          <w:bCs/>
          <w:iCs/>
          <w:color w:val="000000" w:themeColor="text1"/>
          <w:spacing w:val="-1"/>
        </w:rPr>
        <w:t>Các quyền và nghĩa vụ khác theo quy định tại Hợp Đồng này và theo pháp luật.</w:t>
      </w:r>
    </w:p>
    <w:p w14:paraId="6882FD0A" w14:textId="043268B0" w:rsidR="0018277C" w:rsidRPr="0018277C" w:rsidRDefault="0018277C" w:rsidP="0018277C">
      <w:pPr>
        <w:pStyle w:val="BodyText"/>
        <w:kinsoku w:val="0"/>
        <w:overflowPunct w:val="0"/>
        <w:spacing w:before="120" w:after="120"/>
        <w:ind w:right="14"/>
        <w:jc w:val="both"/>
        <w:rPr>
          <w:b/>
          <w:bCs/>
          <w:iCs/>
          <w:color w:val="000000" w:themeColor="text1"/>
          <w:spacing w:val="-1"/>
        </w:rPr>
      </w:pPr>
      <w:r w:rsidRPr="0018277C">
        <w:rPr>
          <w:b/>
          <w:bCs/>
          <w:iCs/>
          <w:color w:val="000000" w:themeColor="text1"/>
          <w:spacing w:val="-1"/>
        </w:rPr>
        <w:t>ĐIỀU 8. SỰ KIỆN BẤT KHẢ KHÁNG</w:t>
      </w:r>
    </w:p>
    <w:p w14:paraId="6CA1782A" w14:textId="77777777" w:rsidR="0018277C" w:rsidRDefault="0018277C" w:rsidP="0018277C">
      <w:pPr>
        <w:pStyle w:val="ListParagraph"/>
        <w:numPr>
          <w:ilvl w:val="0"/>
          <w:numId w:val="16"/>
        </w:numPr>
        <w:tabs>
          <w:tab w:val="left" w:pos="900"/>
        </w:tabs>
        <w:spacing w:before="120" w:after="120" w:line="240" w:lineRule="auto"/>
        <w:ind w:left="720"/>
        <w:contextualSpacing w:val="0"/>
        <w:jc w:val="both"/>
        <w:rPr>
          <w:rFonts w:ascii="Times New Roman" w:hAnsi="Times New Roman" w:cs="Times New Roman"/>
          <w:sz w:val="24"/>
          <w:szCs w:val="24"/>
        </w:rPr>
      </w:pPr>
      <w:r w:rsidRPr="0018277C">
        <w:rPr>
          <w:rFonts w:ascii="Times New Roman" w:hAnsi="Times New Roman" w:cs="Times New Roman"/>
          <w:sz w:val="24"/>
          <w:szCs w:val="24"/>
        </w:rPr>
        <w:t>Sự kiện bất khả kháng là sự kiện xảy ra mang tính khách quan không thể lường trước được, nằm ngoài tầm kiểm soát của một (Các) Bên và ngăn cản một (Các) Bên thực hiện nghĩa vụ theo Hợp Đồng mặc dù đã áp dụng mọi biện pháp cần thiết và khả năng cho phép, bao gồm nhưng không giới hạn: chiến tranh, thiên tai, bạo động, hỏa hoạn, dịch bệnh, tình trạng khẩn cấp hoặc các sự kiện khác theo lệnh cấm hoặc quyết định của cơ quan nhà nước có thẩm quyền (gọi chung là “</w:t>
      </w:r>
      <w:r w:rsidRPr="0018277C">
        <w:rPr>
          <w:rFonts w:ascii="Times New Roman" w:hAnsi="Times New Roman" w:cs="Times New Roman"/>
          <w:b/>
          <w:sz w:val="24"/>
          <w:szCs w:val="24"/>
        </w:rPr>
        <w:t>Sự Kiện Bất Khả Kháng</w:t>
      </w:r>
      <w:r w:rsidRPr="0018277C">
        <w:rPr>
          <w:rFonts w:ascii="Times New Roman" w:hAnsi="Times New Roman" w:cs="Times New Roman"/>
          <w:sz w:val="24"/>
          <w:szCs w:val="24"/>
        </w:rPr>
        <w:t xml:space="preserve">”). Sự thiếu hụt về tài chính, lâm vào tình trạng mất khả năng thanh toán, tạm ngừng/ngừng kinh doanh, giải thể hay phá sản doanh nghiệp không được coi là Sự Kiện Bất Khả Kháng. </w:t>
      </w:r>
    </w:p>
    <w:p w14:paraId="64473BBF" w14:textId="098BC7E4" w:rsidR="0018277C" w:rsidRPr="0018277C" w:rsidRDefault="0018277C" w:rsidP="0018277C">
      <w:pPr>
        <w:pStyle w:val="ListParagraph"/>
        <w:numPr>
          <w:ilvl w:val="0"/>
          <w:numId w:val="16"/>
        </w:numPr>
        <w:tabs>
          <w:tab w:val="left" w:pos="900"/>
        </w:tabs>
        <w:spacing w:before="120" w:after="120" w:line="240" w:lineRule="auto"/>
        <w:ind w:left="720"/>
        <w:contextualSpacing w:val="0"/>
        <w:jc w:val="both"/>
        <w:rPr>
          <w:rFonts w:ascii="Times New Roman" w:hAnsi="Times New Roman" w:cs="Times New Roman"/>
          <w:sz w:val="24"/>
          <w:szCs w:val="24"/>
        </w:rPr>
      </w:pPr>
      <w:r w:rsidRPr="0018277C">
        <w:rPr>
          <w:rFonts w:ascii="Times New Roman" w:hAnsi="Times New Roman" w:cs="Times New Roman"/>
          <w:sz w:val="24"/>
          <w:szCs w:val="24"/>
        </w:rPr>
        <w:t>Khi xảy ra Sự Kiện Bất Khả Kháng, Bên bị ảnh hưởng phải có nghĩa vụ:</w:t>
      </w:r>
    </w:p>
    <w:p w14:paraId="7AAC92D0" w14:textId="506BC314" w:rsidR="0018277C" w:rsidRPr="0018277C" w:rsidRDefault="0018277C" w:rsidP="0018277C">
      <w:pPr>
        <w:pStyle w:val="ListParagraph"/>
        <w:numPr>
          <w:ilvl w:val="0"/>
          <w:numId w:val="17"/>
        </w:numPr>
        <w:spacing w:before="120" w:after="120" w:line="240" w:lineRule="auto"/>
        <w:ind w:left="1080"/>
        <w:contextualSpacing w:val="0"/>
        <w:jc w:val="both"/>
        <w:rPr>
          <w:rFonts w:ascii="Times New Roman" w:hAnsi="Times New Roman" w:cs="Times New Roman"/>
          <w:sz w:val="24"/>
          <w:szCs w:val="24"/>
        </w:rPr>
      </w:pPr>
      <w:r w:rsidRPr="0018277C">
        <w:rPr>
          <w:rFonts w:ascii="Times New Roman" w:hAnsi="Times New Roman" w:cs="Times New Roman"/>
          <w:sz w:val="24"/>
          <w:szCs w:val="24"/>
        </w:rPr>
        <w:t>tiến hành các biện pháp ngăn ngừa hợp lý và các biện pháp cần thiết để hạn chế tối đa các ảnh hưởng do Sự Kiện Bất Khả Kháng gây ra; và</w:t>
      </w:r>
    </w:p>
    <w:p w14:paraId="308A0A3F" w14:textId="093E225B" w:rsidR="0018277C" w:rsidRPr="0018277C" w:rsidRDefault="0018277C" w:rsidP="0018277C">
      <w:pPr>
        <w:pStyle w:val="ListParagraph"/>
        <w:numPr>
          <w:ilvl w:val="0"/>
          <w:numId w:val="17"/>
        </w:numPr>
        <w:spacing w:before="120" w:after="120" w:line="240" w:lineRule="auto"/>
        <w:ind w:left="1080"/>
        <w:contextualSpacing w:val="0"/>
        <w:jc w:val="both"/>
        <w:rPr>
          <w:rFonts w:ascii="Times New Roman" w:hAnsi="Times New Roman" w:cs="Times New Roman"/>
          <w:sz w:val="24"/>
          <w:szCs w:val="24"/>
        </w:rPr>
      </w:pPr>
      <w:r w:rsidRPr="0018277C">
        <w:rPr>
          <w:rFonts w:ascii="Times New Roman" w:hAnsi="Times New Roman" w:cs="Times New Roman"/>
          <w:sz w:val="24"/>
          <w:szCs w:val="24"/>
        </w:rPr>
        <w:t>thông báo bằng văn bản cho Bên còn lại trong vòng 7 (bảy) ngày sau khi Bên đó biết được tình trạng về sự việc hoặc trường hợp gây nên tình trạng bất khả kháng và phải nêu rõ các nghĩa vụ, công việc đã và/hoặc sẽ bị cản trở do Sự Kiện Bất Khả Kháng.</w:t>
      </w:r>
    </w:p>
    <w:p w14:paraId="34125010" w14:textId="77777777" w:rsidR="0018277C" w:rsidRDefault="0018277C" w:rsidP="0018277C">
      <w:pPr>
        <w:pStyle w:val="ListParagraph"/>
        <w:numPr>
          <w:ilvl w:val="0"/>
          <w:numId w:val="16"/>
        </w:numPr>
        <w:spacing w:before="120" w:after="120" w:line="240" w:lineRule="auto"/>
        <w:ind w:left="720"/>
        <w:contextualSpacing w:val="0"/>
        <w:jc w:val="both"/>
        <w:rPr>
          <w:rFonts w:ascii="Times New Roman" w:hAnsi="Times New Roman" w:cs="Times New Roman"/>
          <w:sz w:val="24"/>
          <w:szCs w:val="24"/>
        </w:rPr>
      </w:pPr>
      <w:r w:rsidRPr="0018277C">
        <w:rPr>
          <w:rFonts w:ascii="Times New Roman" w:hAnsi="Times New Roman" w:cs="Times New Roman"/>
          <w:sz w:val="24"/>
          <w:szCs w:val="24"/>
        </w:rPr>
        <w:t xml:space="preserve">Sau khi đã thông báo, Bên bị ảnh hưởng bởi Sự Kiện Bất Khả Kháng sẽ được tạm ngừng thực hiện (các) nghĩa vụ bị ảnh hưởng bởi Sự Kiện Bất Khả Kháng trong thời gian mà Sự Kiện Bất Khả Kháng cản trở việc thực hiện (các) nghĩa vụ đó. Thời gian thực hiện nghĩa vụ bị ảnh hưởng bởi Sự Kiện Bất Khả Kháng sẽ được kéo dài bằng thời gian diễn ra Sự Kiện </w:t>
      </w:r>
      <w:r w:rsidRPr="0018277C">
        <w:rPr>
          <w:rFonts w:ascii="Times New Roman" w:hAnsi="Times New Roman" w:cs="Times New Roman"/>
          <w:sz w:val="24"/>
          <w:szCs w:val="24"/>
        </w:rPr>
        <w:lastRenderedPageBreak/>
        <w:t>Bất Khả Kháng và Bên bị ảnh hưởng bởi Sự Kiện Bất Khả Kháng có nghĩa vụ cung cấp tài liệu chứng minh việc bị ảnh hưởng bởi Sự Kiện Bất Khả Kháng. Thời gian kéo dài để thực hiện nghĩa vụ bị ảnh hưởng bởi Sự Kiện Bất Khả Kháng sẽ được Các Bên cùng nhau xác nhận bằng văn bản.</w:t>
      </w:r>
    </w:p>
    <w:p w14:paraId="33A816F0" w14:textId="3D9633B4" w:rsidR="0018277C" w:rsidRPr="0018277C" w:rsidRDefault="0018277C" w:rsidP="0018277C">
      <w:pPr>
        <w:pStyle w:val="ListParagraph"/>
        <w:numPr>
          <w:ilvl w:val="0"/>
          <w:numId w:val="16"/>
        </w:numPr>
        <w:spacing w:before="120" w:after="120" w:line="240" w:lineRule="auto"/>
        <w:ind w:left="720"/>
        <w:contextualSpacing w:val="0"/>
        <w:jc w:val="both"/>
        <w:rPr>
          <w:rFonts w:ascii="Times New Roman" w:hAnsi="Times New Roman" w:cs="Times New Roman"/>
          <w:sz w:val="24"/>
          <w:szCs w:val="24"/>
        </w:rPr>
      </w:pPr>
      <w:r w:rsidRPr="0018277C">
        <w:rPr>
          <w:rFonts w:ascii="Times New Roman" w:hAnsi="Times New Roman" w:cs="Times New Roman"/>
          <w:sz w:val="24"/>
          <w:szCs w:val="24"/>
        </w:rPr>
        <w:t>Trong trường hợp Sự Kiện Bất Khả Kháng kéo dài quá [60 (sáu mươi)] kể từ ngày có thông báo, một Bên sẽ có quyền chấm dứt Hợp Đồng này sau khi đã thông báo cho Bên kia biết trước bằng văn bản ít nhất 7 (bảy) ngày. Trong trường hợp này, Các Bên đồng ý miễn trừ trách nhiệm cho nhau đối với (các) nghĩa vụ bị ảnh hưởng bởi Sự Kiện Bất Khả Kháng quy định tại các điều khoản thuộc Điều này, theo đó, không Bên nào phải chịu phạt và/hoặc bồi thường thiệt hại do chấm dứt Hợp Đồng sau khi đã tuân thủ đúng và đầy đủ các quy định về Sự Kiện Bất khả Kháng được quy định tại Điều này. Tuy nhiên, Các Bên sẽ xác định khối lượng và thanh toán cho nhau phần nghĩa vụ đã hoàn thành tính đến ngày chấm dứt Hợp Đồng dưới hình thức bằng văn bản và có đầy đủ chữ ký của đại diện có thẩm quyền của Các Bên.</w:t>
      </w:r>
    </w:p>
    <w:p w14:paraId="623949FA" w14:textId="473F54A9" w:rsidR="0018277C" w:rsidRDefault="00BC2257" w:rsidP="002474E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ĐIỀU 9. BẢO MẬT THÔNG TIN</w:t>
      </w:r>
    </w:p>
    <w:p w14:paraId="7B907B58" w14:textId="77777777" w:rsidR="00BC2257" w:rsidRPr="00247AA8" w:rsidRDefault="00BC2257" w:rsidP="00247AA8">
      <w:pPr>
        <w:pStyle w:val="ListParagraph"/>
        <w:numPr>
          <w:ilvl w:val="0"/>
          <w:numId w:val="20"/>
        </w:numPr>
        <w:spacing w:before="120" w:after="120" w:line="240" w:lineRule="auto"/>
        <w:contextualSpacing w:val="0"/>
        <w:jc w:val="both"/>
        <w:rPr>
          <w:rFonts w:ascii="Times New Roman" w:hAnsi="Times New Roman" w:cs="Times New Roman"/>
          <w:sz w:val="24"/>
          <w:szCs w:val="24"/>
        </w:rPr>
      </w:pPr>
      <w:r w:rsidRPr="00BC2257">
        <w:rPr>
          <w:rFonts w:ascii="Times New Roman" w:hAnsi="Times New Roman" w:cs="Times New Roman"/>
          <w:sz w:val="24"/>
          <w:szCs w:val="24"/>
        </w:rPr>
        <w:t xml:space="preserve">Các Bên cam kết rằng trong quá trình đàm phán, thực hiện Hợp Đồng này và trong 05 (năm) năm được tính kể từ ngày Hợp Đồng này chấm dứt hiệu lực, Các Bên có nghĩa vụ giữ bí mật tất cả các thông tin liên quan đến Bên còn lại bao gồm, nhưng không giới hạn bởi dữ liệu, thông số kỹ thuật, nhãn hiệu, kế hoạch kinh doanh, số lượng, giá cả mà Bên kia cung cấp và không cung cấp, tiết lộ hay trao đổi dưới bất kỳ hình thức nào cho bên thứ ba, trừ những thông tin được yêu cầu cung cấp cho các cơ quan Nhà nước có thẩm quyền theo luật định, và không sử dụng những thông tin này vào mục đích khác với mục đích thực hiện Hợp Đồng này, trừ khi Bên kia đồng ý bằng văn bản. Khi nhận được yêu cầu cung cấp thông tin của cơ quan Nhà nước có thẩm quyền theo luật định, Bên cung cấp thông tin phải thông báo cho </w:t>
      </w:r>
      <w:r w:rsidRPr="00247AA8">
        <w:rPr>
          <w:rFonts w:ascii="Times New Roman" w:hAnsi="Times New Roman" w:cs="Times New Roman"/>
          <w:sz w:val="24"/>
          <w:szCs w:val="24"/>
        </w:rPr>
        <w:t>Bên kia biết trước tối thiểu là 02 (hai) ngày làm việc.</w:t>
      </w:r>
    </w:p>
    <w:p w14:paraId="0D32AAFA" w14:textId="70D8D5E1" w:rsidR="00BC2257" w:rsidRPr="00247AA8" w:rsidRDefault="00BC2257" w:rsidP="00247AA8">
      <w:pPr>
        <w:pStyle w:val="ListParagraph"/>
        <w:numPr>
          <w:ilvl w:val="0"/>
          <w:numId w:val="20"/>
        </w:numPr>
        <w:spacing w:before="120" w:after="120" w:line="240" w:lineRule="auto"/>
        <w:contextualSpacing w:val="0"/>
        <w:jc w:val="both"/>
        <w:rPr>
          <w:rFonts w:ascii="Times New Roman" w:hAnsi="Times New Roman" w:cs="Times New Roman"/>
          <w:sz w:val="24"/>
          <w:szCs w:val="24"/>
        </w:rPr>
      </w:pPr>
      <w:r w:rsidRPr="00247AA8">
        <w:rPr>
          <w:rFonts w:ascii="Times New Roman" w:hAnsi="Times New Roman" w:cs="Times New Roman"/>
          <w:sz w:val="24"/>
          <w:szCs w:val="24"/>
        </w:rPr>
        <w:t>Trong trường hợp một Bên vi phạm việc bảo mật thông tin theo thỏa thuận tại Điều này và gây thiệt hại cho Bên kia thì Bên bị vi phạm có quyền yêu cầu bồi thường mọi thiệt hại theo quy định pháp luật.</w:t>
      </w:r>
    </w:p>
    <w:p w14:paraId="750961F0" w14:textId="411E4F83" w:rsidR="00BC2257" w:rsidRPr="00247AA8" w:rsidRDefault="00247AA8" w:rsidP="00247AA8">
      <w:pPr>
        <w:spacing w:before="120" w:after="120" w:line="240" w:lineRule="auto"/>
        <w:jc w:val="both"/>
        <w:rPr>
          <w:rFonts w:ascii="Times New Roman" w:hAnsi="Times New Roman" w:cs="Times New Roman"/>
          <w:b/>
          <w:sz w:val="24"/>
          <w:szCs w:val="24"/>
        </w:rPr>
      </w:pPr>
      <w:r w:rsidRPr="00247AA8">
        <w:rPr>
          <w:rFonts w:ascii="Times New Roman" w:hAnsi="Times New Roman" w:cs="Times New Roman"/>
          <w:b/>
          <w:sz w:val="24"/>
          <w:szCs w:val="24"/>
        </w:rPr>
        <w:t>ĐIỀU 10. GIAO NHẬN THÔNG TIN</w:t>
      </w:r>
    </w:p>
    <w:p w14:paraId="7D7B2034" w14:textId="77777777" w:rsidR="00247AA8" w:rsidRPr="00247AA8" w:rsidRDefault="00247AA8" w:rsidP="00247AA8">
      <w:pPr>
        <w:pStyle w:val="xmsonormal"/>
        <w:numPr>
          <w:ilvl w:val="0"/>
          <w:numId w:val="27"/>
        </w:numPr>
        <w:spacing w:before="120" w:after="120"/>
        <w:jc w:val="both"/>
        <w:rPr>
          <w:rFonts w:ascii="Times New Roman" w:hAnsi="Times New Roman" w:cs="Times New Roman"/>
          <w:sz w:val="24"/>
          <w:szCs w:val="24"/>
        </w:rPr>
      </w:pPr>
      <w:r w:rsidRPr="00247AA8">
        <w:rPr>
          <w:rFonts w:ascii="Times New Roman" w:hAnsi="Times New Roman" w:cs="Times New Roman"/>
          <w:sz w:val="24"/>
          <w:szCs w:val="24"/>
          <w:lang w:val="vi-VN"/>
        </w:rPr>
        <w:t>Mọi</w:t>
      </w:r>
      <w:r w:rsidRPr="00247AA8">
        <w:rPr>
          <w:rFonts w:ascii="Times New Roman" w:hAnsi="Times New Roman" w:cs="Times New Roman"/>
          <w:sz w:val="24"/>
          <w:szCs w:val="24"/>
        </w:rPr>
        <w:t xml:space="preserve"> thông báo, yêu cầu, khiếu nại hoặc thư từ giao dịch mà một Bên gửi cho Bên còn lại theo Hợp Đồng này và/hoặc để thảo luận các nội dung liên quan đến Hợp Đồng (“</w:t>
      </w:r>
      <w:r w:rsidRPr="00247AA8">
        <w:rPr>
          <w:rFonts w:ascii="Times New Roman" w:hAnsi="Times New Roman" w:cs="Times New Roman"/>
          <w:b/>
          <w:sz w:val="24"/>
          <w:szCs w:val="24"/>
        </w:rPr>
        <w:t>Thông Báo</w:t>
      </w:r>
      <w:r w:rsidRPr="00247AA8">
        <w:rPr>
          <w:rFonts w:ascii="Times New Roman" w:hAnsi="Times New Roman" w:cs="Times New Roman"/>
          <w:sz w:val="24"/>
          <w:szCs w:val="24"/>
        </w:rPr>
        <w:t>”) phải được lập thành văn bản và gửi đến Bên còn lại như địa chỉ liên hệ và/hoặc địa chỉ thư điện tử (email) đã nêu ở phần đầu Hợp Đồng hoặc tại văn bản thông báo của mỗi Bên (“</w:t>
      </w:r>
      <w:r w:rsidRPr="00247AA8">
        <w:rPr>
          <w:rFonts w:ascii="Times New Roman" w:hAnsi="Times New Roman" w:cs="Times New Roman"/>
          <w:b/>
          <w:sz w:val="24"/>
          <w:szCs w:val="24"/>
        </w:rPr>
        <w:t>Địa Chỉ Liên Lạc</w:t>
      </w:r>
      <w:r w:rsidRPr="00247AA8">
        <w:rPr>
          <w:rFonts w:ascii="Times New Roman" w:hAnsi="Times New Roman" w:cs="Times New Roman"/>
          <w:sz w:val="24"/>
          <w:szCs w:val="24"/>
        </w:rPr>
        <w:t xml:space="preserve">”). Mỗi </w:t>
      </w:r>
      <w:r w:rsidRPr="00247AA8">
        <w:rPr>
          <w:rFonts w:ascii="Times New Roman" w:hAnsi="Times New Roman" w:cs="Times New Roman"/>
          <w:sz w:val="24"/>
          <w:szCs w:val="24"/>
          <w:lang w:val="vi-VN"/>
        </w:rPr>
        <w:t>Bên</w:t>
      </w:r>
      <w:r w:rsidRPr="00247AA8">
        <w:rPr>
          <w:rFonts w:ascii="Times New Roman" w:hAnsi="Times New Roman" w:cs="Times New Roman"/>
          <w:sz w:val="24"/>
          <w:szCs w:val="24"/>
        </w:rPr>
        <w:t xml:space="preserve"> phải thông báo ngay cho Bên còn lại sự thay đổi Địa Chỉ Liên Lạc (nếu có) để được loại trừ lỗi trong trường hợp không nhận được Thông Báo.</w:t>
      </w:r>
    </w:p>
    <w:p w14:paraId="6DAAE4C9" w14:textId="77777777" w:rsidR="00BC2257" w:rsidRPr="00247AA8" w:rsidRDefault="00BC2257" w:rsidP="00247AA8">
      <w:pPr>
        <w:pStyle w:val="ListParagraph"/>
        <w:numPr>
          <w:ilvl w:val="0"/>
          <w:numId w:val="27"/>
        </w:numPr>
        <w:spacing w:before="120" w:after="120" w:line="240" w:lineRule="auto"/>
        <w:contextualSpacing w:val="0"/>
        <w:jc w:val="both"/>
        <w:rPr>
          <w:rFonts w:ascii="Times New Roman" w:hAnsi="Times New Roman" w:cs="Times New Roman"/>
          <w:b/>
          <w:sz w:val="24"/>
          <w:szCs w:val="24"/>
        </w:rPr>
      </w:pPr>
      <w:r w:rsidRPr="00247AA8">
        <w:rPr>
          <w:rFonts w:ascii="Times New Roman" w:hAnsi="Times New Roman" w:cs="Times New Roman"/>
          <w:sz w:val="24"/>
          <w:szCs w:val="24"/>
        </w:rPr>
        <w:t xml:space="preserve">Mọi Thông Báo mà một Bên gửi cho Bên còn lại theo Địa Chỉ Liên Lạc quy định trong Hợp </w:t>
      </w:r>
      <w:r w:rsidRPr="00247AA8">
        <w:rPr>
          <w:rFonts w:ascii="Times New Roman" w:hAnsi="Times New Roman" w:cs="Times New Roman"/>
          <w:sz w:val="24"/>
          <w:szCs w:val="24"/>
          <w:lang w:val="vi-VN"/>
        </w:rPr>
        <w:t>Đồng</w:t>
      </w:r>
      <w:r w:rsidRPr="00247AA8">
        <w:rPr>
          <w:rFonts w:ascii="Times New Roman" w:hAnsi="Times New Roman" w:cs="Times New Roman"/>
          <w:sz w:val="24"/>
          <w:szCs w:val="24"/>
        </w:rPr>
        <w:t xml:space="preserve"> này được xem là Bên còn lại nhận được:</w:t>
      </w:r>
    </w:p>
    <w:p w14:paraId="3D8AD51E" w14:textId="77777777" w:rsidR="00BC2257" w:rsidRPr="00247AA8" w:rsidRDefault="00BC2257" w:rsidP="00247AA8">
      <w:pPr>
        <w:numPr>
          <w:ilvl w:val="0"/>
          <w:numId w:val="22"/>
        </w:numPr>
        <w:tabs>
          <w:tab w:val="left" w:pos="360"/>
        </w:tabs>
        <w:spacing w:before="120" w:after="120" w:line="240" w:lineRule="auto"/>
        <w:ind w:left="1440" w:hanging="720"/>
        <w:jc w:val="both"/>
        <w:rPr>
          <w:rFonts w:ascii="Times New Roman" w:eastAsia="Calibri" w:hAnsi="Times New Roman" w:cs="Times New Roman"/>
          <w:sz w:val="24"/>
          <w:szCs w:val="24"/>
          <w:lang w:val="vi-VN"/>
        </w:rPr>
      </w:pPr>
      <w:r w:rsidRPr="00247AA8">
        <w:rPr>
          <w:rFonts w:ascii="Times New Roman" w:eastAsia="Calibri" w:hAnsi="Times New Roman" w:cs="Times New Roman"/>
          <w:sz w:val="24"/>
          <w:szCs w:val="24"/>
          <w:lang w:val="vi-VN"/>
        </w:rPr>
        <w:t>Vào ngày gửi trong trường hợp thư giao tận tay có ký biên nhận; hoặc</w:t>
      </w:r>
    </w:p>
    <w:p w14:paraId="3C729FBE" w14:textId="77777777" w:rsidR="00BC2257" w:rsidRPr="00247AA8" w:rsidRDefault="00BC2257" w:rsidP="00247AA8">
      <w:pPr>
        <w:numPr>
          <w:ilvl w:val="0"/>
          <w:numId w:val="22"/>
        </w:numPr>
        <w:tabs>
          <w:tab w:val="left" w:pos="360"/>
        </w:tabs>
        <w:spacing w:before="120" w:after="120" w:line="240" w:lineRule="auto"/>
        <w:ind w:left="1440" w:hanging="720"/>
        <w:jc w:val="both"/>
        <w:rPr>
          <w:rFonts w:ascii="Times New Roman" w:eastAsia="Calibri" w:hAnsi="Times New Roman" w:cs="Times New Roman"/>
          <w:sz w:val="24"/>
          <w:szCs w:val="24"/>
          <w:lang w:val="vi-VN"/>
        </w:rPr>
      </w:pPr>
      <w:r w:rsidRPr="00247AA8">
        <w:rPr>
          <w:rFonts w:ascii="Times New Roman" w:eastAsia="Calibri" w:hAnsi="Times New Roman" w:cs="Times New Roman"/>
          <w:sz w:val="24"/>
          <w:szCs w:val="24"/>
          <w:lang w:val="vi-VN"/>
        </w:rPr>
        <w:t>Vào ngày người gửi nhận được báo chuyển fax</w:t>
      </w:r>
      <w:r w:rsidRPr="00247AA8">
        <w:rPr>
          <w:rFonts w:ascii="Times New Roman" w:eastAsia="Calibri" w:hAnsi="Times New Roman" w:cs="Times New Roman"/>
          <w:sz w:val="24"/>
          <w:szCs w:val="24"/>
        </w:rPr>
        <w:t>, email</w:t>
      </w:r>
      <w:r w:rsidRPr="00247AA8">
        <w:rPr>
          <w:rFonts w:ascii="Times New Roman" w:eastAsia="Calibri" w:hAnsi="Times New Roman" w:cs="Times New Roman"/>
          <w:sz w:val="24"/>
          <w:szCs w:val="24"/>
          <w:lang w:val="vi-VN"/>
        </w:rPr>
        <w:t xml:space="preserve"> thành công trong trường hợp gửi bằng fax</w:t>
      </w:r>
      <w:r w:rsidRPr="00247AA8">
        <w:rPr>
          <w:rFonts w:ascii="Times New Roman" w:eastAsia="Calibri" w:hAnsi="Times New Roman" w:cs="Times New Roman"/>
          <w:sz w:val="24"/>
          <w:szCs w:val="24"/>
        </w:rPr>
        <w:t>, email</w:t>
      </w:r>
      <w:r w:rsidRPr="00247AA8">
        <w:rPr>
          <w:rFonts w:ascii="Times New Roman" w:eastAsia="Calibri" w:hAnsi="Times New Roman" w:cs="Times New Roman"/>
          <w:sz w:val="24"/>
          <w:szCs w:val="24"/>
          <w:lang w:val="vi-VN"/>
        </w:rPr>
        <w:t>; hoặc</w:t>
      </w:r>
    </w:p>
    <w:p w14:paraId="51207812" w14:textId="77777777" w:rsidR="00BC2257" w:rsidRPr="00247AA8" w:rsidRDefault="00BC2257" w:rsidP="00247AA8">
      <w:pPr>
        <w:numPr>
          <w:ilvl w:val="0"/>
          <w:numId w:val="22"/>
        </w:numPr>
        <w:tabs>
          <w:tab w:val="left" w:pos="360"/>
        </w:tabs>
        <w:spacing w:before="120" w:after="120" w:line="240" w:lineRule="auto"/>
        <w:ind w:left="1440" w:hanging="720"/>
        <w:jc w:val="both"/>
        <w:rPr>
          <w:rFonts w:ascii="Times New Roman" w:eastAsia="Calibri" w:hAnsi="Times New Roman" w:cs="Times New Roman"/>
          <w:sz w:val="24"/>
          <w:szCs w:val="24"/>
          <w:lang w:val="vi-VN"/>
        </w:rPr>
      </w:pPr>
      <w:r w:rsidRPr="00247AA8">
        <w:rPr>
          <w:rFonts w:ascii="Times New Roman" w:eastAsia="Calibri" w:hAnsi="Times New Roman" w:cs="Times New Roman"/>
          <w:sz w:val="24"/>
          <w:szCs w:val="24"/>
          <w:lang w:val="vi-VN"/>
        </w:rPr>
        <w:t>Vào ngày thứ hai kể từ ngày đóng dấu bưu điện trong trường hợp thư chuyển phát nhanh hoặc thư bảo đảm (có hồi báo).</w:t>
      </w:r>
    </w:p>
    <w:p w14:paraId="1DDC2FA4" w14:textId="38D4DE41" w:rsidR="00412461" w:rsidRPr="002B4EAB" w:rsidRDefault="00412461" w:rsidP="00412461">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ĐIỀU 11</w:t>
      </w:r>
      <w:r w:rsidRPr="002B4EAB">
        <w:rPr>
          <w:rFonts w:ascii="Times New Roman" w:eastAsia="Times New Roman" w:hAnsi="Times New Roman"/>
          <w:b/>
          <w:bCs/>
          <w:color w:val="000000"/>
          <w:sz w:val="26"/>
          <w:szCs w:val="26"/>
        </w:rPr>
        <w:t>. GIẢI QUYẾT TRANH CHẤP</w:t>
      </w:r>
    </w:p>
    <w:p w14:paraId="2E089079" w14:textId="77777777" w:rsidR="00B83299" w:rsidRDefault="009147C4" w:rsidP="00B83299">
      <w:pPr>
        <w:spacing w:before="120" w:after="120" w:line="240" w:lineRule="auto"/>
        <w:jc w:val="both"/>
        <w:rPr>
          <w:rFonts w:ascii="Times New Roman" w:eastAsia="Times New Roman" w:hAnsi="Times New Roman" w:cs="Times New Roman"/>
          <w:color w:val="000000"/>
          <w:sz w:val="26"/>
          <w:szCs w:val="26"/>
        </w:rPr>
      </w:pPr>
      <w:r>
        <w:rPr>
          <w:rFonts w:ascii="Times New Roman" w:eastAsia="Times New Roman" w:hAnsi="Times New Roman"/>
          <w:bCs/>
          <w:color w:val="000000"/>
          <w:sz w:val="26"/>
          <w:szCs w:val="26"/>
        </w:rPr>
        <w:lastRenderedPageBreak/>
        <w:tab/>
      </w:r>
      <w:r w:rsidR="00B83299" w:rsidRPr="00BF1093">
        <w:rPr>
          <w:rFonts w:ascii="Times New Roman" w:eastAsia="Times New Roman" w:hAnsi="Times New Roman" w:cs="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B83299">
        <w:rPr>
          <w:rFonts w:ascii="Times New Roman" w:eastAsia="Times New Roman" w:hAnsi="Times New Roman" w:cs="Times New Roman"/>
          <w:color w:val="000000"/>
          <w:sz w:val="26"/>
          <w:szCs w:val="26"/>
        </w:rPr>
        <w:t xml:space="preserve"> </w:t>
      </w:r>
      <w:r w:rsidR="00B83299" w:rsidRPr="00D94355">
        <w:rPr>
          <w:rFonts w:ascii="Times New Roman" w:eastAsia="Times New Roman" w:hAnsi="Times New Roman" w:cs="Times New Roman"/>
          <w:color w:val="000000"/>
          <w:sz w:val="26"/>
          <w:szCs w:val="26"/>
        </w:rPr>
        <w:t> </w:t>
      </w:r>
    </w:p>
    <w:p w14:paraId="75CEA1BE" w14:textId="77777777" w:rsidR="00B83299" w:rsidRDefault="00B83299" w:rsidP="00B83299">
      <w:pPr>
        <w:spacing w:before="120" w:after="120" w:line="240" w:lineRule="auto"/>
        <w:jc w:val="both"/>
        <w:rPr>
          <w:rFonts w:ascii="Times New Roman" w:eastAsia="Times New Roman" w:hAnsi="Times New Roman" w:cs="Times New Roman"/>
          <w:color w:val="000000"/>
          <w:sz w:val="26"/>
          <w:szCs w:val="26"/>
        </w:rPr>
      </w:pPr>
    </w:p>
    <w:p w14:paraId="65AB2068" w14:textId="199B4C66" w:rsidR="00BC2257" w:rsidRDefault="00247AA8" w:rsidP="00B83299">
      <w:pPr>
        <w:spacing w:before="120" w:after="120" w:line="240" w:lineRule="auto"/>
        <w:jc w:val="both"/>
        <w:rPr>
          <w:rFonts w:ascii="Times New Roman" w:eastAsia="Calibri" w:hAnsi="Times New Roman" w:cs="Times New Roman"/>
          <w:b/>
          <w:sz w:val="24"/>
          <w:szCs w:val="24"/>
        </w:rPr>
      </w:pPr>
      <w:r w:rsidRPr="00247AA8">
        <w:rPr>
          <w:rFonts w:ascii="Times New Roman" w:eastAsia="Calibri" w:hAnsi="Times New Roman" w:cs="Times New Roman"/>
          <w:b/>
          <w:sz w:val="24"/>
          <w:szCs w:val="24"/>
        </w:rPr>
        <w:t>ĐIỀU 1</w:t>
      </w:r>
      <w:r w:rsidR="00412461">
        <w:rPr>
          <w:rFonts w:ascii="Times New Roman" w:eastAsia="Calibri" w:hAnsi="Times New Roman" w:cs="Times New Roman"/>
          <w:b/>
          <w:sz w:val="24"/>
          <w:szCs w:val="24"/>
        </w:rPr>
        <w:t>2</w:t>
      </w:r>
      <w:r w:rsidRPr="00247AA8">
        <w:rPr>
          <w:rFonts w:ascii="Times New Roman" w:eastAsia="Calibri" w:hAnsi="Times New Roman" w:cs="Times New Roman"/>
          <w:b/>
          <w:sz w:val="24"/>
          <w:szCs w:val="24"/>
        </w:rPr>
        <w:t>. ĐIỀU KHOẢN CHUNG</w:t>
      </w:r>
    </w:p>
    <w:p w14:paraId="617D9535" w14:textId="0DE5849D" w:rsidR="00247AA8" w:rsidRPr="00FB3FC9" w:rsidRDefault="00FB3FC9" w:rsidP="00FB3FC9">
      <w:pPr>
        <w:pStyle w:val="ListParagraph"/>
        <w:numPr>
          <w:ilvl w:val="0"/>
          <w:numId w:val="28"/>
        </w:numPr>
        <w:tabs>
          <w:tab w:val="left" w:pos="360"/>
        </w:tabs>
        <w:spacing w:before="120" w:after="120" w:line="240" w:lineRule="auto"/>
        <w:ind w:left="720"/>
        <w:contextualSpacing w:val="0"/>
        <w:jc w:val="both"/>
        <w:rPr>
          <w:rFonts w:ascii="Times New Roman" w:eastAsia="Calibri" w:hAnsi="Times New Roman" w:cs="Times New Roman"/>
          <w:b/>
          <w:sz w:val="24"/>
          <w:szCs w:val="24"/>
        </w:rPr>
      </w:pPr>
      <w:r w:rsidRPr="00FB3FC9">
        <w:rPr>
          <w:rFonts w:ascii="Times New Roman" w:eastAsia="Calibri" w:hAnsi="Times New Roman" w:cs="Times New Roman"/>
          <w:sz w:val="24"/>
          <w:szCs w:val="24"/>
        </w:rPr>
        <w:t>Hợp đồng được giải thích và điều chỉnh bởi pháp luật Việt Nam.</w:t>
      </w:r>
    </w:p>
    <w:p w14:paraId="7EE15910" w14:textId="6F20736E" w:rsidR="00BC2257" w:rsidRPr="00FB3FC9" w:rsidRDefault="00BC2257" w:rsidP="00FB3FC9">
      <w:pPr>
        <w:pStyle w:val="ListParagraph"/>
        <w:numPr>
          <w:ilvl w:val="0"/>
          <w:numId w:val="28"/>
        </w:numPr>
        <w:tabs>
          <w:tab w:val="left" w:pos="360"/>
        </w:tabs>
        <w:spacing w:before="120" w:after="120" w:line="240" w:lineRule="auto"/>
        <w:ind w:left="720"/>
        <w:contextualSpacing w:val="0"/>
        <w:jc w:val="both"/>
        <w:rPr>
          <w:rFonts w:ascii="Times New Roman" w:eastAsia="Calibri" w:hAnsi="Times New Roman" w:cs="Times New Roman"/>
          <w:b/>
          <w:sz w:val="24"/>
          <w:szCs w:val="24"/>
        </w:rPr>
      </w:pPr>
      <w:r w:rsidRPr="00FB3FC9">
        <w:rPr>
          <w:rFonts w:ascii="Times New Roman" w:hAnsi="Times New Roman" w:cs="Times New Roman"/>
          <w:sz w:val="24"/>
          <w:szCs w:val="24"/>
        </w:rPr>
        <w:t>Các Bên cam kết thực hiện đúng các điều khoản và điều kiện đã được quy định trong Hợp Đồng này và các Phụ Lục kèm theo. Trong quá trình thực hiện, nếu có gì bổ sung hoặc thay đổi, Các Bên sẽ tiến hành đàm phán, thương lượng để ký kết các văn bản điều chỉnh, bổ sung hoặc ký lại hợp đồng mới.</w:t>
      </w:r>
    </w:p>
    <w:p w14:paraId="54771172" w14:textId="77777777" w:rsidR="00FB3FC9" w:rsidRPr="00FB3FC9" w:rsidRDefault="00FB3FC9" w:rsidP="00FB3FC9">
      <w:pPr>
        <w:pStyle w:val="ListParagraph"/>
        <w:numPr>
          <w:ilvl w:val="0"/>
          <w:numId w:val="28"/>
        </w:numPr>
        <w:tabs>
          <w:tab w:val="left" w:pos="360"/>
        </w:tabs>
        <w:spacing w:before="120" w:after="120" w:line="240" w:lineRule="auto"/>
        <w:ind w:left="720"/>
        <w:contextualSpacing w:val="0"/>
        <w:jc w:val="both"/>
        <w:rPr>
          <w:rFonts w:ascii="Times New Roman" w:eastAsia="Calibri" w:hAnsi="Times New Roman" w:cs="Times New Roman"/>
          <w:b/>
          <w:sz w:val="24"/>
          <w:szCs w:val="24"/>
        </w:rPr>
      </w:pPr>
      <w:r w:rsidRPr="00FB3FC9">
        <w:rPr>
          <w:rFonts w:ascii="Times New Roman" w:eastAsia="Calibri" w:hAnsi="Times New Roman" w:cs="Times New Roman"/>
          <w:sz w:val="24"/>
          <w:szCs w:val="24"/>
        </w:rPr>
        <w:t>Mỗi bên không được chuyển giao,</w:t>
      </w:r>
      <w:r w:rsidRPr="00FB3FC9">
        <w:rPr>
          <w:rFonts w:ascii="Times New Roman" w:eastAsia="Calibri" w:hAnsi="Times New Roman" w:cs="Times New Roman"/>
          <w:b/>
          <w:sz w:val="24"/>
          <w:szCs w:val="24"/>
        </w:rPr>
        <w:t xml:space="preserve"> </w:t>
      </w:r>
      <w:r w:rsidR="00BC2257" w:rsidRPr="00FB3FC9">
        <w:rPr>
          <w:rFonts w:ascii="Times New Roman" w:eastAsia="Times New Roman" w:hAnsi="Times New Roman" w:cs="Times New Roman"/>
          <w:sz w:val="24"/>
          <w:szCs w:val="24"/>
        </w:rPr>
        <w:t xml:space="preserve">chuyển nhượng quyền và nghĩa vụ của mình theo Hợp Đồng này cho bất kỳ bên nào khác mà không có sự đồng ý bằng văn bản </w:t>
      </w:r>
      <w:r w:rsidRPr="00FB3FC9">
        <w:rPr>
          <w:rFonts w:ascii="Times New Roman" w:eastAsia="Times New Roman" w:hAnsi="Times New Roman" w:cs="Times New Roman"/>
          <w:sz w:val="24"/>
          <w:szCs w:val="24"/>
        </w:rPr>
        <w:t>của bên còn lại</w:t>
      </w:r>
      <w:r w:rsidR="00BC2257" w:rsidRPr="00FB3FC9">
        <w:rPr>
          <w:rFonts w:ascii="Times New Roman" w:eastAsia="Times New Roman" w:hAnsi="Times New Roman" w:cs="Times New Roman"/>
          <w:sz w:val="24"/>
          <w:szCs w:val="24"/>
        </w:rPr>
        <w:t>.</w:t>
      </w:r>
    </w:p>
    <w:p w14:paraId="2CC2B3C0" w14:textId="77777777" w:rsidR="00FB3FC9" w:rsidRPr="00FB3FC9" w:rsidRDefault="00BC2257" w:rsidP="00FB3FC9">
      <w:pPr>
        <w:pStyle w:val="ListParagraph"/>
        <w:numPr>
          <w:ilvl w:val="0"/>
          <w:numId w:val="28"/>
        </w:numPr>
        <w:tabs>
          <w:tab w:val="left" w:pos="360"/>
        </w:tabs>
        <w:spacing w:before="120" w:after="120" w:line="240" w:lineRule="auto"/>
        <w:ind w:left="720"/>
        <w:contextualSpacing w:val="0"/>
        <w:jc w:val="both"/>
        <w:rPr>
          <w:rFonts w:ascii="Times New Roman" w:eastAsia="Calibri" w:hAnsi="Times New Roman" w:cs="Times New Roman"/>
          <w:b/>
          <w:sz w:val="24"/>
          <w:szCs w:val="24"/>
        </w:rPr>
      </w:pPr>
      <w:r w:rsidRPr="00FB3FC9">
        <w:rPr>
          <w:rFonts w:ascii="Times New Roman" w:hAnsi="Times New Roman" w:cs="Times New Roman"/>
          <w:sz w:val="24"/>
          <w:szCs w:val="24"/>
          <w:lang w:val="vi-VN"/>
        </w:rPr>
        <w:t xml:space="preserve">Trừ trường hợp được quy định trong Hợp </w:t>
      </w:r>
      <w:r w:rsidRPr="00FB3FC9">
        <w:rPr>
          <w:rFonts w:ascii="Times New Roman" w:hAnsi="Times New Roman" w:cs="Times New Roman"/>
          <w:sz w:val="24"/>
          <w:szCs w:val="24"/>
        </w:rPr>
        <w:t>Đ</w:t>
      </w:r>
      <w:r w:rsidRPr="00FB3FC9">
        <w:rPr>
          <w:rFonts w:ascii="Times New Roman" w:hAnsi="Times New Roman" w:cs="Times New Roman"/>
          <w:sz w:val="24"/>
          <w:szCs w:val="24"/>
          <w:lang w:val="vi-VN"/>
        </w:rPr>
        <w:t xml:space="preserve">ồng này, Hợp </w:t>
      </w:r>
      <w:r w:rsidRPr="00FB3FC9">
        <w:rPr>
          <w:rFonts w:ascii="Times New Roman" w:hAnsi="Times New Roman" w:cs="Times New Roman"/>
          <w:sz w:val="24"/>
          <w:szCs w:val="24"/>
        </w:rPr>
        <w:t>Đ</w:t>
      </w:r>
      <w:r w:rsidRPr="00FB3FC9">
        <w:rPr>
          <w:rFonts w:ascii="Times New Roman" w:hAnsi="Times New Roman" w:cs="Times New Roman"/>
          <w:sz w:val="24"/>
          <w:szCs w:val="24"/>
          <w:lang w:val="vi-VN"/>
        </w:rPr>
        <w:t xml:space="preserve">ồng này bao gồm toàn bộ thỏa thuận giữa Các Bên đối với các nội dung của Hợp </w:t>
      </w:r>
      <w:r w:rsidRPr="00FB3FC9">
        <w:rPr>
          <w:rFonts w:ascii="Times New Roman" w:hAnsi="Times New Roman" w:cs="Times New Roman"/>
          <w:sz w:val="24"/>
          <w:szCs w:val="24"/>
        </w:rPr>
        <w:t>Đ</w:t>
      </w:r>
      <w:r w:rsidRPr="00FB3FC9">
        <w:rPr>
          <w:rFonts w:ascii="Times New Roman" w:hAnsi="Times New Roman" w:cs="Times New Roman"/>
          <w:sz w:val="24"/>
          <w:szCs w:val="24"/>
          <w:lang w:val="vi-VN"/>
        </w:rPr>
        <w:t>ồng và sẽ thay thế cho tất cả các hợp đồng hoặc thỏa thuận trước đây</w:t>
      </w:r>
      <w:r w:rsidRPr="00FB3FC9">
        <w:rPr>
          <w:rFonts w:ascii="Times New Roman" w:hAnsi="Times New Roman" w:cs="Times New Roman"/>
          <w:sz w:val="24"/>
          <w:szCs w:val="24"/>
        </w:rPr>
        <w:t xml:space="preserve"> giữa Các Bên</w:t>
      </w:r>
      <w:r w:rsidRPr="00FB3FC9">
        <w:rPr>
          <w:rFonts w:ascii="Times New Roman" w:hAnsi="Times New Roman" w:cs="Times New Roman"/>
          <w:sz w:val="24"/>
          <w:szCs w:val="24"/>
          <w:lang w:val="vi-VN"/>
        </w:rPr>
        <w:t>, bằng lời nói hoặc bằng văn bả</w:t>
      </w:r>
      <w:r w:rsidR="00FB3FC9" w:rsidRPr="00FB3FC9">
        <w:rPr>
          <w:rFonts w:ascii="Times New Roman" w:hAnsi="Times New Roman" w:cs="Times New Roman"/>
          <w:sz w:val="24"/>
          <w:szCs w:val="24"/>
        </w:rPr>
        <w:t>n.</w:t>
      </w:r>
    </w:p>
    <w:p w14:paraId="3398BF1A" w14:textId="45C3B02F" w:rsidR="00FB3FC9" w:rsidRPr="00FB3FC9" w:rsidRDefault="00BC2257" w:rsidP="00FB3FC9">
      <w:pPr>
        <w:pStyle w:val="ListParagraph"/>
        <w:numPr>
          <w:ilvl w:val="0"/>
          <w:numId w:val="28"/>
        </w:numPr>
        <w:tabs>
          <w:tab w:val="left" w:pos="360"/>
        </w:tabs>
        <w:spacing w:before="120" w:after="120" w:line="240" w:lineRule="auto"/>
        <w:ind w:left="720"/>
        <w:contextualSpacing w:val="0"/>
        <w:jc w:val="both"/>
        <w:rPr>
          <w:rFonts w:ascii="Times New Roman" w:eastAsia="Calibri" w:hAnsi="Times New Roman" w:cs="Times New Roman"/>
          <w:b/>
          <w:sz w:val="24"/>
          <w:szCs w:val="24"/>
        </w:rPr>
      </w:pPr>
      <w:r w:rsidRPr="00FB3FC9">
        <w:rPr>
          <w:rFonts w:ascii="Times New Roman" w:hAnsi="Times New Roman" w:cs="Times New Roman"/>
          <w:sz w:val="24"/>
          <w:szCs w:val="24"/>
          <w:lang w:val="vi-VN"/>
        </w:rPr>
        <w:t xml:space="preserve">Mỗi điều khoản và từng phần của Hợp </w:t>
      </w:r>
      <w:r w:rsidRPr="00FB3FC9">
        <w:rPr>
          <w:rFonts w:ascii="Times New Roman" w:hAnsi="Times New Roman" w:cs="Times New Roman"/>
          <w:sz w:val="24"/>
          <w:szCs w:val="24"/>
        </w:rPr>
        <w:t>Đ</w:t>
      </w:r>
      <w:r w:rsidRPr="00FB3FC9">
        <w:rPr>
          <w:rFonts w:ascii="Times New Roman" w:hAnsi="Times New Roman" w:cs="Times New Roman"/>
          <w:sz w:val="24"/>
          <w:szCs w:val="24"/>
          <w:lang w:val="vi-VN"/>
        </w:rPr>
        <w:t>ồng này có giá trị tách rời và độc lập với những điều khoản khác. Nếu bất kỳ</w:t>
      </w:r>
      <w:r w:rsidR="00D724BD">
        <w:rPr>
          <w:rFonts w:ascii="Times New Roman" w:hAnsi="Times New Roman" w:cs="Times New Roman"/>
          <w:sz w:val="24"/>
          <w:szCs w:val="24"/>
          <w:lang w:val="vi-VN"/>
        </w:rPr>
        <w:t xml:space="preserve"> </w:t>
      </w:r>
      <w:r w:rsidR="00D724BD">
        <w:rPr>
          <w:rFonts w:ascii="Times New Roman" w:hAnsi="Times New Roman" w:cs="Times New Roman"/>
          <w:sz w:val="24"/>
          <w:szCs w:val="24"/>
        </w:rPr>
        <w:t>đ</w:t>
      </w:r>
      <w:r w:rsidRPr="00FB3FC9">
        <w:rPr>
          <w:rFonts w:ascii="Times New Roman" w:hAnsi="Times New Roman" w:cs="Times New Roman"/>
          <w:sz w:val="24"/>
          <w:szCs w:val="24"/>
          <w:lang w:val="vi-VN"/>
        </w:rPr>
        <w:t xml:space="preserve">iều khoản nào bị vô hiệu, vi phạm pháp luật hoặc không thể thi hành theo quy định của </w:t>
      </w:r>
      <w:r w:rsidRPr="00FB3FC9">
        <w:rPr>
          <w:rFonts w:ascii="Times New Roman" w:hAnsi="Times New Roman" w:cs="Times New Roman"/>
          <w:sz w:val="24"/>
          <w:szCs w:val="24"/>
        </w:rPr>
        <w:t>luật</w:t>
      </w:r>
      <w:r w:rsidRPr="00FB3FC9">
        <w:rPr>
          <w:rFonts w:ascii="Times New Roman" w:hAnsi="Times New Roman" w:cs="Times New Roman"/>
          <w:sz w:val="24"/>
          <w:szCs w:val="24"/>
          <w:lang w:val="vi-VN"/>
        </w:rPr>
        <w:t xml:space="preserve">, thì giá trị pháp lý, tính hợp pháp, và giá trị thi hành của các điều khoản còn lại sẽ không vì thế mà bị ảnh hưởng. Trong phạm vi </w:t>
      </w:r>
      <w:r w:rsidRPr="00FB3FC9">
        <w:rPr>
          <w:rFonts w:ascii="Times New Roman" w:hAnsi="Times New Roman" w:cs="Times New Roman"/>
          <w:sz w:val="24"/>
          <w:szCs w:val="24"/>
        </w:rPr>
        <w:t>luật</w:t>
      </w:r>
      <w:r w:rsidRPr="00FB3FC9">
        <w:rPr>
          <w:rFonts w:ascii="Times New Roman" w:hAnsi="Times New Roman" w:cs="Times New Roman"/>
          <w:sz w:val="24"/>
          <w:szCs w:val="24"/>
          <w:lang w:val="vi-VN"/>
        </w:rPr>
        <w:t xml:space="preserve"> cho phép, Các Bên trong Hợp Đồng này qua đây từ bỏ việc áp dụng bất kỳ quy định nào của </w:t>
      </w:r>
      <w:r w:rsidRPr="00FB3FC9">
        <w:rPr>
          <w:rFonts w:ascii="Times New Roman" w:hAnsi="Times New Roman" w:cs="Times New Roman"/>
          <w:sz w:val="24"/>
          <w:szCs w:val="24"/>
        </w:rPr>
        <w:t>luật</w:t>
      </w:r>
      <w:r w:rsidRPr="00FB3FC9">
        <w:rPr>
          <w:rFonts w:ascii="Times New Roman" w:hAnsi="Times New Roman" w:cs="Times New Roman"/>
          <w:sz w:val="24"/>
          <w:szCs w:val="24"/>
          <w:lang w:val="vi-VN"/>
        </w:rPr>
        <w:t xml:space="preserve"> mà làm cho bất kỳ điều khoản nào của Hợp </w:t>
      </w:r>
      <w:r w:rsidRPr="00FB3FC9">
        <w:rPr>
          <w:rFonts w:ascii="Times New Roman" w:hAnsi="Times New Roman" w:cs="Times New Roman"/>
          <w:sz w:val="24"/>
          <w:szCs w:val="24"/>
        </w:rPr>
        <w:t>Đ</w:t>
      </w:r>
      <w:r w:rsidRPr="00FB3FC9">
        <w:rPr>
          <w:rFonts w:ascii="Times New Roman" w:hAnsi="Times New Roman" w:cs="Times New Roman"/>
          <w:sz w:val="24"/>
          <w:szCs w:val="24"/>
          <w:lang w:val="vi-VN"/>
        </w:rPr>
        <w:t>ồng này bị cấm thực hiện hoặc không thể thi hành tại bất kỳ phương diện nào</w:t>
      </w:r>
      <w:r w:rsidRPr="00FB3FC9">
        <w:rPr>
          <w:rFonts w:ascii="Times New Roman" w:hAnsi="Times New Roman" w:cs="Times New Roman"/>
          <w:sz w:val="24"/>
          <w:szCs w:val="24"/>
        </w:rPr>
        <w:t>.</w:t>
      </w:r>
    </w:p>
    <w:p w14:paraId="65888384" w14:textId="2A0E3E96" w:rsidR="00BC2257" w:rsidRPr="00FB3FC9" w:rsidRDefault="00BC2257" w:rsidP="00FB3FC9">
      <w:pPr>
        <w:pStyle w:val="ListParagraph"/>
        <w:numPr>
          <w:ilvl w:val="0"/>
          <w:numId w:val="28"/>
        </w:numPr>
        <w:tabs>
          <w:tab w:val="left" w:pos="360"/>
        </w:tabs>
        <w:spacing w:before="120" w:after="120" w:line="240" w:lineRule="auto"/>
        <w:ind w:left="720"/>
        <w:contextualSpacing w:val="0"/>
        <w:jc w:val="both"/>
        <w:rPr>
          <w:rFonts w:ascii="Times New Roman" w:eastAsia="Calibri" w:hAnsi="Times New Roman" w:cs="Times New Roman"/>
          <w:b/>
          <w:sz w:val="24"/>
          <w:szCs w:val="24"/>
        </w:rPr>
      </w:pPr>
      <w:r w:rsidRPr="00FB3FC9">
        <w:rPr>
          <w:rFonts w:ascii="Times New Roman" w:hAnsi="Times New Roman" w:cs="Times New Roman"/>
          <w:sz w:val="24"/>
          <w:szCs w:val="24"/>
        </w:rPr>
        <w:t xml:space="preserve">Hợp Đồng này được ký thành </w:t>
      </w:r>
      <w:r w:rsidR="00D724BD">
        <w:rPr>
          <w:rFonts w:ascii="Times New Roman" w:hAnsi="Times New Roman" w:cs="Times New Roman"/>
          <w:sz w:val="24"/>
          <w:szCs w:val="24"/>
        </w:rPr>
        <w:t>04 (bốn</w:t>
      </w:r>
      <w:r w:rsidRPr="00FB3FC9">
        <w:rPr>
          <w:rFonts w:ascii="Times New Roman" w:hAnsi="Times New Roman" w:cs="Times New Roman"/>
          <w:sz w:val="24"/>
          <w:szCs w:val="24"/>
        </w:rPr>
        <w:t>) bản tiếng Việt có giá trị</w:t>
      </w:r>
      <w:r w:rsidR="00D724BD">
        <w:rPr>
          <w:rFonts w:ascii="Times New Roman" w:hAnsi="Times New Roman" w:cs="Times New Roman"/>
          <w:sz w:val="24"/>
          <w:szCs w:val="24"/>
        </w:rPr>
        <w:t xml:space="preserve"> pháp lý như nhau. Mỗi bên giữ 02 (hai) bản để cùng thực hiện.</w:t>
      </w:r>
      <w:r w:rsidR="00CD22AB">
        <w:rPr>
          <w:rFonts w:ascii="Times New Roman" w:hAnsi="Times New Roman" w:cs="Times New Roman"/>
          <w:sz w:val="24"/>
          <w:szCs w:val="24"/>
        </w:rPr>
        <w:t xml:space="preserve"> Hợp đồng có hiệu lực kể từ ngày ký. </w:t>
      </w:r>
    </w:p>
    <w:p w14:paraId="4B022C37" w14:textId="679563C4" w:rsidR="009147C4" w:rsidRPr="002B4EAB" w:rsidRDefault="009147C4" w:rsidP="009147C4">
      <w:pPr>
        <w:spacing w:before="120" w:after="120" w:line="240" w:lineRule="auto"/>
        <w:jc w:val="both"/>
        <w:rPr>
          <w:rFonts w:ascii="Times New Roman" w:eastAsia="Times New Roman" w:hAnsi="Times New Roman"/>
          <w:color w:val="000000"/>
          <w:sz w:val="26"/>
          <w:szCs w:val="26"/>
          <w:lang w:val="vi-VN"/>
        </w:rPr>
      </w:pPr>
      <w:r>
        <w:rPr>
          <w:rFonts w:ascii="Times New Roman" w:eastAsia="Times New Roman" w:hAnsi="Times New Roman"/>
          <w:b/>
          <w:bCs/>
          <w:color w:val="000000"/>
          <w:sz w:val="26"/>
          <w:szCs w:val="26"/>
        </w:rPr>
        <w:tab/>
      </w: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2D671B77" w14:textId="6921579A" w:rsidR="009147C4" w:rsidRPr="002B4EAB" w:rsidRDefault="009147C4" w:rsidP="009147C4">
      <w:pPr>
        <w:spacing w:before="120" w:after="120" w:line="240" w:lineRule="auto"/>
        <w:jc w:val="both"/>
        <w:rPr>
          <w:rFonts w:ascii="Times New Roman" w:eastAsia="Times New Roman" w:hAnsi="Times New Roman"/>
          <w:color w:val="000000"/>
          <w:sz w:val="26"/>
          <w:szCs w:val="26"/>
          <w:lang w:val="vi-VN"/>
        </w:rPr>
      </w:pPr>
      <w:r>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w:t>
      </w:r>
    </w:p>
    <w:p w14:paraId="2FD64AD9" w14:textId="77777777" w:rsidR="009147C4" w:rsidRPr="00FB3FC9" w:rsidRDefault="009147C4" w:rsidP="00FB3FC9">
      <w:pPr>
        <w:tabs>
          <w:tab w:val="left" w:pos="540"/>
        </w:tabs>
        <w:spacing w:before="120" w:after="120" w:line="240" w:lineRule="auto"/>
        <w:jc w:val="both"/>
        <w:rPr>
          <w:rFonts w:ascii="Times New Roman" w:eastAsia="Times New Roman" w:hAnsi="Times New Roman" w:cs="Times New Roman"/>
          <w:sz w:val="24"/>
          <w:szCs w:val="24"/>
        </w:rPr>
      </w:pPr>
    </w:p>
    <w:p w14:paraId="0C307127" w14:textId="77777777" w:rsidR="00BC2257" w:rsidRPr="00FB3FC9" w:rsidRDefault="00BC2257" w:rsidP="00FB3FC9">
      <w:pPr>
        <w:tabs>
          <w:tab w:val="center" w:pos="1440"/>
          <w:tab w:val="center" w:pos="7650"/>
        </w:tabs>
        <w:spacing w:after="0" w:line="240" w:lineRule="auto"/>
        <w:jc w:val="both"/>
        <w:rPr>
          <w:rFonts w:ascii="Times New Roman" w:eastAsia="Times New Roman" w:hAnsi="Times New Roman" w:cs="Times New Roman"/>
          <w:b/>
          <w:sz w:val="24"/>
          <w:szCs w:val="24"/>
        </w:rPr>
      </w:pPr>
      <w:r w:rsidRPr="00FB3FC9">
        <w:rPr>
          <w:rFonts w:ascii="Times New Roman" w:eastAsia="Times New Roman" w:hAnsi="Times New Roman" w:cs="Times New Roman"/>
          <w:b/>
          <w:sz w:val="24"/>
          <w:szCs w:val="24"/>
        </w:rPr>
        <w:t xml:space="preserve">             ĐẠI DIỆN NHÀ PHÂN PHỐI</w:t>
      </w:r>
      <w:r w:rsidRPr="00FB3FC9">
        <w:rPr>
          <w:rFonts w:ascii="Times New Roman" w:eastAsia="Times New Roman" w:hAnsi="Times New Roman" w:cs="Times New Roman"/>
          <w:b/>
          <w:sz w:val="24"/>
          <w:szCs w:val="24"/>
        </w:rPr>
        <w:tab/>
        <w:t>ĐẠI DIỆN CÔNG TY</w:t>
      </w:r>
    </w:p>
    <w:p w14:paraId="3971A9A7" w14:textId="77777777" w:rsidR="00BC2257" w:rsidRPr="00FB3FC9" w:rsidRDefault="00BC2257" w:rsidP="00FB3FC9">
      <w:pPr>
        <w:tabs>
          <w:tab w:val="center" w:pos="1440"/>
          <w:tab w:val="center" w:pos="7650"/>
        </w:tabs>
        <w:spacing w:after="0" w:line="240" w:lineRule="auto"/>
        <w:jc w:val="center"/>
        <w:rPr>
          <w:rFonts w:ascii="Times New Roman" w:eastAsia="Times New Roman" w:hAnsi="Times New Roman" w:cs="Times New Roman"/>
          <w:i/>
          <w:sz w:val="24"/>
          <w:szCs w:val="24"/>
        </w:rPr>
      </w:pPr>
      <w:r w:rsidRPr="00FB3FC9">
        <w:rPr>
          <w:rFonts w:ascii="Times New Roman" w:eastAsia="Times New Roman" w:hAnsi="Times New Roman" w:cs="Times New Roman"/>
          <w:i/>
          <w:sz w:val="24"/>
          <w:szCs w:val="24"/>
        </w:rPr>
        <w:t xml:space="preserve">   (Ký tên, đóng dấu &amp; ghi rõ họ tên)</w:t>
      </w:r>
      <w:r w:rsidRPr="00FB3FC9">
        <w:rPr>
          <w:rFonts w:ascii="Times New Roman" w:eastAsia="Times New Roman" w:hAnsi="Times New Roman" w:cs="Times New Roman"/>
          <w:i/>
          <w:sz w:val="24"/>
          <w:szCs w:val="24"/>
        </w:rPr>
        <w:tab/>
        <w:t xml:space="preserve"> (Ký tên, đóng dấu &amp; ghi rõ họ tên)</w:t>
      </w:r>
    </w:p>
    <w:p w14:paraId="58864641" w14:textId="77777777" w:rsidR="00BC2257" w:rsidRDefault="00BC2257" w:rsidP="00BC2257">
      <w:pPr>
        <w:tabs>
          <w:tab w:val="center" w:pos="1440"/>
          <w:tab w:val="center" w:pos="7650"/>
        </w:tabs>
        <w:spacing w:after="0" w:line="240" w:lineRule="auto"/>
        <w:jc w:val="center"/>
        <w:rPr>
          <w:rFonts w:ascii="Tahoma" w:eastAsia="Times New Roman" w:hAnsi="Tahoma" w:cs="Tahoma"/>
          <w:i/>
          <w:sz w:val="20"/>
          <w:szCs w:val="20"/>
        </w:rPr>
      </w:pPr>
    </w:p>
    <w:p w14:paraId="32421C9B" w14:textId="77777777" w:rsidR="00BC2257" w:rsidRDefault="00BC2257" w:rsidP="00BC2257">
      <w:pPr>
        <w:tabs>
          <w:tab w:val="center" w:pos="1440"/>
          <w:tab w:val="center" w:pos="7650"/>
        </w:tabs>
        <w:spacing w:after="0" w:line="240" w:lineRule="auto"/>
        <w:jc w:val="center"/>
        <w:rPr>
          <w:rFonts w:ascii="Tahoma" w:eastAsia="Times New Roman" w:hAnsi="Tahoma" w:cs="Tahoma"/>
          <w:i/>
          <w:sz w:val="20"/>
          <w:szCs w:val="20"/>
        </w:rPr>
      </w:pPr>
    </w:p>
    <w:p w14:paraId="7DDCD999" w14:textId="77777777" w:rsidR="00C96E01" w:rsidRPr="0089317B" w:rsidRDefault="00C96E01" w:rsidP="002474EB">
      <w:pPr>
        <w:spacing w:after="0" w:line="240" w:lineRule="auto"/>
        <w:jc w:val="both"/>
        <w:rPr>
          <w:rFonts w:ascii="Times New Roman" w:hAnsi="Times New Roman" w:cs="Times New Roman"/>
          <w:sz w:val="26"/>
          <w:szCs w:val="26"/>
        </w:rPr>
      </w:pPr>
      <w:r w:rsidRPr="0089317B">
        <w:rPr>
          <w:rFonts w:ascii="Times New Roman" w:hAnsi="Times New Roman" w:cs="Times New Roman"/>
          <w:sz w:val="26"/>
          <w:szCs w:val="26"/>
        </w:rPr>
        <w:t xml:space="preserve"> </w:t>
      </w:r>
    </w:p>
    <w:sectPr w:rsidR="00C96E01" w:rsidRPr="0089317B" w:rsidSect="00127FD6">
      <w:headerReference w:type="default" r:id="rId7"/>
      <w:footerReference w:type="default" r:id="rId8"/>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92D00" w14:textId="77777777" w:rsidR="00127FD6" w:rsidRDefault="00127FD6" w:rsidP="000A50C5">
      <w:pPr>
        <w:spacing w:after="0" w:line="240" w:lineRule="auto"/>
      </w:pPr>
      <w:r>
        <w:separator/>
      </w:r>
    </w:p>
  </w:endnote>
  <w:endnote w:type="continuationSeparator" w:id="0">
    <w:p w14:paraId="32E219B1" w14:textId="77777777" w:rsidR="00127FD6" w:rsidRDefault="00127FD6" w:rsidP="000A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B9141" w14:textId="39BF11AF" w:rsidR="000A50C5" w:rsidRDefault="000A50C5">
    <w:pPr>
      <w:pStyle w:val="Footer"/>
    </w:pPr>
    <w:r>
      <w:rPr>
        <w:noProof/>
      </w:rPr>
      <w:drawing>
        <wp:inline distT="0" distB="0" distL="0" distR="0" wp14:anchorId="72164B0D" wp14:editId="5C4A21D0">
          <wp:extent cx="5943600" cy="558165"/>
          <wp:effectExtent l="0" t="0" r="0" b="0"/>
          <wp:docPr id="132043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6A819E" w14:textId="77777777" w:rsidR="00127FD6" w:rsidRDefault="00127FD6" w:rsidP="000A50C5">
      <w:pPr>
        <w:spacing w:after="0" w:line="240" w:lineRule="auto"/>
      </w:pPr>
      <w:r>
        <w:separator/>
      </w:r>
    </w:p>
  </w:footnote>
  <w:footnote w:type="continuationSeparator" w:id="0">
    <w:p w14:paraId="5BD465C4" w14:textId="77777777" w:rsidR="00127FD6" w:rsidRDefault="00127FD6" w:rsidP="000A5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07D51" w14:textId="23C5EC24" w:rsidR="000A50C5" w:rsidRDefault="000A50C5">
    <w:pPr>
      <w:pStyle w:val="Header"/>
    </w:pPr>
    <w:r>
      <w:rPr>
        <w:noProof/>
      </w:rPr>
      <w:drawing>
        <wp:inline distT="0" distB="0" distL="0" distR="0" wp14:anchorId="7B00DD8B" wp14:editId="6B400DBD">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upperLetter"/>
      <w:lvlText w:val="(%1)"/>
      <w:lvlJc w:val="left"/>
      <w:pPr>
        <w:ind w:left="2937" w:hanging="687"/>
      </w:pPr>
      <w:rPr>
        <w:rFonts w:ascii="Times New Roman" w:hAnsi="Times New Roman" w:cs="Times New Roman"/>
        <w:b w:val="0"/>
        <w:bCs w:val="0"/>
        <w:spacing w:val="-1"/>
        <w:sz w:val="24"/>
        <w:szCs w:val="24"/>
      </w:rPr>
    </w:lvl>
    <w:lvl w:ilvl="1">
      <w:numFmt w:val="bullet"/>
      <w:lvlText w:val="‘"/>
      <w:lvlJc w:val="left"/>
      <w:pPr>
        <w:ind w:left="1802" w:hanging="687"/>
      </w:pPr>
    </w:lvl>
    <w:lvl w:ilvl="2">
      <w:numFmt w:val="bullet"/>
      <w:lvlText w:val="‘"/>
      <w:lvlJc w:val="left"/>
      <w:pPr>
        <w:ind w:left="2767" w:hanging="687"/>
      </w:pPr>
    </w:lvl>
    <w:lvl w:ilvl="3">
      <w:numFmt w:val="bullet"/>
      <w:lvlText w:val="‘"/>
      <w:lvlJc w:val="left"/>
      <w:pPr>
        <w:ind w:left="3732" w:hanging="687"/>
      </w:pPr>
    </w:lvl>
    <w:lvl w:ilvl="4">
      <w:numFmt w:val="bullet"/>
      <w:lvlText w:val="‘"/>
      <w:lvlJc w:val="left"/>
      <w:pPr>
        <w:ind w:left="4697" w:hanging="687"/>
      </w:pPr>
    </w:lvl>
    <w:lvl w:ilvl="5">
      <w:numFmt w:val="bullet"/>
      <w:lvlText w:val="‘"/>
      <w:lvlJc w:val="left"/>
      <w:pPr>
        <w:ind w:left="5662" w:hanging="687"/>
      </w:pPr>
    </w:lvl>
    <w:lvl w:ilvl="6">
      <w:numFmt w:val="bullet"/>
      <w:lvlText w:val="‘"/>
      <w:lvlJc w:val="left"/>
      <w:pPr>
        <w:ind w:left="6627" w:hanging="687"/>
      </w:pPr>
    </w:lvl>
    <w:lvl w:ilvl="7">
      <w:numFmt w:val="bullet"/>
      <w:lvlText w:val="‘"/>
      <w:lvlJc w:val="left"/>
      <w:pPr>
        <w:ind w:left="7591" w:hanging="687"/>
      </w:pPr>
    </w:lvl>
    <w:lvl w:ilvl="8">
      <w:numFmt w:val="bullet"/>
      <w:lvlText w:val="‘"/>
      <w:lvlJc w:val="left"/>
      <w:pPr>
        <w:ind w:left="8556" w:hanging="687"/>
      </w:pPr>
    </w:lvl>
  </w:abstractNum>
  <w:abstractNum w:abstractNumId="1" w15:restartNumberingAfterBreak="0">
    <w:nsid w:val="0000040F"/>
    <w:multiLevelType w:val="multilevel"/>
    <w:tmpl w:val="00000892"/>
    <w:lvl w:ilvl="0">
      <w:numFmt w:val="bullet"/>
      <w:lvlText w:val="-"/>
      <w:lvlJc w:val="left"/>
      <w:pPr>
        <w:ind w:left="973" w:hanging="428"/>
      </w:pPr>
      <w:rPr>
        <w:rFonts w:ascii="Courier New" w:hAnsi="Courier New"/>
        <w:b w:val="0"/>
        <w:sz w:val="24"/>
      </w:rPr>
    </w:lvl>
    <w:lvl w:ilvl="1">
      <w:numFmt w:val="bullet"/>
      <w:lvlText w:val="‘"/>
      <w:lvlJc w:val="left"/>
      <w:pPr>
        <w:ind w:left="1967" w:hanging="428"/>
      </w:pPr>
    </w:lvl>
    <w:lvl w:ilvl="2">
      <w:numFmt w:val="bullet"/>
      <w:lvlText w:val="‘"/>
      <w:lvlJc w:val="left"/>
      <w:pPr>
        <w:ind w:left="2961" w:hanging="428"/>
      </w:pPr>
    </w:lvl>
    <w:lvl w:ilvl="3">
      <w:numFmt w:val="bullet"/>
      <w:lvlText w:val="‘"/>
      <w:lvlJc w:val="left"/>
      <w:pPr>
        <w:ind w:left="3955" w:hanging="428"/>
      </w:pPr>
    </w:lvl>
    <w:lvl w:ilvl="4">
      <w:numFmt w:val="bullet"/>
      <w:lvlText w:val="‘"/>
      <w:lvlJc w:val="left"/>
      <w:pPr>
        <w:ind w:left="4949" w:hanging="428"/>
      </w:pPr>
    </w:lvl>
    <w:lvl w:ilvl="5">
      <w:numFmt w:val="bullet"/>
      <w:lvlText w:val="‘"/>
      <w:lvlJc w:val="left"/>
      <w:pPr>
        <w:ind w:left="5943" w:hanging="428"/>
      </w:pPr>
    </w:lvl>
    <w:lvl w:ilvl="6">
      <w:numFmt w:val="bullet"/>
      <w:lvlText w:val="‘"/>
      <w:lvlJc w:val="left"/>
      <w:pPr>
        <w:ind w:left="6937" w:hanging="428"/>
      </w:pPr>
    </w:lvl>
    <w:lvl w:ilvl="7">
      <w:numFmt w:val="bullet"/>
      <w:lvlText w:val="‘"/>
      <w:lvlJc w:val="left"/>
      <w:pPr>
        <w:ind w:left="7932" w:hanging="428"/>
      </w:pPr>
    </w:lvl>
    <w:lvl w:ilvl="8">
      <w:numFmt w:val="bullet"/>
      <w:lvlText w:val="‘"/>
      <w:lvlJc w:val="left"/>
      <w:pPr>
        <w:ind w:left="8926" w:hanging="428"/>
      </w:pPr>
    </w:lvl>
  </w:abstractNum>
  <w:abstractNum w:abstractNumId="2" w15:restartNumberingAfterBreak="0">
    <w:nsid w:val="01844BC5"/>
    <w:multiLevelType w:val="hybridMultilevel"/>
    <w:tmpl w:val="4712DAEA"/>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3" w15:restartNumberingAfterBreak="0">
    <w:nsid w:val="06EE0B1C"/>
    <w:multiLevelType w:val="hybridMultilevel"/>
    <w:tmpl w:val="B2002456"/>
    <w:lvl w:ilvl="0" w:tplc="46FECCC0">
      <w:start w:val="1"/>
      <w:numFmt w:val="lowerLetter"/>
      <w:lvlText w:val="(%1)"/>
      <w:lvlJc w:val="left"/>
      <w:pPr>
        <w:ind w:left="2160" w:hanging="360"/>
      </w:pPr>
      <w:rPr>
        <w:rFonts w:hint="default"/>
        <w:sz w:val="20"/>
        <w:szCs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236C0C"/>
    <w:multiLevelType w:val="hybridMultilevel"/>
    <w:tmpl w:val="A6B61C24"/>
    <w:lvl w:ilvl="0" w:tplc="267811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A12E06"/>
    <w:multiLevelType w:val="hybridMultilevel"/>
    <w:tmpl w:val="CE68F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C6EDC"/>
    <w:multiLevelType w:val="multilevel"/>
    <w:tmpl w:val="3CB0BB5C"/>
    <w:lvl w:ilvl="0">
      <w:start w:val="14"/>
      <w:numFmt w:val="decimal"/>
      <w:lvlText w:val="%1"/>
      <w:lvlJc w:val="left"/>
      <w:pPr>
        <w:ind w:left="375" w:hanging="375"/>
      </w:pPr>
      <w:rPr>
        <w:rFonts w:hint="default"/>
      </w:rPr>
    </w:lvl>
    <w:lvl w:ilvl="1">
      <w:start w:val="3"/>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DF394A"/>
    <w:multiLevelType w:val="hybridMultilevel"/>
    <w:tmpl w:val="4712DAEA"/>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8" w15:restartNumberingAfterBreak="0">
    <w:nsid w:val="1D5868C3"/>
    <w:multiLevelType w:val="hybridMultilevel"/>
    <w:tmpl w:val="76FAD3B8"/>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9" w15:restartNumberingAfterBreak="0">
    <w:nsid w:val="239B21E7"/>
    <w:multiLevelType w:val="hybridMultilevel"/>
    <w:tmpl w:val="91A62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B0979"/>
    <w:multiLevelType w:val="hybridMultilevel"/>
    <w:tmpl w:val="2884B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25E50"/>
    <w:multiLevelType w:val="hybridMultilevel"/>
    <w:tmpl w:val="C3F2B42A"/>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2AC16996"/>
    <w:multiLevelType w:val="hybridMultilevel"/>
    <w:tmpl w:val="6658BA70"/>
    <w:lvl w:ilvl="0" w:tplc="DC66D46A">
      <w:start w:val="1"/>
      <w:numFmt w:val="decimal"/>
      <w:lvlText w:val="13.%1."/>
      <w:lvlJc w:val="left"/>
      <w:pPr>
        <w:ind w:left="720" w:hanging="360"/>
      </w:pPr>
      <w:rPr>
        <w:rFonts w:ascii="Tahoma" w:eastAsia="Times New Roman" w:hAnsi="Tahoma" w:cs="Tahoma"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51A9F"/>
    <w:multiLevelType w:val="hybridMultilevel"/>
    <w:tmpl w:val="F1F014D6"/>
    <w:lvl w:ilvl="0" w:tplc="267811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4A58C2"/>
    <w:multiLevelType w:val="hybridMultilevel"/>
    <w:tmpl w:val="9942262A"/>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 w15:restartNumberingAfterBreak="0">
    <w:nsid w:val="353276A9"/>
    <w:multiLevelType w:val="hybridMultilevel"/>
    <w:tmpl w:val="3FDE8026"/>
    <w:lvl w:ilvl="0" w:tplc="C94AAB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4A4E29"/>
    <w:multiLevelType w:val="hybridMultilevel"/>
    <w:tmpl w:val="D222E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C609D"/>
    <w:multiLevelType w:val="hybridMultilevel"/>
    <w:tmpl w:val="8562879A"/>
    <w:lvl w:ilvl="0" w:tplc="9112CBCE">
      <w:start w:val="1"/>
      <w:numFmt w:val="decimal"/>
      <w:lvlText w:val="%1."/>
      <w:lvlJc w:val="left"/>
      <w:pPr>
        <w:ind w:left="1563" w:hanging="360"/>
      </w:pPr>
      <w:rPr>
        <w:b w:val="0"/>
      </w:rPr>
    </w:lvl>
    <w:lvl w:ilvl="1" w:tplc="04090019" w:tentative="1">
      <w:start w:val="1"/>
      <w:numFmt w:val="lowerLetter"/>
      <w:lvlText w:val="%2."/>
      <w:lvlJc w:val="left"/>
      <w:pPr>
        <w:ind w:left="2283" w:hanging="360"/>
      </w:pPr>
    </w:lvl>
    <w:lvl w:ilvl="2" w:tplc="0409001B" w:tentative="1">
      <w:start w:val="1"/>
      <w:numFmt w:val="lowerRoman"/>
      <w:lvlText w:val="%3."/>
      <w:lvlJc w:val="right"/>
      <w:pPr>
        <w:ind w:left="3003" w:hanging="180"/>
      </w:pPr>
    </w:lvl>
    <w:lvl w:ilvl="3" w:tplc="0409000F" w:tentative="1">
      <w:start w:val="1"/>
      <w:numFmt w:val="decimal"/>
      <w:lvlText w:val="%4."/>
      <w:lvlJc w:val="left"/>
      <w:pPr>
        <w:ind w:left="3723" w:hanging="360"/>
      </w:pPr>
    </w:lvl>
    <w:lvl w:ilvl="4" w:tplc="04090019" w:tentative="1">
      <w:start w:val="1"/>
      <w:numFmt w:val="lowerLetter"/>
      <w:lvlText w:val="%5."/>
      <w:lvlJc w:val="left"/>
      <w:pPr>
        <w:ind w:left="4443" w:hanging="360"/>
      </w:pPr>
    </w:lvl>
    <w:lvl w:ilvl="5" w:tplc="0409001B" w:tentative="1">
      <w:start w:val="1"/>
      <w:numFmt w:val="lowerRoman"/>
      <w:lvlText w:val="%6."/>
      <w:lvlJc w:val="right"/>
      <w:pPr>
        <w:ind w:left="5163" w:hanging="180"/>
      </w:pPr>
    </w:lvl>
    <w:lvl w:ilvl="6" w:tplc="0409000F" w:tentative="1">
      <w:start w:val="1"/>
      <w:numFmt w:val="decimal"/>
      <w:lvlText w:val="%7."/>
      <w:lvlJc w:val="left"/>
      <w:pPr>
        <w:ind w:left="5883" w:hanging="360"/>
      </w:pPr>
    </w:lvl>
    <w:lvl w:ilvl="7" w:tplc="04090019" w:tentative="1">
      <w:start w:val="1"/>
      <w:numFmt w:val="lowerLetter"/>
      <w:lvlText w:val="%8."/>
      <w:lvlJc w:val="left"/>
      <w:pPr>
        <w:ind w:left="6603" w:hanging="360"/>
      </w:pPr>
    </w:lvl>
    <w:lvl w:ilvl="8" w:tplc="0409001B" w:tentative="1">
      <w:start w:val="1"/>
      <w:numFmt w:val="lowerRoman"/>
      <w:lvlText w:val="%9."/>
      <w:lvlJc w:val="right"/>
      <w:pPr>
        <w:ind w:left="7323" w:hanging="180"/>
      </w:pPr>
    </w:lvl>
  </w:abstractNum>
  <w:abstractNum w:abstractNumId="18" w15:restartNumberingAfterBreak="0">
    <w:nsid w:val="3E1E477C"/>
    <w:multiLevelType w:val="hybridMultilevel"/>
    <w:tmpl w:val="65C49730"/>
    <w:lvl w:ilvl="0" w:tplc="267811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E80E7B"/>
    <w:multiLevelType w:val="hybridMultilevel"/>
    <w:tmpl w:val="28C8E192"/>
    <w:lvl w:ilvl="0" w:tplc="359E483A">
      <w:start w:val="1"/>
      <w:numFmt w:val="decimal"/>
      <w:lvlText w:val="ĐIỀU %1:"/>
      <w:lvlJc w:val="left"/>
      <w:pPr>
        <w:ind w:left="720" w:hanging="360"/>
      </w:pPr>
      <w:rPr>
        <w:rFonts w:ascii="Tahoma" w:eastAsia="Times New Roman" w:hAnsi="Tahoma" w:cs="Tahoma" w:hint="default"/>
        <w:i w:val="0"/>
        <w:sz w:val="20"/>
        <w:szCs w:val="20"/>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103A01"/>
    <w:multiLevelType w:val="hybridMultilevel"/>
    <w:tmpl w:val="23968BD2"/>
    <w:lvl w:ilvl="0" w:tplc="94BA2450">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FFB1015"/>
    <w:multiLevelType w:val="hybridMultilevel"/>
    <w:tmpl w:val="3738C030"/>
    <w:lvl w:ilvl="0" w:tplc="0409000F">
      <w:start w:val="1"/>
      <w:numFmt w:val="decimal"/>
      <w:lvlText w:val="%1."/>
      <w:lvlJc w:val="lef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2" w15:restartNumberingAfterBreak="0">
    <w:nsid w:val="51277981"/>
    <w:multiLevelType w:val="hybridMultilevel"/>
    <w:tmpl w:val="7E54D952"/>
    <w:lvl w:ilvl="0" w:tplc="D1CAD1C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1E7773"/>
    <w:multiLevelType w:val="hybridMultilevel"/>
    <w:tmpl w:val="7BC81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1347B0"/>
    <w:multiLevelType w:val="hybridMultilevel"/>
    <w:tmpl w:val="84AACD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7523F"/>
    <w:multiLevelType w:val="hybridMultilevel"/>
    <w:tmpl w:val="D222E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FE4351"/>
    <w:multiLevelType w:val="hybridMultilevel"/>
    <w:tmpl w:val="6DB05CE0"/>
    <w:lvl w:ilvl="0" w:tplc="267811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B8C6C1D"/>
    <w:multiLevelType w:val="multilevel"/>
    <w:tmpl w:val="B12A0B36"/>
    <w:lvl w:ilvl="0">
      <w:start w:val="12"/>
      <w:numFmt w:val="decimal"/>
      <w:lvlText w:val="%1."/>
      <w:lvlJc w:val="left"/>
      <w:pPr>
        <w:ind w:left="480" w:hanging="480"/>
      </w:pPr>
      <w:rPr>
        <w:rFonts w:hint="default"/>
      </w:rPr>
    </w:lvl>
    <w:lvl w:ilvl="1">
      <w:start w:val="1"/>
      <w:numFmt w:val="decimal"/>
      <w:lvlText w:val="14.%2."/>
      <w:lvlJc w:val="left"/>
      <w:pPr>
        <w:ind w:left="1047" w:hanging="480"/>
      </w:pPr>
      <w:rPr>
        <w:rFonts w:ascii="Tahoma" w:eastAsia="Times New Roman" w:hAnsi="Tahoma" w:cs="Tahoma" w:hint="default"/>
        <w:b/>
        <w:sz w:val="20"/>
        <w:szCs w:val="2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1599288340">
    <w:abstractNumId w:val="0"/>
  </w:num>
  <w:num w:numId="2" w16cid:durableId="2105608414">
    <w:abstractNumId w:val="1"/>
  </w:num>
  <w:num w:numId="3" w16cid:durableId="459304951">
    <w:abstractNumId w:val="15"/>
  </w:num>
  <w:num w:numId="4" w16cid:durableId="1096824620">
    <w:abstractNumId w:val="16"/>
  </w:num>
  <w:num w:numId="5" w16cid:durableId="750082411">
    <w:abstractNumId w:val="14"/>
  </w:num>
  <w:num w:numId="6" w16cid:durableId="1988244801">
    <w:abstractNumId w:val="25"/>
  </w:num>
  <w:num w:numId="7" w16cid:durableId="1090656616">
    <w:abstractNumId w:val="13"/>
  </w:num>
  <w:num w:numId="8" w16cid:durableId="1537892897">
    <w:abstractNumId w:val="20"/>
  </w:num>
  <w:num w:numId="9" w16cid:durableId="860246617">
    <w:abstractNumId w:val="7"/>
  </w:num>
  <w:num w:numId="10" w16cid:durableId="1442870328">
    <w:abstractNumId w:val="26"/>
  </w:num>
  <w:num w:numId="11" w16cid:durableId="1494906512">
    <w:abstractNumId w:val="23"/>
  </w:num>
  <w:num w:numId="12" w16cid:durableId="856622073">
    <w:abstractNumId w:val="2"/>
  </w:num>
  <w:num w:numId="13" w16cid:durableId="928781063">
    <w:abstractNumId w:val="17"/>
  </w:num>
  <w:num w:numId="14" w16cid:durableId="1987470447">
    <w:abstractNumId w:val="8"/>
  </w:num>
  <w:num w:numId="15" w16cid:durableId="1268732252">
    <w:abstractNumId w:val="4"/>
  </w:num>
  <w:num w:numId="16" w16cid:durableId="826940578">
    <w:abstractNumId w:val="11"/>
  </w:num>
  <w:num w:numId="17" w16cid:durableId="227687309">
    <w:abstractNumId w:val="18"/>
  </w:num>
  <w:num w:numId="18" w16cid:durableId="299308503">
    <w:abstractNumId w:val="22"/>
  </w:num>
  <w:num w:numId="19" w16cid:durableId="511844433">
    <w:abstractNumId w:val="9"/>
  </w:num>
  <w:num w:numId="20" w16cid:durableId="1571036323">
    <w:abstractNumId w:val="5"/>
  </w:num>
  <w:num w:numId="21" w16cid:durableId="1127620936">
    <w:abstractNumId w:val="19"/>
  </w:num>
  <w:num w:numId="22" w16cid:durableId="608901085">
    <w:abstractNumId w:val="3"/>
  </w:num>
  <w:num w:numId="23" w16cid:durableId="231307266">
    <w:abstractNumId w:val="12"/>
  </w:num>
  <w:num w:numId="24" w16cid:durableId="518936574">
    <w:abstractNumId w:val="24"/>
  </w:num>
  <w:num w:numId="25" w16cid:durableId="899554407">
    <w:abstractNumId w:val="27"/>
  </w:num>
  <w:num w:numId="26" w16cid:durableId="801077682">
    <w:abstractNumId w:val="6"/>
  </w:num>
  <w:num w:numId="27" w16cid:durableId="498467253">
    <w:abstractNumId w:val="10"/>
  </w:num>
  <w:num w:numId="28" w16cid:durableId="21246893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2291"/>
    <w:rsid w:val="000020BE"/>
    <w:rsid w:val="000170E7"/>
    <w:rsid w:val="00045E67"/>
    <w:rsid w:val="00047168"/>
    <w:rsid w:val="00063B61"/>
    <w:rsid w:val="000842CF"/>
    <w:rsid w:val="000A50C5"/>
    <w:rsid w:val="000B04AF"/>
    <w:rsid w:val="000B429B"/>
    <w:rsid w:val="000C41D0"/>
    <w:rsid w:val="000E5435"/>
    <w:rsid w:val="000E7E6D"/>
    <w:rsid w:val="000F0FFD"/>
    <w:rsid w:val="00100C67"/>
    <w:rsid w:val="00113E40"/>
    <w:rsid w:val="00115902"/>
    <w:rsid w:val="00127FD6"/>
    <w:rsid w:val="00145272"/>
    <w:rsid w:val="00164E9F"/>
    <w:rsid w:val="00177467"/>
    <w:rsid w:val="0018277C"/>
    <w:rsid w:val="00186FA6"/>
    <w:rsid w:val="001F00A6"/>
    <w:rsid w:val="00203202"/>
    <w:rsid w:val="00207657"/>
    <w:rsid w:val="00215F3E"/>
    <w:rsid w:val="002474EB"/>
    <w:rsid w:val="00247AA8"/>
    <w:rsid w:val="00247DF1"/>
    <w:rsid w:val="002566A7"/>
    <w:rsid w:val="00261CA5"/>
    <w:rsid w:val="0028593F"/>
    <w:rsid w:val="002A2CC0"/>
    <w:rsid w:val="002B0C04"/>
    <w:rsid w:val="0035095E"/>
    <w:rsid w:val="00364E3E"/>
    <w:rsid w:val="003C6EDF"/>
    <w:rsid w:val="003F1104"/>
    <w:rsid w:val="00412461"/>
    <w:rsid w:val="00414E49"/>
    <w:rsid w:val="004219F2"/>
    <w:rsid w:val="00421EDE"/>
    <w:rsid w:val="00441F9A"/>
    <w:rsid w:val="00443372"/>
    <w:rsid w:val="00443AC1"/>
    <w:rsid w:val="00445B6C"/>
    <w:rsid w:val="004A27EA"/>
    <w:rsid w:val="004A7B9B"/>
    <w:rsid w:val="004D0969"/>
    <w:rsid w:val="004D4245"/>
    <w:rsid w:val="0050040B"/>
    <w:rsid w:val="00522BD8"/>
    <w:rsid w:val="005435B6"/>
    <w:rsid w:val="005737CC"/>
    <w:rsid w:val="005916ED"/>
    <w:rsid w:val="005B5FC7"/>
    <w:rsid w:val="005C7896"/>
    <w:rsid w:val="005E559D"/>
    <w:rsid w:val="00603877"/>
    <w:rsid w:val="0061034A"/>
    <w:rsid w:val="00614A23"/>
    <w:rsid w:val="00622BC6"/>
    <w:rsid w:val="006365A3"/>
    <w:rsid w:val="0064021C"/>
    <w:rsid w:val="00667903"/>
    <w:rsid w:val="00677944"/>
    <w:rsid w:val="00680897"/>
    <w:rsid w:val="006D641A"/>
    <w:rsid w:val="006E181C"/>
    <w:rsid w:val="007146B9"/>
    <w:rsid w:val="00774339"/>
    <w:rsid w:val="00783651"/>
    <w:rsid w:val="007A36FD"/>
    <w:rsid w:val="007A5F5E"/>
    <w:rsid w:val="008163B8"/>
    <w:rsid w:val="00822722"/>
    <w:rsid w:val="0083742B"/>
    <w:rsid w:val="0089317B"/>
    <w:rsid w:val="00894813"/>
    <w:rsid w:val="008A0421"/>
    <w:rsid w:val="008A222F"/>
    <w:rsid w:val="008E4C0F"/>
    <w:rsid w:val="00903F1B"/>
    <w:rsid w:val="0091115E"/>
    <w:rsid w:val="009147C4"/>
    <w:rsid w:val="00915AD9"/>
    <w:rsid w:val="0093768B"/>
    <w:rsid w:val="00943C90"/>
    <w:rsid w:val="009A2A86"/>
    <w:rsid w:val="009C4261"/>
    <w:rsid w:val="009E5985"/>
    <w:rsid w:val="00A14114"/>
    <w:rsid w:val="00A31EE1"/>
    <w:rsid w:val="00A3299F"/>
    <w:rsid w:val="00A52D61"/>
    <w:rsid w:val="00A65357"/>
    <w:rsid w:val="00A83830"/>
    <w:rsid w:val="00A91467"/>
    <w:rsid w:val="00AB2291"/>
    <w:rsid w:val="00AC7D8A"/>
    <w:rsid w:val="00AE0DBD"/>
    <w:rsid w:val="00AE5D9F"/>
    <w:rsid w:val="00B13DEE"/>
    <w:rsid w:val="00B4629F"/>
    <w:rsid w:val="00B502B7"/>
    <w:rsid w:val="00B60AEE"/>
    <w:rsid w:val="00B61D09"/>
    <w:rsid w:val="00B72DA8"/>
    <w:rsid w:val="00B83299"/>
    <w:rsid w:val="00B96C58"/>
    <w:rsid w:val="00B97FDE"/>
    <w:rsid w:val="00BC050B"/>
    <w:rsid w:val="00BC2257"/>
    <w:rsid w:val="00BC7447"/>
    <w:rsid w:val="00BE655A"/>
    <w:rsid w:val="00BE6D97"/>
    <w:rsid w:val="00C228E2"/>
    <w:rsid w:val="00C90093"/>
    <w:rsid w:val="00C91394"/>
    <w:rsid w:val="00C96E01"/>
    <w:rsid w:val="00CD22AB"/>
    <w:rsid w:val="00CF0B24"/>
    <w:rsid w:val="00CF37EC"/>
    <w:rsid w:val="00CF3BA1"/>
    <w:rsid w:val="00D06DA2"/>
    <w:rsid w:val="00D205FD"/>
    <w:rsid w:val="00D27B83"/>
    <w:rsid w:val="00D46EA1"/>
    <w:rsid w:val="00D5346E"/>
    <w:rsid w:val="00D66D80"/>
    <w:rsid w:val="00D724BD"/>
    <w:rsid w:val="00D91B71"/>
    <w:rsid w:val="00DA0A5A"/>
    <w:rsid w:val="00DA1DCC"/>
    <w:rsid w:val="00DF1429"/>
    <w:rsid w:val="00DF3C13"/>
    <w:rsid w:val="00E132B1"/>
    <w:rsid w:val="00E21C42"/>
    <w:rsid w:val="00E84209"/>
    <w:rsid w:val="00E958F4"/>
    <w:rsid w:val="00E95FED"/>
    <w:rsid w:val="00EB4197"/>
    <w:rsid w:val="00EC38FB"/>
    <w:rsid w:val="00F1060A"/>
    <w:rsid w:val="00F111CE"/>
    <w:rsid w:val="00F836F2"/>
    <w:rsid w:val="00F87098"/>
    <w:rsid w:val="00FB0354"/>
    <w:rsid w:val="00FB0573"/>
    <w:rsid w:val="00FB3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42FA5"/>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E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qFormat/>
    <w:rsid w:val="0064021C"/>
    <w:pPr>
      <w:widowControl w:val="0"/>
      <w:autoSpaceDE w:val="0"/>
      <w:autoSpaceDN w:val="0"/>
      <w:adjustRightInd w:val="0"/>
      <w:spacing w:after="0" w:line="240" w:lineRule="auto"/>
      <w:ind w:left="117"/>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B22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4021C"/>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4021C"/>
    <w:pPr>
      <w:widowControl w:val="0"/>
      <w:autoSpaceDE w:val="0"/>
      <w:autoSpaceDN w:val="0"/>
      <w:adjustRightInd w:val="0"/>
      <w:spacing w:before="2" w:after="0" w:line="240" w:lineRule="auto"/>
      <w:ind w:left="838" w:hanging="72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4021C"/>
    <w:rPr>
      <w:rFonts w:ascii="Times New Roman" w:eastAsia="Times New Roman" w:hAnsi="Times New Roman" w:cs="Times New Roman"/>
      <w:sz w:val="24"/>
      <w:szCs w:val="24"/>
    </w:rPr>
  </w:style>
  <w:style w:type="paragraph" w:styleId="ListParagraph">
    <w:name w:val="List Paragraph"/>
    <w:aliases w:val="attune Text,List Paragraph1,Bullet L1,Picture,VNA - List Paragraph,1.,ANNEX,List Paragraph2,List Paragraph11,Use Case List Paragraph,Heading2,Body Bullet,List bullet,Figure_name,B1,List Paragraph 1,Ref,Table Number Paragraph,lp1,bullet 2"/>
    <w:basedOn w:val="Normal"/>
    <w:link w:val="ListParagraphChar"/>
    <w:uiPriority w:val="34"/>
    <w:qFormat/>
    <w:rsid w:val="007146B9"/>
    <w:pPr>
      <w:ind w:left="720"/>
      <w:contextualSpacing/>
    </w:pPr>
  </w:style>
  <w:style w:type="character" w:customStyle="1" w:styleId="Heading1Char">
    <w:name w:val="Heading 1 Char"/>
    <w:basedOn w:val="DefaultParagraphFont"/>
    <w:link w:val="Heading1"/>
    <w:uiPriority w:val="9"/>
    <w:rsid w:val="00C96E0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543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ttune Text Char,List Paragraph1 Char,Bullet L1 Char,Picture Char,VNA - List Paragraph Char,1. Char,ANNEX Char,List Paragraph2 Char,List Paragraph11 Char,Use Case List Paragraph Char,Heading2 Char,Body Bullet Char,List bullet Char"/>
    <w:link w:val="ListParagraph"/>
    <w:uiPriority w:val="34"/>
    <w:locked/>
    <w:rsid w:val="00EC38FB"/>
  </w:style>
  <w:style w:type="paragraph" w:customStyle="1" w:styleId="xmsonormal">
    <w:name w:val="x_msonormal"/>
    <w:basedOn w:val="Normal"/>
    <w:uiPriority w:val="99"/>
    <w:rsid w:val="00BC2257"/>
    <w:pPr>
      <w:spacing w:after="0" w:line="240" w:lineRule="auto"/>
    </w:pPr>
    <w:rPr>
      <w:rFonts w:ascii="Calibri" w:eastAsia="Calibri" w:hAnsi="Calibri" w:cs="Calibri"/>
    </w:rPr>
  </w:style>
  <w:style w:type="paragraph" w:styleId="Header">
    <w:name w:val="header"/>
    <w:basedOn w:val="Normal"/>
    <w:link w:val="HeaderChar"/>
    <w:uiPriority w:val="99"/>
    <w:unhideWhenUsed/>
    <w:rsid w:val="000A5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0C5"/>
  </w:style>
  <w:style w:type="paragraph" w:styleId="Footer">
    <w:name w:val="footer"/>
    <w:basedOn w:val="Normal"/>
    <w:link w:val="FooterChar"/>
    <w:uiPriority w:val="99"/>
    <w:unhideWhenUsed/>
    <w:rsid w:val="000A5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472548">
      <w:bodyDiv w:val="1"/>
      <w:marLeft w:val="0"/>
      <w:marRight w:val="0"/>
      <w:marTop w:val="0"/>
      <w:marBottom w:val="0"/>
      <w:divBdr>
        <w:top w:val="none" w:sz="0" w:space="0" w:color="auto"/>
        <w:left w:val="none" w:sz="0" w:space="0" w:color="auto"/>
        <w:bottom w:val="none" w:sz="0" w:space="0" w:color="auto"/>
        <w:right w:val="none" w:sz="0" w:space="0" w:color="auto"/>
      </w:divBdr>
    </w:div>
    <w:div w:id="398749956">
      <w:bodyDiv w:val="1"/>
      <w:marLeft w:val="0"/>
      <w:marRight w:val="0"/>
      <w:marTop w:val="0"/>
      <w:marBottom w:val="0"/>
      <w:divBdr>
        <w:top w:val="none" w:sz="0" w:space="0" w:color="auto"/>
        <w:left w:val="none" w:sz="0" w:space="0" w:color="auto"/>
        <w:bottom w:val="none" w:sz="0" w:space="0" w:color="auto"/>
        <w:right w:val="none" w:sz="0" w:space="0" w:color="auto"/>
      </w:divBdr>
    </w:div>
    <w:div w:id="1020160167">
      <w:bodyDiv w:val="1"/>
      <w:marLeft w:val="0"/>
      <w:marRight w:val="0"/>
      <w:marTop w:val="0"/>
      <w:marBottom w:val="0"/>
      <w:divBdr>
        <w:top w:val="none" w:sz="0" w:space="0" w:color="auto"/>
        <w:left w:val="none" w:sz="0" w:space="0" w:color="auto"/>
        <w:bottom w:val="none" w:sz="0" w:space="0" w:color="auto"/>
        <w:right w:val="none" w:sz="0" w:space="0" w:color="auto"/>
      </w:divBdr>
    </w:div>
    <w:div w:id="1367216084">
      <w:bodyDiv w:val="1"/>
      <w:marLeft w:val="0"/>
      <w:marRight w:val="0"/>
      <w:marTop w:val="0"/>
      <w:marBottom w:val="0"/>
      <w:divBdr>
        <w:top w:val="none" w:sz="0" w:space="0" w:color="auto"/>
        <w:left w:val="none" w:sz="0" w:space="0" w:color="auto"/>
        <w:bottom w:val="none" w:sz="0" w:space="0" w:color="auto"/>
        <w:right w:val="none" w:sz="0" w:space="0" w:color="auto"/>
      </w:divBdr>
    </w:div>
    <w:div w:id="158914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3075</Words>
  <Characters>17531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PC</cp:lastModifiedBy>
  <cp:revision>9</cp:revision>
  <dcterms:created xsi:type="dcterms:W3CDTF">2023-07-26T08:05:00Z</dcterms:created>
  <dcterms:modified xsi:type="dcterms:W3CDTF">2024-05-02T14:03:00Z</dcterms:modified>
</cp:coreProperties>
</file>