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2773" w14:textId="073FDBAF" w:rsidR="00B4298B" w:rsidRDefault="007F03B2" w:rsidP="007F03B2">
      <w:pPr>
        <w:pStyle w:val="Title"/>
      </w:pPr>
      <w:r>
        <w:t>Final Interpretation</w:t>
      </w:r>
    </w:p>
    <w:p w14:paraId="7B3584C0" w14:textId="6E6327F2" w:rsidR="007F03B2" w:rsidRDefault="007F03B2" w:rsidP="007F03B2">
      <w:r>
        <w:t>South African Story: Poverty and inflation(1993 to 2022)</w:t>
      </w:r>
    </w:p>
    <w:p w14:paraId="442CA0BA" w14:textId="6AF1B9A9" w:rsidR="007F03B2" w:rsidRDefault="007F03B2" w:rsidP="007F03B2">
      <w:r>
        <w:t>Findings:</w:t>
      </w:r>
    </w:p>
    <w:p w14:paraId="1BCFB232" w14:textId="03253142" w:rsidR="007F03B2" w:rsidRDefault="007F03B2" w:rsidP="007F03B2">
      <w:r>
        <w:t>We firstly filtered the dataset so that we can only work with South African values. After that we found that the dataset contains only 7 valid South African observations when both inflation and poverty data were present(1993, 2000, 2005, 2008, 2010, and 2022).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"/>
        <w:gridCol w:w="996"/>
        <w:gridCol w:w="996"/>
        <w:gridCol w:w="2112"/>
        <w:gridCol w:w="2312"/>
      </w:tblGrid>
      <w:tr w:rsidR="007F03B2" w:rsidRPr="007F03B2" w14:paraId="1389D5D4" w14:textId="77777777" w:rsidTr="007F03B2">
        <w:tc>
          <w:tcPr>
            <w:tcW w:w="0" w:type="auto"/>
            <w:hideMark/>
          </w:tcPr>
          <w:p w14:paraId="0A2301AD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Indicator</w:t>
            </w:r>
          </w:p>
        </w:tc>
        <w:tc>
          <w:tcPr>
            <w:tcW w:w="0" w:type="auto"/>
            <w:hideMark/>
          </w:tcPr>
          <w:p w14:paraId="7C03F7B3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Mean</w:t>
            </w:r>
          </w:p>
        </w:tc>
        <w:tc>
          <w:tcPr>
            <w:tcW w:w="0" w:type="auto"/>
            <w:hideMark/>
          </w:tcPr>
          <w:p w14:paraId="3F429486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Median</w:t>
            </w:r>
          </w:p>
        </w:tc>
        <w:tc>
          <w:tcPr>
            <w:tcW w:w="0" w:type="auto"/>
            <w:hideMark/>
          </w:tcPr>
          <w:p w14:paraId="7848B450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Range</w:t>
            </w:r>
          </w:p>
        </w:tc>
        <w:tc>
          <w:tcPr>
            <w:tcW w:w="0" w:type="auto"/>
            <w:hideMark/>
          </w:tcPr>
          <w:p w14:paraId="183A66E3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Change (1993-2022)</w:t>
            </w:r>
          </w:p>
        </w:tc>
      </w:tr>
      <w:tr w:rsidR="007F03B2" w:rsidRPr="007F03B2" w14:paraId="547F4D86" w14:textId="77777777" w:rsidTr="007F03B2">
        <w:tc>
          <w:tcPr>
            <w:tcW w:w="0" w:type="auto"/>
            <w:hideMark/>
          </w:tcPr>
          <w:p w14:paraId="29DCE4CF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Poverty</w:t>
            </w:r>
          </w:p>
        </w:tc>
        <w:tc>
          <w:tcPr>
            <w:tcW w:w="0" w:type="auto"/>
            <w:hideMark/>
          </w:tcPr>
          <w:p w14:paraId="1A4294EB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69.96%</w:t>
            </w:r>
          </w:p>
        </w:tc>
        <w:tc>
          <w:tcPr>
            <w:tcW w:w="0" w:type="auto"/>
            <w:hideMark/>
          </w:tcPr>
          <w:p w14:paraId="0757CC4C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70.50%</w:t>
            </w:r>
          </w:p>
        </w:tc>
        <w:tc>
          <w:tcPr>
            <w:tcW w:w="0" w:type="auto"/>
            <w:hideMark/>
          </w:tcPr>
          <w:p w14:paraId="4E4539AE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59.60% – 78.50%</w:t>
            </w:r>
          </w:p>
        </w:tc>
        <w:tc>
          <w:tcPr>
            <w:tcW w:w="0" w:type="auto"/>
            <w:hideMark/>
          </w:tcPr>
          <w:p w14:paraId="50C29948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-15.8 pp</w:t>
            </w:r>
          </w:p>
        </w:tc>
      </w:tr>
      <w:tr w:rsidR="007F03B2" w:rsidRPr="007F03B2" w14:paraId="573F7378" w14:textId="77777777" w:rsidTr="007F03B2">
        <w:tc>
          <w:tcPr>
            <w:tcW w:w="0" w:type="auto"/>
            <w:hideMark/>
          </w:tcPr>
          <w:p w14:paraId="32CDFCE0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Inflation</w:t>
            </w:r>
          </w:p>
        </w:tc>
        <w:tc>
          <w:tcPr>
            <w:tcW w:w="0" w:type="auto"/>
            <w:hideMark/>
          </w:tcPr>
          <w:p w14:paraId="236AE622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6.66%</w:t>
            </w:r>
          </w:p>
        </w:tc>
        <w:tc>
          <w:tcPr>
            <w:tcW w:w="0" w:type="auto"/>
            <w:hideMark/>
          </w:tcPr>
          <w:p w14:paraId="570B6823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6.10%</w:t>
            </w:r>
          </w:p>
        </w:tc>
        <w:tc>
          <w:tcPr>
            <w:tcW w:w="0" w:type="auto"/>
            <w:hideMark/>
          </w:tcPr>
          <w:p w14:paraId="6BA6F2FC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3.367% – 11.020%</w:t>
            </w:r>
          </w:p>
        </w:tc>
        <w:tc>
          <w:tcPr>
            <w:tcW w:w="0" w:type="auto"/>
            <w:hideMark/>
          </w:tcPr>
          <w:p w14:paraId="7EC49971" w14:textId="77777777" w:rsidR="007F03B2" w:rsidRPr="007F03B2" w:rsidRDefault="007F03B2" w:rsidP="007F03B2">
            <w:pPr>
              <w:spacing w:after="160" w:line="278" w:lineRule="auto"/>
            </w:pPr>
            <w:r w:rsidRPr="007F03B2">
              <w:t>-2.85 pp</w:t>
            </w:r>
          </w:p>
        </w:tc>
      </w:tr>
    </w:tbl>
    <w:p w14:paraId="056F0597" w14:textId="10918B62" w:rsidR="007F03B2" w:rsidRDefault="007F03B2" w:rsidP="007F03B2">
      <w:pPr>
        <w:pStyle w:val="ListParagraph"/>
        <w:numPr>
          <w:ilvl w:val="0"/>
          <w:numId w:val="2"/>
        </w:numPr>
      </w:pPr>
      <w:r>
        <w:t>Poverty was highest in 2000 with a percentage of: 78.5%</w:t>
      </w:r>
    </w:p>
    <w:p w14:paraId="2E74B821" w14:textId="073668E3" w:rsidR="007F03B2" w:rsidRDefault="007F03B2" w:rsidP="007F03B2">
      <w:pPr>
        <w:pStyle w:val="ListParagraph"/>
        <w:numPr>
          <w:ilvl w:val="0"/>
          <w:numId w:val="2"/>
        </w:numPr>
      </w:pPr>
      <w:r>
        <w:t>It was lowest in 2022 with a percentage of: 59.6</w:t>
      </w:r>
      <w:r w:rsidR="007140B3">
        <w:t>%</w:t>
      </w:r>
    </w:p>
    <w:p w14:paraId="030EC971" w14:textId="2A151E41" w:rsidR="007140B3" w:rsidRDefault="007140B3" w:rsidP="007F03B2">
      <w:pPr>
        <w:pStyle w:val="ListParagraph"/>
        <w:numPr>
          <w:ilvl w:val="0"/>
          <w:numId w:val="2"/>
        </w:numPr>
      </w:pPr>
      <w:r>
        <w:t>Inflation was highest in 2008 with a percentage of: 11.020%</w:t>
      </w:r>
    </w:p>
    <w:p w14:paraId="594725F7" w14:textId="03EF113D" w:rsidR="007140B3" w:rsidRDefault="007140B3" w:rsidP="007F03B2">
      <w:pPr>
        <w:pStyle w:val="ListParagraph"/>
        <w:numPr>
          <w:ilvl w:val="0"/>
          <w:numId w:val="2"/>
        </w:numPr>
      </w:pPr>
      <w:r>
        <w:t>It was lowest in 2005 with a percentage of: 3.367%</w:t>
      </w:r>
    </w:p>
    <w:p w14:paraId="7317CBB7" w14:textId="287E2EF3" w:rsidR="007140B3" w:rsidRDefault="007140B3" w:rsidP="007140B3">
      <w:r>
        <w:t>Interpretation:</w:t>
      </w:r>
    </w:p>
    <w:p w14:paraId="6826671B" w14:textId="56868D0E" w:rsidR="007140B3" w:rsidRDefault="007140B3" w:rsidP="007140B3">
      <w:r>
        <w:t>The descriptive analysis conducted tells a story of economic improvement in SA between 1993 and 2022. Poverty decreased from a high percentage of 75.4% to 59.6% with  -15.8 percentage points, while inflation decreased from 9.720% to 6.869 with -2.85 percentage points.</w:t>
      </w:r>
    </w:p>
    <w:p w14:paraId="7F48908B" w14:textId="5FB783F9" w:rsidR="007140B3" w:rsidRDefault="007140B3" w:rsidP="007140B3">
      <w:r>
        <w:t xml:space="preserve">Inflation exhibited a greater fluctuation than poverty, reaching a peak of 11.202% during the 2008 global financial crisis and dropping to 3.367% in 2005. Poverty followed a more consistent decline, recording a mean of 69.96% and median of 70.50, while inflation posted an average of </w:t>
      </w:r>
      <w:r w:rsidR="00ED257D">
        <w:t>6.66</w:t>
      </w:r>
      <w:r>
        <w:t>% with a median of 6.10%.</w:t>
      </w:r>
    </w:p>
    <w:p w14:paraId="1E84FEBF" w14:textId="01C1CDD1" w:rsidR="00CD2897" w:rsidRDefault="00CD2897" w:rsidP="007140B3">
      <w:r>
        <w:t>However, since only seven years contained valid data observations for both indicators, these results, remain only descriptive and do no establish a causal link between poverty and inflation. Additional factors such as social grants, employment, and economic growth, probably had significant influence.</w:t>
      </w:r>
    </w:p>
    <w:p w14:paraId="6BFBFFD9" w14:textId="501F32D8" w:rsidR="00CD2897" w:rsidRDefault="00CD2897" w:rsidP="007140B3">
      <w:r>
        <w:t>In summary, the data preparation produced a clean, validated South African dataset with not missing values or duplicate observations, providing a reliable basis for further analysis.</w:t>
      </w:r>
    </w:p>
    <w:p w14:paraId="7B8014CB" w14:textId="77777777" w:rsidR="00CD2897" w:rsidRPr="00CD2897" w:rsidRDefault="00CD2897" w:rsidP="00CD2897">
      <w:pPr>
        <w:rPr>
          <w:b/>
          <w:bCs/>
        </w:rPr>
      </w:pPr>
      <w:r w:rsidRPr="00CD2897">
        <w:rPr>
          <w:b/>
          <w:bCs/>
        </w:rPr>
        <w:t>Summary Table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2315"/>
        <w:gridCol w:w="4330"/>
        <w:gridCol w:w="4635"/>
      </w:tblGrid>
      <w:tr w:rsidR="00CD2897" w:rsidRPr="00CD2897" w14:paraId="3381112A" w14:textId="77777777" w:rsidTr="00CD2897">
        <w:tc>
          <w:tcPr>
            <w:tcW w:w="0" w:type="auto"/>
            <w:hideMark/>
          </w:tcPr>
          <w:p w14:paraId="7BAAB172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Year</w:t>
            </w:r>
          </w:p>
        </w:tc>
        <w:tc>
          <w:tcPr>
            <w:tcW w:w="0" w:type="auto"/>
            <w:hideMark/>
          </w:tcPr>
          <w:p w14:paraId="5E664C70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Poverty (%)</w:t>
            </w:r>
          </w:p>
        </w:tc>
        <w:tc>
          <w:tcPr>
            <w:tcW w:w="0" w:type="auto"/>
            <w:hideMark/>
          </w:tcPr>
          <w:p w14:paraId="158F3F6E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Inflation (%)</w:t>
            </w:r>
          </w:p>
        </w:tc>
      </w:tr>
      <w:tr w:rsidR="00CD2897" w:rsidRPr="00CD2897" w14:paraId="30711EDD" w14:textId="77777777" w:rsidTr="00CD2897">
        <w:tc>
          <w:tcPr>
            <w:tcW w:w="0" w:type="auto"/>
            <w:hideMark/>
          </w:tcPr>
          <w:p w14:paraId="797C468E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1993</w:t>
            </w:r>
          </w:p>
        </w:tc>
        <w:tc>
          <w:tcPr>
            <w:tcW w:w="0" w:type="auto"/>
            <w:hideMark/>
          </w:tcPr>
          <w:p w14:paraId="2FABAEAC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75.4</w:t>
            </w:r>
          </w:p>
        </w:tc>
        <w:tc>
          <w:tcPr>
            <w:tcW w:w="0" w:type="auto"/>
            <w:hideMark/>
          </w:tcPr>
          <w:p w14:paraId="6858C457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9.720</w:t>
            </w:r>
          </w:p>
        </w:tc>
      </w:tr>
      <w:tr w:rsidR="00CD2897" w:rsidRPr="00CD2897" w14:paraId="148A9A4D" w14:textId="77777777" w:rsidTr="00CD2897">
        <w:tc>
          <w:tcPr>
            <w:tcW w:w="0" w:type="auto"/>
            <w:hideMark/>
          </w:tcPr>
          <w:p w14:paraId="7EB9D547" w14:textId="77777777" w:rsidR="00CD2897" w:rsidRPr="00CD2897" w:rsidRDefault="00CD2897" w:rsidP="00CD2897">
            <w:pPr>
              <w:spacing w:after="160" w:line="278" w:lineRule="auto"/>
            </w:pPr>
            <w:r w:rsidRPr="00CD2897">
              <w:lastRenderedPageBreak/>
              <w:t>2000</w:t>
            </w:r>
          </w:p>
        </w:tc>
        <w:tc>
          <w:tcPr>
            <w:tcW w:w="0" w:type="auto"/>
            <w:hideMark/>
          </w:tcPr>
          <w:p w14:paraId="3A38128F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78.5</w:t>
            </w:r>
          </w:p>
        </w:tc>
        <w:tc>
          <w:tcPr>
            <w:tcW w:w="0" w:type="auto"/>
            <w:hideMark/>
          </w:tcPr>
          <w:p w14:paraId="142CC4E7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5.322</w:t>
            </w:r>
          </w:p>
        </w:tc>
      </w:tr>
      <w:tr w:rsidR="00CD2897" w:rsidRPr="00CD2897" w14:paraId="3181911B" w14:textId="77777777" w:rsidTr="00CD2897">
        <w:tc>
          <w:tcPr>
            <w:tcW w:w="0" w:type="auto"/>
            <w:hideMark/>
          </w:tcPr>
          <w:p w14:paraId="244E4149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2005</w:t>
            </w:r>
          </w:p>
        </w:tc>
        <w:tc>
          <w:tcPr>
            <w:tcW w:w="0" w:type="auto"/>
            <w:hideMark/>
          </w:tcPr>
          <w:p w14:paraId="692B41AB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74.9</w:t>
            </w:r>
          </w:p>
        </w:tc>
        <w:tc>
          <w:tcPr>
            <w:tcW w:w="0" w:type="auto"/>
            <w:hideMark/>
          </w:tcPr>
          <w:p w14:paraId="3B832725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3.367</w:t>
            </w:r>
          </w:p>
        </w:tc>
      </w:tr>
      <w:tr w:rsidR="00CD2897" w:rsidRPr="00CD2897" w14:paraId="62115289" w14:textId="77777777" w:rsidTr="00CD2897">
        <w:tc>
          <w:tcPr>
            <w:tcW w:w="0" w:type="auto"/>
            <w:hideMark/>
          </w:tcPr>
          <w:p w14:paraId="52A88A68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2008</w:t>
            </w:r>
          </w:p>
        </w:tc>
        <w:tc>
          <w:tcPr>
            <w:tcW w:w="0" w:type="auto"/>
            <w:hideMark/>
          </w:tcPr>
          <w:p w14:paraId="26D28A34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70.5</w:t>
            </w:r>
          </w:p>
        </w:tc>
        <w:tc>
          <w:tcPr>
            <w:tcW w:w="0" w:type="auto"/>
            <w:hideMark/>
          </w:tcPr>
          <w:p w14:paraId="760CBF3C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11.020</w:t>
            </w:r>
          </w:p>
        </w:tc>
      </w:tr>
      <w:tr w:rsidR="00CD2897" w:rsidRPr="00CD2897" w14:paraId="55E1C1E3" w14:textId="77777777" w:rsidTr="00CD2897">
        <w:tc>
          <w:tcPr>
            <w:tcW w:w="0" w:type="auto"/>
            <w:hideMark/>
          </w:tcPr>
          <w:p w14:paraId="4D9847C8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2010</w:t>
            </w:r>
          </w:p>
        </w:tc>
        <w:tc>
          <w:tcPr>
            <w:tcW w:w="0" w:type="auto"/>
            <w:hideMark/>
          </w:tcPr>
          <w:p w14:paraId="6606A0B7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65.1</w:t>
            </w:r>
          </w:p>
        </w:tc>
        <w:tc>
          <w:tcPr>
            <w:tcW w:w="0" w:type="auto"/>
            <w:hideMark/>
          </w:tcPr>
          <w:p w14:paraId="27507D40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4.211</w:t>
            </w:r>
          </w:p>
        </w:tc>
      </w:tr>
      <w:tr w:rsidR="00CD2897" w:rsidRPr="00CD2897" w14:paraId="35E6E04A" w14:textId="77777777" w:rsidTr="00CD2897">
        <w:tc>
          <w:tcPr>
            <w:tcW w:w="0" w:type="auto"/>
            <w:hideMark/>
          </w:tcPr>
          <w:p w14:paraId="50D7FFCD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2014</w:t>
            </w:r>
          </w:p>
        </w:tc>
        <w:tc>
          <w:tcPr>
            <w:tcW w:w="0" w:type="auto"/>
            <w:hideMark/>
          </w:tcPr>
          <w:p w14:paraId="097D2940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65.7</w:t>
            </w:r>
          </w:p>
        </w:tc>
        <w:tc>
          <w:tcPr>
            <w:tcW w:w="0" w:type="auto"/>
            <w:hideMark/>
          </w:tcPr>
          <w:p w14:paraId="21A4448F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6.104</w:t>
            </w:r>
          </w:p>
        </w:tc>
      </w:tr>
      <w:tr w:rsidR="00CD2897" w:rsidRPr="00CD2897" w14:paraId="5EE723EE" w14:textId="77777777" w:rsidTr="00CD2897">
        <w:tc>
          <w:tcPr>
            <w:tcW w:w="0" w:type="auto"/>
            <w:hideMark/>
          </w:tcPr>
          <w:p w14:paraId="75375584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2022</w:t>
            </w:r>
          </w:p>
        </w:tc>
        <w:tc>
          <w:tcPr>
            <w:tcW w:w="0" w:type="auto"/>
            <w:hideMark/>
          </w:tcPr>
          <w:p w14:paraId="66D8929A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59.6</w:t>
            </w:r>
          </w:p>
        </w:tc>
        <w:tc>
          <w:tcPr>
            <w:tcW w:w="0" w:type="auto"/>
            <w:hideMark/>
          </w:tcPr>
          <w:p w14:paraId="1D7CFC48" w14:textId="77777777" w:rsidR="00CD2897" w:rsidRPr="00CD2897" w:rsidRDefault="00CD2897" w:rsidP="00CD2897">
            <w:pPr>
              <w:spacing w:after="160" w:line="278" w:lineRule="auto"/>
            </w:pPr>
            <w:r w:rsidRPr="00CD2897">
              <w:t>6.869</w:t>
            </w:r>
          </w:p>
        </w:tc>
      </w:tr>
    </w:tbl>
    <w:p w14:paraId="6D895607" w14:textId="77777777" w:rsidR="00CD2897" w:rsidRPr="007F03B2" w:rsidRDefault="00CD2897" w:rsidP="007140B3"/>
    <w:sectPr w:rsidR="00CD2897" w:rsidRPr="007F0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948B9"/>
    <w:multiLevelType w:val="hybridMultilevel"/>
    <w:tmpl w:val="3A2C17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83612"/>
    <w:multiLevelType w:val="hybridMultilevel"/>
    <w:tmpl w:val="262A80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33921">
    <w:abstractNumId w:val="1"/>
  </w:num>
  <w:num w:numId="2" w16cid:durableId="1389692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8B"/>
    <w:rsid w:val="006F0900"/>
    <w:rsid w:val="007140B3"/>
    <w:rsid w:val="007F03B2"/>
    <w:rsid w:val="00B4298B"/>
    <w:rsid w:val="00CD2897"/>
    <w:rsid w:val="00D64F46"/>
    <w:rsid w:val="00ED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3D9A2"/>
  <w15:chartTrackingRefBased/>
  <w15:docId w15:val="{7A9FD77F-E39F-4098-BFEC-72CAC7EC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2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2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9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0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Simamkele Jokose</dc:creator>
  <cp:keywords/>
  <dc:description/>
  <cp:lastModifiedBy>Simamkele Jokose</cp:lastModifiedBy>
  <cp:revision>4</cp:revision>
  <dcterms:created xsi:type="dcterms:W3CDTF">2026-08-11T15:24:00Z</dcterms:created>
  <dcterms:modified xsi:type="dcterms:W3CDTF">2026-08-11T15:58:00Z</dcterms:modified>
</cp:coreProperties>
</file>