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85925" cy="636270"/>
            <wp:effectExtent l="0" t="0" r="0" b="0"/>
            <wp:wrapSquare wrapText="bothSides"/>
            <wp:docPr id="1" name="Slika 3" descr="FIŠ - Fakulteta za informacijske štud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3" descr="FIŠ - Fakulteta za informacijske študij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ŠTUDIJSKO LETO 2018/2019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color w:val="000000"/>
          <w:sz w:val="32"/>
        </w:rPr>
      </w:pPr>
      <w:r>
        <w:rPr>
          <w:b/>
          <w:color w:val="000000"/>
          <w:sz w:val="32"/>
        </w:rPr>
        <w:t>STATISTIČNA NALOGA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 xml:space="preserve">Predmet: </w:t>
      </w:r>
      <w:r>
        <w:rPr>
          <w:b/>
          <w:i/>
          <w:color w:val="000000"/>
          <w:sz w:val="28"/>
        </w:rPr>
        <w:t>Statistika 1</w:t>
      </w:r>
      <w:r>
        <w:rPr>
          <w:b/>
          <w:color w:val="000000"/>
          <w:sz w:val="28"/>
        </w:rPr>
        <w:t>, 1. letnik (RST)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color w:val="000000"/>
          <w:sz w:val="24"/>
        </w:rPr>
      </w:pPr>
      <w:r>
        <w:rPr>
          <w:b/>
          <w:color w:val="000000"/>
          <w:sz w:val="24"/>
        </w:rPr>
        <w:t>Nosilka predmeta: doc.dr. Nuša Erman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Style w:val="Tabelamrea"/>
        <w:tblW w:w="6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5"/>
        <w:gridCol w:w="4530"/>
      </w:tblGrid>
      <w:tr>
        <w:trPr/>
        <w:tc>
          <w:tcPr>
            <w:tcW w:w="22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PRIIMEK IN IME: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VPISNA ŠTEVILKA:</w:t>
            </w:r>
          </w:p>
        </w:tc>
        <w:tc>
          <w:tcPr>
            <w:tcW w:w="45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NewRoman" w:hAnsi="TimesNewRoman"/>
          <w:b/>
          <w:b/>
          <w:color w:val="000000"/>
          <w:sz w:val="26"/>
        </w:rPr>
      </w:pPr>
      <w:r>
        <w:rPr>
          <w:rFonts w:ascii="TimesNewRoman" w:hAnsi="TimesNewRoman"/>
          <w:b/>
          <w:color w:val="000000"/>
          <w:sz w:val="26"/>
        </w:rPr>
        <w:t>Opisovanje in urejanje podatkov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3"/>
        </w:numPr>
        <w:rPr>
          <w:b/>
          <w:b/>
          <w:color w:val="000000"/>
        </w:rPr>
      </w:pPr>
      <w:r>
        <w:rPr>
          <w:b/>
          <w:color w:val="000000"/>
        </w:rPr>
        <w:t>Opredelitev populacije, statistične enote in statističnih spremenljivk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Opredelitev populacije:</w:t>
      </w:r>
    </w:p>
    <w:tbl>
      <w:tblPr>
        <w:tblStyle w:val="Tabelamrea"/>
        <w:tblW w:w="92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4"/>
        <w:gridCol w:w="6149"/>
      </w:tblGrid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stvarna opredelitev:</w:t>
            </w:r>
          </w:p>
        </w:tc>
        <w:tc>
          <w:tcPr>
            <w:tcW w:w="614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krajevna opredelitev:</w:t>
            </w:r>
          </w:p>
        </w:tc>
        <w:tc>
          <w:tcPr>
            <w:tcW w:w="614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časovna opredelitev:</w:t>
            </w:r>
          </w:p>
        </w:tc>
        <w:tc>
          <w:tcPr>
            <w:tcW w:w="614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Statistična enota:</w:t>
            </w:r>
          </w:p>
        </w:tc>
        <w:tc>
          <w:tcPr>
            <w:tcW w:w="614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5"/>
        <w:gridCol w:w="2265"/>
        <w:gridCol w:w="2266"/>
        <w:gridCol w:w="2265"/>
      </w:tblGrid>
      <w:tr>
        <w:trPr/>
        <w:tc>
          <w:tcPr>
            <w:tcW w:w="9061" w:type="dxa"/>
            <w:gridSpan w:val="4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Statistične spremenljivke: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Spremenljivka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Opis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Vrsta (podvrsta)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Tip merjenja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App ID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track_name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App Name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size_bytes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Size (in Bytes)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currency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Currency Type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Price amount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rating_count_tot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User Rating counts (for all version)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rating_count_ver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User Rating counts (for current version)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user_rating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Average User Rating value (for all version)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user_rating_ver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Average User Rating value (for current version)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ver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Latest version code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cont_rating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Content Rating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prime_genre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Primary Genre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sup_devices.num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Number of supporting devices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ipadSc_urls.num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Number of screenshots showed for display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lang.num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Number of supported languages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32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vpp_lic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Vpp Device Based Licensing Enabled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3"/>
        </w:numPr>
        <w:rPr>
          <w:b/>
          <w:b/>
          <w:color w:val="000000"/>
        </w:rPr>
      </w:pPr>
      <w:r>
        <w:rPr>
          <w:b/>
          <w:color w:val="000000"/>
        </w:rPr>
        <w:t>Prikaz podatkov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Prikaz podatkov (okno Data)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Priprava podatkov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Uporabljeni ukazi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Prikaz podatkov za analizo (okno Data)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rFonts w:ascii="TimesNewRoman" w:hAnsi="TimesNewRoman"/>
          <w:b/>
          <w:b/>
          <w:color w:val="000000"/>
          <w:sz w:val="26"/>
        </w:rPr>
      </w:pPr>
      <w:r>
        <w:rPr>
          <w:rFonts w:ascii="TimesNewRoman" w:hAnsi="TimesNewRoman"/>
          <w:b/>
          <w:color w:val="000000"/>
          <w:sz w:val="26"/>
        </w:rPr>
        <w:t>Analiza številskih spremenljivk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color w:val="000000"/>
        </w:rPr>
      </w:pPr>
      <w:r>
        <w:rPr>
          <w:b/>
          <w:color w:val="000000"/>
        </w:rPr>
        <w:t>Opisna statistika številskih spremenljivk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Opisna statistika številskih spremenljivk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Grafični prikaz številskih spremenljivk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: Histogram in okvir z ročaji spremenljivke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: Histogram in okvir z ročaji spremenljivke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Razsevni grafikon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: Razsevni grafikon spremenljivk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Povezanost številskih spremenljivk</w: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: Pearsonov korelacijski koeficient med spremenljivkama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Odvisnost med številskima spremenljivkama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elamrea"/>
        <w:tblW w:w="7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3"/>
        <w:gridCol w:w="4530"/>
      </w:tblGrid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Odvisna spremenljivka (</w:t>
            </w:r>
            <w:r>
              <w:rPr>
                <w:i/>
              </w:rPr>
              <w:t>Y</w:t>
            </w:r>
            <w:r>
              <w:rPr/>
              <w:t>):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Neodvisna spremenljivka (</w:t>
            </w:r>
            <w:r>
              <w:rPr>
                <w:i/>
              </w:rPr>
              <w:t>X</w:t>
            </w:r>
            <w:r>
              <w:rPr/>
              <w:t>):</w:t>
            </w:r>
          </w:p>
        </w:tc>
        <w:tc>
          <w:tcPr>
            <w:tcW w:w="45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: Enačba regresijske premice odvisnosti spremenljivke </w:t>
      </w:r>
      <w:r>
        <w:rPr>
          <w:rStyle w:val="PlaceholderText"/>
        </w:rPr>
        <w:t>Kliknite tukaj, če želite vnesti besedilo.</w:t>
      </w:r>
      <w:r>
        <w:rPr/>
        <w:t xml:space="preserve"> od spremenljivke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Uporabljen ukaz za izris razsevnega grafikona z vrisano regresijsko premico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: Razsevni grafikon spremenljivk </w:t>
      </w:r>
      <w:r>
        <w:rPr>
          <w:rStyle w:val="PlaceholderText"/>
        </w:rPr>
        <w:t>Kliknite tukaj, če želite vnesti besedilo.</w:t>
      </w:r>
      <w:r>
        <w:rPr/>
        <w:t xml:space="preserve"> z vrisano regresijsko premico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Kakovost regresijskega modela</w:t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: Značilnosti regresijskega modela (odvisna spremenljivka: </w:t>
      </w:r>
      <w:r>
        <w:rPr>
          <w:rStyle w:val="PlaceholderText"/>
        </w:rPr>
        <w:t>Kliknite tukaj, če želite vnesti besedilo.</w:t>
      </w:r>
      <w:r>
        <w:rPr/>
        <w:t>,</w:t>
      </w:r>
      <w:r>
        <w:rPr/>
        <w:t xml:space="preserve"> neodvisna spremenljivka: </w:t>
      </w:r>
      <w:r>
        <w:rPr>
          <w:rStyle w:val="PlaceholderText"/>
        </w:rPr>
        <w:t>Kliknite tukaj, če želite vnesti besedilo.</w:t>
      </w:r>
      <w:r>
        <w:rPr/>
        <w:t>)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rFonts w:ascii="TimesNewRoman" w:hAnsi="TimesNewRoman"/>
          <w:b/>
          <w:b/>
          <w:color w:val="000000"/>
          <w:sz w:val="26"/>
        </w:rPr>
      </w:pPr>
      <w:r>
        <w:rPr>
          <w:rFonts w:ascii="TimesNewRoman" w:hAnsi="TimesNewRoman"/>
          <w:b/>
          <w:color w:val="000000"/>
          <w:sz w:val="26"/>
        </w:rPr>
        <w:t>Analiza opisnih spremenljivk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  <w:color w:val="000000"/>
        </w:rPr>
      </w:pPr>
      <w:r>
        <w:rPr>
          <w:b/>
          <w:color w:val="000000"/>
        </w:rPr>
        <w:t>Opisna statistika opisnih spremenljivk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Predstavitev opisnih spremenljivk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Grafični prikaz opisnih spremenljivk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: </w:t>
      </w:r>
      <w:r>
        <w:rPr>
          <w:rStyle w:val="PlaceholderText"/>
        </w:rPr>
        <w:t>Kliknite tukaj, če želite vnesti besedilo.</w:t>
      </w:r>
      <w:r>
        <w:rPr/>
        <w:t xml:space="preserve"> </w:t>
      </w:r>
      <w:r>
        <w:rPr/>
        <w:t xml:space="preserve">spremenljivke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: </w:t>
      </w:r>
      <w:r>
        <w:rPr>
          <w:rStyle w:val="PlaceholderText"/>
        </w:rPr>
        <w:t>Kliknite tukaj, če želite vnesti besedilo.</w:t>
      </w:r>
      <w:r>
        <w:rPr/>
        <w:t xml:space="preserve"> spremenljivke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Kontingenčna tabela</w:t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: Kontingenča tabela spremenljivk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Dvorazsežna struktura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Odgovor: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Prikaz dvorazsežne strukture</w:t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: </w:t>
      </w:r>
      <w:r>
        <w:rPr>
          <w:rStyle w:val="PlaceholderText"/>
        </w:rPr>
        <w:t>Kliknite tukaj, če želite vnesti besedilo.</w:t>
      </w:r>
      <w:r>
        <w:rPr/>
        <w:t xml:space="preserve"> </w:t>
      </w:r>
      <w:r>
        <w:rPr/>
        <w:t xml:space="preserve">spremenljivk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Uporabljeni ukazi za prikaz dvorazsežne strukture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: Struktura za </w:t>
      </w:r>
      <w:r>
        <w:rPr>
          <w:rStyle w:val="PlaceholderText"/>
        </w:rPr>
        <w:t>Kliknite tukaj, če želite vnesti besedilo.</w:t>
      </w:r>
      <w:r>
        <w:rPr/>
        <w:t xml:space="preserve"> </w:t>
      </w:r>
      <w:r>
        <w:rPr/>
        <w:t xml:space="preserve">po </w:t>
      </w:r>
      <w:r>
        <w:rPr>
          <w:rStyle w:val="PlaceholderText"/>
        </w:rPr>
        <w:t>Kliknite tukaj, če želite vnesti besedilo.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Tabela pričakovanih frekvenc</w:t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: Tabela pričakovanih frekvenc spremenljivk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Povezanost opisnih spremenljivk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: Hi-kvadrat in vrednosti kontingenčnih koeficientov med spremenljivkama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Glavne ugotovitve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Odgovor: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NewRoman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78a7"/>
    <w:pPr>
      <w:widowControl/>
      <w:bidi w:val="0"/>
      <w:spacing w:lineRule="auto" w:line="259" w:before="0" w:after="160"/>
      <w:jc w:val="both"/>
    </w:pPr>
    <w:rPr>
      <w:rFonts w:ascii="Cambria" w:hAnsi="Cambria" w:eastAsia="Calibri" w:cs="" w:cstheme="minorBidi" w:eastAsiaTheme="minorHAnsi"/>
      <w:color w:val="auto"/>
      <w:kern w:val="0"/>
      <w:sz w:val="22"/>
      <w:szCs w:val="22"/>
      <w:lang w:val="sl-S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8232b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d55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378a7"/>
    <w:pPr>
      <w:spacing w:lineRule="auto" w:line="240" w:before="0" w:after="200"/>
    </w:pPr>
    <w:rPr>
      <w:i/>
      <w:iCs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uiPriority w:val="39"/>
    <w:rsid w:val="00046d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C75E8FA-0FC4-43F3-AB17-993E4828A743}"/>
      </w:docPartPr>
      <w:docPartBody>
        <w:p w:rsidR="00000000" w:rsidRDefault="00F74B94"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32F50B30ACC247B9AEEC2D4FFE1C095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0823E14-F700-482E-BB1F-3885DA9EE384}"/>
      </w:docPartPr>
      <w:docPartBody>
        <w:p w:rsidR="00000000" w:rsidRDefault="00F74B94" w:rsidP="00F74B94">
          <w:pPr>
            <w:pStyle w:val="32F50B30ACC247B9AEEC2D4FFE1C095F4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F9F6D509121C4165A28C790D8CFCF2C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363FC85-FD28-406C-8190-85AE3A9700AE}"/>
      </w:docPartPr>
      <w:docPartBody>
        <w:p w:rsidR="00000000" w:rsidRDefault="00F74B94" w:rsidP="00F74B94">
          <w:pPr>
            <w:pStyle w:val="F9F6D509121C4165A28C790D8CFCF2C5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6D84265B344245DC9D4932D65CF5370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A3B81AF-6BB1-46CE-8C1A-CE6705EC19B2}"/>
      </w:docPartPr>
      <w:docPartBody>
        <w:p w:rsidR="00000000" w:rsidRDefault="00F74B94" w:rsidP="00F74B94">
          <w:pPr>
            <w:pStyle w:val="6D84265B344245DC9D4932D65CF5370B3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CCAF8796A1E541FEBE05963E377625E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062C8BB6-38D6-48FA-AD0F-F3B466586B4E}"/>
      </w:docPartPr>
      <w:docPartBody>
        <w:p w:rsidR="00000000" w:rsidRDefault="00F74B94" w:rsidP="00F74B94">
          <w:pPr>
            <w:pStyle w:val="CCAF8796A1E541FEBE05963E377625ED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76AC928B7F946CFB516FDBEDC47D4B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B0C30C2-9195-47CC-A33E-4271F4D7EB0A}"/>
      </w:docPartPr>
      <w:docPartBody>
        <w:p w:rsidR="00000000" w:rsidRDefault="00F74B94" w:rsidP="00F74B94">
          <w:pPr>
            <w:pStyle w:val="B76AC928B7F946CFB516FDBEDC47D4B33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4C809BFB2FDE49C6B854F4EFD23E6772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0728581-4E68-4043-8765-83D5786ECCCF}"/>
      </w:docPartPr>
      <w:docPartBody>
        <w:p w:rsidR="00000000" w:rsidRDefault="00F74B94" w:rsidP="00F74B94">
          <w:pPr>
            <w:pStyle w:val="4C809BFB2FDE49C6B854F4EFD23E67722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8684853639AD488483E7D1E8241B84C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02B60AC-5CD4-4492-A3BD-E38837638BE0}"/>
      </w:docPartPr>
      <w:docPartBody>
        <w:p w:rsidR="00000000" w:rsidRDefault="00F74B94" w:rsidP="00F74B94">
          <w:pPr>
            <w:pStyle w:val="8684853639AD488483E7D1E8241B84C62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A3D67272B844F4CB0A3E911533C6F4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8A8B650-30C3-44BA-B218-73B48FE6F12B}"/>
      </w:docPartPr>
      <w:docPartBody>
        <w:p w:rsidR="00000000" w:rsidRDefault="00F74B94" w:rsidP="00F74B94">
          <w:pPr>
            <w:pStyle w:val="7A3D67272B844F4CB0A3E911533C6F4D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8CCD8B9EC22B44E28F0AC306210714F7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D8294EB-6937-4B51-AABF-13D5DC54E5FD}"/>
      </w:docPartPr>
      <w:docPartBody>
        <w:p w:rsidR="00000000" w:rsidRDefault="00F74B94" w:rsidP="00F74B94">
          <w:pPr>
            <w:pStyle w:val="8CCD8B9EC22B44E28F0AC306210714F7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589CA9E5ED3480790E24042DEA9BE9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3A317334-C5C2-4D28-9328-CA69386A231B}"/>
      </w:docPartPr>
      <w:docPartBody>
        <w:p w:rsidR="00000000" w:rsidRDefault="00F74B94" w:rsidP="00F74B94">
          <w:pPr>
            <w:pStyle w:val="B589CA9E5ED3480790E24042DEA9BE9E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7AD2700F0A847F692EF4DE168A21E4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4BAA805-C6ED-48F5-A9D9-A91D6FF7AFE3}"/>
      </w:docPartPr>
      <w:docPartBody>
        <w:p w:rsidR="00000000" w:rsidRDefault="00F74B94" w:rsidP="00F74B94">
          <w:pPr>
            <w:pStyle w:val="77AD2700F0A847F692EF4DE168A21E46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4AEF0242E4745D9AE56F7CA4D35852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C4B3D41-AB1F-4272-A2D9-F4F910FBB9DA}"/>
      </w:docPartPr>
      <w:docPartBody>
        <w:p w:rsidR="00000000" w:rsidRDefault="00F74B94" w:rsidP="00F74B94">
          <w:pPr>
            <w:pStyle w:val="B4AEF0242E4745D9AE56F7CA4D35852D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8CB6C1F52AB449492ABD3051AED1EB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82452B3-76BE-43D4-AE2F-4AAA05BA68CD}"/>
      </w:docPartPr>
      <w:docPartBody>
        <w:p w:rsidR="00000000" w:rsidRDefault="00F74B94" w:rsidP="00F74B94">
          <w:pPr>
            <w:pStyle w:val="78CB6C1F52AB449492ABD3051AED1EBB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E55864789B4549408F01AD51D4DD4029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91F506AC-6B24-44F6-906C-9D1676FF9A3E}"/>
      </w:docPartPr>
      <w:docPartBody>
        <w:p w:rsidR="00000000" w:rsidRDefault="00F74B94" w:rsidP="00F74B94">
          <w:pPr>
            <w:pStyle w:val="E55864789B4549408F01AD51D4DD4029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EE0DBBA715484B6A86E7EFCED5E71F5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05723EC-8F6E-4791-B1B5-719DF31DBD59}"/>
      </w:docPartPr>
      <w:docPartBody>
        <w:p w:rsidR="00000000" w:rsidRDefault="00F74B94" w:rsidP="00F74B94">
          <w:pPr>
            <w:pStyle w:val="EE0DBBA715484B6A86E7EFCED5E71F50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C56F628592348E1A60E6CF978E6DB4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FC17A0A-FB73-4501-A390-EC144FA6546B}"/>
      </w:docPartPr>
      <w:docPartBody>
        <w:p w:rsidR="00000000" w:rsidRDefault="00F74B94" w:rsidP="00F74B94">
          <w:pPr>
            <w:pStyle w:val="7C56F628592348E1A60E6CF978E6DB4B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5CE803223D6A4E8087907BAE0AACC831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B50F627C-65C0-445C-A2D8-BDBDEB8E07E7}"/>
      </w:docPartPr>
      <w:docPartBody>
        <w:p w:rsidR="00000000" w:rsidRDefault="00F74B94" w:rsidP="00F74B94">
          <w:pPr>
            <w:pStyle w:val="5CE803223D6A4E8087907BAE0AACC831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8082CC74529148ACA8ABD7799316162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33A2DAB-0D52-4882-A48D-BB4D692B78B6}"/>
      </w:docPartPr>
      <w:docPartBody>
        <w:p w:rsidR="00000000" w:rsidRDefault="00F74B94" w:rsidP="00F74B94">
          <w:pPr>
            <w:pStyle w:val="8082CC74529148ACA8ABD77993161623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F15E173491B44234991DCE8F0359A51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0C4652C-68EF-473D-AE5F-036F8C9116A0}"/>
      </w:docPartPr>
      <w:docPartBody>
        <w:p w:rsidR="00000000" w:rsidRDefault="00F74B94" w:rsidP="00F74B94">
          <w:pPr>
            <w:pStyle w:val="F15E173491B44234991DCE8F0359A515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62A7C26C4764855924B1C0DE30FF0DA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6769B0E-17E6-4AB6-BE5A-193AD0A9A670}"/>
      </w:docPartPr>
      <w:docPartBody>
        <w:p w:rsidR="00000000" w:rsidRDefault="00F74B94" w:rsidP="00F74B94">
          <w:pPr>
            <w:pStyle w:val="B62A7C26C4764855924B1C0DE30FF0DA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1105C03A0134393BBD075F694EC777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C8540B24-FAC5-4A12-BB21-E7448D64547E}"/>
      </w:docPartPr>
      <w:docPartBody>
        <w:p w:rsidR="00000000" w:rsidRDefault="00F74B94" w:rsidP="00F74B94">
          <w:pPr>
            <w:pStyle w:val="B1105C03A0134393BBD075F694EC777E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AA8A64CFB92E4CD789A70A053679560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6B50EF4-65D0-4992-B0A0-5E24D5639676}"/>
      </w:docPartPr>
      <w:docPartBody>
        <w:p w:rsidR="00000000" w:rsidRDefault="00F74B94" w:rsidP="00F74B94">
          <w:pPr>
            <w:pStyle w:val="AA8A64CFB92E4CD789A70A053679560E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4E0E457822B34897ABEF882D9E09A69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CB82260A-8BE1-4160-B00D-377B32811C4C}"/>
      </w:docPartPr>
      <w:docPartBody>
        <w:p w:rsidR="00000000" w:rsidRDefault="00F74B94" w:rsidP="00F74B94">
          <w:pPr>
            <w:pStyle w:val="4E0E457822B34897ABEF882D9E09A696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499FF92CF8234595A0DEC6C618BE0A7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FD3C107-641E-4871-BE77-BE0770183CAD}"/>
      </w:docPartPr>
      <w:docPartBody>
        <w:p w:rsidR="00000000" w:rsidRDefault="00F74B94" w:rsidP="00F74B94">
          <w:pPr>
            <w:pStyle w:val="499FF92CF8234595A0DEC6C618BE0A73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D28EC91603E8475793FBB4E7322D26C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A3CF822-C883-43B5-B7C8-07956548DEB8}"/>
      </w:docPartPr>
      <w:docPartBody>
        <w:p w:rsidR="00000000" w:rsidRDefault="00F74B94" w:rsidP="00F74B94">
          <w:pPr>
            <w:pStyle w:val="D28EC91603E8475793FBB4E7322D26CE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54947AC264B04CB1A3A96C7701EC52B9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25AC2349-AC23-434E-BB2F-B133F8A1F05D}"/>
      </w:docPartPr>
      <w:docPartBody>
        <w:p w:rsidR="00000000" w:rsidRDefault="00F74B94" w:rsidP="00F74B94">
          <w:pPr>
            <w:pStyle w:val="54947AC264B04CB1A3A96C7701EC52B9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94"/>
    <w:rsid w:val="004D1929"/>
    <w:rsid w:val="00F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F74B94"/>
    <w:rPr>
      <w:color w:val="808080"/>
    </w:rPr>
  </w:style>
  <w:style w:type="paragraph" w:customStyle="1" w:styleId="32F50B30ACC247B9AEEC2D4FFE1C095F">
    <w:name w:val="32F50B30ACC247B9AEEC2D4FFE1C095F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32F50B30ACC247B9AEEC2D4FFE1C095F1">
    <w:name w:val="32F50B30ACC247B9AEEC2D4FFE1C095F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F9F6D509121C4165A28C790D8CFCF2C5">
    <w:name w:val="F9F6D509121C4165A28C790D8CFCF2C5"/>
    <w:rsid w:val="00F74B94"/>
  </w:style>
  <w:style w:type="paragraph" w:customStyle="1" w:styleId="6D84265B344245DC9D4932D65CF5370B">
    <w:name w:val="6D84265B344245DC9D4932D65CF5370B"/>
    <w:rsid w:val="00F74B94"/>
  </w:style>
  <w:style w:type="paragraph" w:customStyle="1" w:styleId="CCAF8796A1E541FEBE05963E377625ED">
    <w:name w:val="CCAF8796A1E541FEBE05963E377625ED"/>
    <w:rsid w:val="00F74B94"/>
  </w:style>
  <w:style w:type="paragraph" w:customStyle="1" w:styleId="B76AC928B7F946CFB516FDBEDC47D4B3">
    <w:name w:val="B76AC928B7F946CFB516FDBEDC47D4B3"/>
    <w:rsid w:val="00F74B94"/>
  </w:style>
  <w:style w:type="paragraph" w:customStyle="1" w:styleId="32F50B30ACC247B9AEEC2D4FFE1C095F2">
    <w:name w:val="32F50B30ACC247B9AEEC2D4FFE1C095F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6D84265B344245DC9D4932D65CF5370B1">
    <w:name w:val="6D84265B344245DC9D4932D65CF5370B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76AC928B7F946CFB516FDBEDC47D4B31">
    <w:name w:val="B76AC928B7F946CFB516FDBEDC47D4B3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C809BFB2FDE49C6B854F4EFD23E6772">
    <w:name w:val="4C809BFB2FDE49C6B854F4EFD23E6772"/>
    <w:rsid w:val="00F74B94"/>
  </w:style>
  <w:style w:type="paragraph" w:customStyle="1" w:styleId="8684853639AD488483E7D1E8241B84C6">
    <w:name w:val="8684853639AD488483E7D1E8241B84C6"/>
    <w:rsid w:val="00F74B94"/>
  </w:style>
  <w:style w:type="paragraph" w:customStyle="1" w:styleId="32F50B30ACC247B9AEEC2D4FFE1C095F3">
    <w:name w:val="32F50B30ACC247B9AEEC2D4FFE1C095F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6D84265B344245DC9D4932D65CF5370B2">
    <w:name w:val="6D84265B344245DC9D4932D65CF5370B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76AC928B7F946CFB516FDBEDC47D4B32">
    <w:name w:val="B76AC928B7F946CFB516FDBEDC47D4B3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C809BFB2FDE49C6B854F4EFD23E67721">
    <w:name w:val="4C809BFB2FDE49C6B854F4EFD23E6772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8684853639AD488483E7D1E8241B84C61">
    <w:name w:val="8684853639AD488483E7D1E8241B84C6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7A3D67272B844F4CB0A3E911533C6F4D">
    <w:name w:val="7A3D67272B844F4CB0A3E911533C6F4D"/>
    <w:rsid w:val="00F74B94"/>
  </w:style>
  <w:style w:type="paragraph" w:customStyle="1" w:styleId="8CCD8B9EC22B44E28F0AC306210714F7">
    <w:name w:val="8CCD8B9EC22B44E28F0AC306210714F7"/>
    <w:rsid w:val="00F74B94"/>
  </w:style>
  <w:style w:type="paragraph" w:customStyle="1" w:styleId="B589CA9E5ED3480790E24042DEA9BE9E">
    <w:name w:val="B589CA9E5ED3480790E24042DEA9BE9E"/>
    <w:rsid w:val="00F74B94"/>
  </w:style>
  <w:style w:type="paragraph" w:customStyle="1" w:styleId="77AD2700F0A847F692EF4DE168A21E46">
    <w:name w:val="77AD2700F0A847F692EF4DE168A21E46"/>
    <w:rsid w:val="00F74B94"/>
  </w:style>
  <w:style w:type="paragraph" w:customStyle="1" w:styleId="B4AEF0242E4745D9AE56F7CA4D35852D">
    <w:name w:val="B4AEF0242E4745D9AE56F7CA4D35852D"/>
    <w:rsid w:val="00F74B94"/>
  </w:style>
  <w:style w:type="paragraph" w:customStyle="1" w:styleId="78CB6C1F52AB449492ABD3051AED1EBB">
    <w:name w:val="78CB6C1F52AB449492ABD3051AED1EBB"/>
    <w:rsid w:val="00F74B94"/>
  </w:style>
  <w:style w:type="paragraph" w:customStyle="1" w:styleId="E55864789B4549408F01AD51D4DD4029">
    <w:name w:val="E55864789B4549408F01AD51D4DD4029"/>
    <w:rsid w:val="00F74B94"/>
  </w:style>
  <w:style w:type="paragraph" w:customStyle="1" w:styleId="F148D342088A42AAA610B4CF5825E28B">
    <w:name w:val="F148D342088A42AAA610B4CF5825E28B"/>
    <w:rsid w:val="00F74B94"/>
  </w:style>
  <w:style w:type="paragraph" w:customStyle="1" w:styleId="E27447C8885C4059A2C2F7333D9AC72F">
    <w:name w:val="E27447C8885C4059A2C2F7333D9AC72F"/>
    <w:rsid w:val="00F74B94"/>
  </w:style>
  <w:style w:type="paragraph" w:customStyle="1" w:styleId="EE0DBBA715484B6A86E7EFCED5E71F50">
    <w:name w:val="EE0DBBA715484B6A86E7EFCED5E71F50"/>
    <w:rsid w:val="00F74B94"/>
  </w:style>
  <w:style w:type="paragraph" w:customStyle="1" w:styleId="7C56F628592348E1A60E6CF978E6DB4B">
    <w:name w:val="7C56F628592348E1A60E6CF978E6DB4B"/>
    <w:rsid w:val="00F74B94"/>
  </w:style>
  <w:style w:type="paragraph" w:customStyle="1" w:styleId="5CE803223D6A4E8087907BAE0AACC831">
    <w:name w:val="5CE803223D6A4E8087907BAE0AACC831"/>
    <w:rsid w:val="00F74B94"/>
  </w:style>
  <w:style w:type="paragraph" w:customStyle="1" w:styleId="8082CC74529148ACA8ABD77993161623">
    <w:name w:val="8082CC74529148ACA8ABD77993161623"/>
    <w:rsid w:val="00F74B94"/>
  </w:style>
  <w:style w:type="paragraph" w:customStyle="1" w:styleId="F15E173491B44234991DCE8F0359A515">
    <w:name w:val="F15E173491B44234991DCE8F0359A515"/>
    <w:rsid w:val="00F74B94"/>
  </w:style>
  <w:style w:type="paragraph" w:customStyle="1" w:styleId="B62A7C26C4764855924B1C0DE30FF0DA">
    <w:name w:val="B62A7C26C4764855924B1C0DE30FF0DA"/>
    <w:rsid w:val="00F74B94"/>
  </w:style>
  <w:style w:type="paragraph" w:customStyle="1" w:styleId="B1105C03A0134393BBD075F694EC777E">
    <w:name w:val="B1105C03A0134393BBD075F694EC777E"/>
    <w:rsid w:val="00F74B94"/>
  </w:style>
  <w:style w:type="paragraph" w:customStyle="1" w:styleId="32F50B30ACC247B9AEEC2D4FFE1C095F4">
    <w:name w:val="32F50B30ACC247B9AEEC2D4FFE1C095F4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6D84265B344245DC9D4932D65CF5370B3">
    <w:name w:val="6D84265B344245DC9D4932D65CF5370B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76AC928B7F946CFB516FDBEDC47D4B33">
    <w:name w:val="B76AC928B7F946CFB516FDBEDC47D4B3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C809BFB2FDE49C6B854F4EFD23E67722">
    <w:name w:val="4C809BFB2FDE49C6B854F4EFD23E6772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8684853639AD488483E7D1E8241B84C62">
    <w:name w:val="8684853639AD488483E7D1E8241B84C6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7A3D67272B844F4CB0A3E911533C6F4D1">
    <w:name w:val="7A3D67272B844F4CB0A3E911533C6F4D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589CA9E5ED3480790E24042DEA9BE9E1">
    <w:name w:val="B589CA9E5ED3480790E24042DEA9BE9E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77AD2700F0A847F692EF4DE168A21E461">
    <w:name w:val="77AD2700F0A847F692EF4DE168A21E46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4AEF0242E4745D9AE56F7CA4D35852D1">
    <w:name w:val="B4AEF0242E4745D9AE56F7CA4D35852D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AA8A64CFB92E4CD789A70A053679560E">
    <w:name w:val="AA8A64CFB92E4CD789A70A053679560E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E55864789B4549408F01AD51D4DD40291">
    <w:name w:val="E55864789B4549408F01AD51D4DD4029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EE0DBBA715484B6A86E7EFCED5E71F501">
    <w:name w:val="EE0DBBA715484B6A86E7EFCED5E71F50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5CE803223D6A4E8087907BAE0AACC8311">
    <w:name w:val="5CE803223D6A4E8087907BAE0AACC831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E0E457822B34897ABEF882D9E09A696">
    <w:name w:val="4E0E457822B34897ABEF882D9E09A696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99FF92CF8234595A0DEC6C618BE0A73">
    <w:name w:val="499FF92CF8234595A0DEC6C618BE0A7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8082CC74529148ACA8ABD779931616231">
    <w:name w:val="8082CC74529148ACA8ABD77993161623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F15E173491B44234991DCE8F0359A5151">
    <w:name w:val="F15E173491B44234991DCE8F0359A515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1105C03A0134393BBD075F694EC777E1">
    <w:name w:val="B1105C03A0134393BBD075F694EC777E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D28EC91603E8475793FBB4E7322D26CE">
    <w:name w:val="D28EC91603E8475793FBB4E7322D26CE"/>
    <w:rsid w:val="00F74B94"/>
  </w:style>
  <w:style w:type="paragraph" w:customStyle="1" w:styleId="54947AC264B04CB1A3A96C7701EC52B9">
    <w:name w:val="54947AC264B04CB1A3A96C7701EC52B9"/>
    <w:rsid w:val="00F74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B122CBA-768E-413B-8C2E-90C90BBC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LibreOffice/6.1.6.3$Windows_X86_64 LibreOffice_project/5896ab1714085361c45cf540f76f60673dd96a72</Application>
  <Pages>7</Pages>
  <Words>525</Words>
  <Characters>3572</Characters>
  <CharactersWithSpaces>3987</CharactersWithSpaces>
  <Paragraphs>111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2018-11-09T17:14:00Z</dcterms:created>
  <dc:creator>Nuša Erman</dc:creator>
  <dc:description/>
  <dc:language>sl-SI</dc:language>
  <cp:lastModifiedBy/>
  <dcterms:modified xsi:type="dcterms:W3CDTF">2019-08-15T17:48:55Z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