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力学-摩擦力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期初调研  </w:t>
      </w:r>
      <w:r>
        <w:rPr>
          <w:rFonts w:hint="eastAsia"/>
          <w:b/>
          <w:bCs/>
          <w:color w:val="00B0F0"/>
          <w:lang w:val="en-US" w:eastAsia="zh-CN"/>
        </w:rPr>
        <w:t>整体法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4388485</wp:posOffset>
            </wp:positionH>
            <wp:positionV relativeFrom="page">
              <wp:posOffset>1865630</wp:posOffset>
            </wp:positionV>
            <wp:extent cx="1332230" cy="811530"/>
            <wp:effectExtent l="0" t="0" r="8890" b="11430"/>
            <wp:wrapTight wrapText="bothSides">
              <wp:wrapPolygon>
                <wp:start x="0" y="0"/>
                <wp:lineTo x="0" y="21093"/>
                <wp:lineTo x="21250" y="21093"/>
                <wp:lineTo x="21250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6.如图所示，质量为m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的物块B放置在光滑水平桌面上，其上放置质量m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的物块A，A通过跨过光滑定滑轮的细线与质量为M的物块C连接．释放C，A和B一起以加速度a从静止开始运动，已知A、B间动摩擦因数为μ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，则细线中的拉力大小为（　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　）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A．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Mg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B．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Mg+Ma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C．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（m1+m2）a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D．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m1a+μ1m1g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23B3B"/>
          <w:spacing w:val="0"/>
          <w:sz w:val="18"/>
          <w:szCs w:val="18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物理错题-力学-摩擦力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198401B3"/>
    <w:rsid w:val="276653A5"/>
    <w:rsid w:val="366C2787"/>
    <w:rsid w:val="62BF3BC3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2021-09-05T11:40:16Z</cp:lastPrinted>
  <dcterms:modified xsi:type="dcterms:W3CDTF">2021-09-05T11:40:59Z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