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动能</w:t>
      </w:r>
    </w:p>
    <w:p>
      <w:pPr>
        <w:rPr>
          <w:rFonts w:hint="default"/>
          <w:b/>
          <w:bCs/>
          <w:color w:val="00B0F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配套练习p49 </w:t>
      </w:r>
      <w:r>
        <w:rPr>
          <w:rFonts w:hint="eastAsia"/>
          <w:b/>
          <w:bCs/>
          <w:color w:val="00B0F0"/>
          <w:lang w:val="en-US" w:eastAsia="zh-CN"/>
        </w:rPr>
        <w:t>等效转换 类比重力 力的方向</w:t>
      </w:r>
    </w:p>
    <w:p>
      <w:pPr>
        <w:pStyle w:val="4"/>
        <w:tabs>
          <w:tab w:val="left" w:pos="4680"/>
        </w:tabs>
        <w:snapToGrid w:val="0"/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4697095</wp:posOffset>
            </wp:positionH>
            <wp:positionV relativeFrom="page">
              <wp:posOffset>1664335</wp:posOffset>
            </wp:positionV>
            <wp:extent cx="1063625" cy="835025"/>
            <wp:effectExtent l="0" t="0" r="3175" b="3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</w:rPr>
        <w:t>1. 如图所示，一物体在水平恒力作用下沿光滑的水平面做曲线运动，当物体从</w:t>
      </w:r>
      <w:r>
        <w:rPr>
          <w:rFonts w:hint="eastAsia" w:ascii="宋体" w:hAnsi="宋体" w:eastAsia="宋体" w:cs="宋体"/>
          <w:i/>
          <w:sz w:val="21"/>
          <w:szCs w:val="21"/>
        </w:rPr>
        <w:t>M</w:t>
      </w:r>
      <w:r>
        <w:rPr>
          <w:rFonts w:hint="eastAsia" w:ascii="宋体" w:hAnsi="宋体" w:eastAsia="宋体" w:cs="宋体"/>
          <w:sz w:val="21"/>
          <w:szCs w:val="21"/>
        </w:rPr>
        <w:t>点运动到</w:t>
      </w:r>
      <w:r>
        <w:rPr>
          <w:rFonts w:hint="eastAsia" w:ascii="宋体" w:hAnsi="宋体" w:eastAsia="宋体" w:cs="宋体"/>
          <w:i/>
          <w:sz w:val="21"/>
          <w:szCs w:val="21"/>
        </w:rPr>
        <w:t>N</w:t>
      </w:r>
      <w:r>
        <w:rPr>
          <w:rFonts w:hint="eastAsia" w:ascii="宋体" w:hAnsi="宋体" w:eastAsia="宋体" w:cs="宋体"/>
          <w:sz w:val="21"/>
          <w:szCs w:val="21"/>
        </w:rPr>
        <w:t>点时，其速度方向恰好改变了90°，物体在从</w:t>
      </w:r>
      <w:r>
        <w:rPr>
          <w:rFonts w:hint="eastAsia" w:ascii="宋体" w:hAnsi="宋体" w:eastAsia="宋体" w:cs="宋体"/>
          <w:i/>
          <w:sz w:val="21"/>
          <w:szCs w:val="21"/>
        </w:rPr>
        <w:t>M</w:t>
      </w:r>
      <w:r>
        <w:rPr>
          <w:rFonts w:hint="eastAsia" w:ascii="宋体" w:hAnsi="宋体" w:eastAsia="宋体" w:cs="宋体"/>
          <w:sz w:val="21"/>
          <w:szCs w:val="21"/>
        </w:rPr>
        <w:t>点运动到</w:t>
      </w:r>
      <w:r>
        <w:rPr>
          <w:rFonts w:hint="eastAsia" w:ascii="宋体" w:hAnsi="宋体" w:eastAsia="宋体" w:cs="宋体"/>
          <w:i/>
          <w:sz w:val="21"/>
          <w:szCs w:val="21"/>
        </w:rPr>
        <w:t>N</w:t>
      </w:r>
      <w:r>
        <w:rPr>
          <w:rFonts w:hint="eastAsia" w:ascii="宋体" w:hAnsi="宋体" w:eastAsia="宋体" w:cs="宋体"/>
          <w:sz w:val="21"/>
          <w:szCs w:val="21"/>
        </w:rPr>
        <w:t>点的过程中动能将(　　)</w:t>
      </w:r>
    </w:p>
    <w:p>
      <w:pPr>
        <w:pStyle w:val="4"/>
        <w:tabs>
          <w:tab w:val="left" w:pos="4680"/>
        </w:tabs>
        <w:snapToGrid w:val="0"/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A. 不断增大</w:t>
      </w:r>
      <w:r>
        <w:rPr>
          <w:rFonts w:hint="eastAsia" w:hAnsi="宋体" w:eastAsia="宋体" w:cs="宋体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t>B. 不断减小</w:t>
      </w:r>
      <w:r>
        <w:rPr>
          <w:rFonts w:hint="eastAsia" w:hAnsi="宋体" w:eastAsia="宋体" w:cs="宋体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</w:rPr>
        <w:t>C. 先减小，后增大</w:t>
      </w:r>
      <w:r>
        <w:rPr>
          <w:rFonts w:hint="eastAsia" w:hAnsi="宋体" w:eastAsia="宋体" w:cs="宋体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t>D. 先增大，后减小</w:t>
      </w:r>
    </w:p>
    <w:p>
      <w:pPr>
        <w:pStyle w:val="4"/>
        <w:tabs>
          <w:tab w:val="left" w:pos="4680"/>
        </w:tabs>
        <w:snapToGrid w:val="0"/>
        <w:spacing w:line="36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tabs>
          <w:tab w:val="left" w:pos="4680"/>
        </w:tabs>
        <w:snapToGrid w:val="0"/>
        <w:spacing w:line="360" w:lineRule="auto"/>
        <w:rPr>
          <w:rFonts w:hint="default" w:ascii="宋体" w:hAnsi="宋体" w:eastAsia="宋体" w:cs="宋体"/>
          <w:color w:val="00B0F0"/>
          <w:sz w:val="21"/>
          <w:szCs w:val="21"/>
          <w:lang w:val="en-US"/>
        </w:rPr>
      </w:pPr>
      <w:r>
        <w:rPr>
          <w:rFonts w:hint="eastAsia"/>
          <w:b/>
          <w:bCs/>
          <w:lang w:val="en-US" w:eastAsia="zh-CN"/>
        </w:rPr>
        <w:t xml:space="preserve">配套练习p49  </w:t>
      </w:r>
      <w:r>
        <w:rPr>
          <w:rFonts w:hint="eastAsia"/>
          <w:b/>
          <w:bCs/>
          <w:color w:val="00B0F0"/>
          <w:lang w:val="en-US" w:eastAsia="zh-CN"/>
        </w:rPr>
        <w:t>动能定理</w:t>
      </w:r>
    </w:p>
    <w:p>
      <w:pPr>
        <w:pStyle w:val="4"/>
        <w:tabs>
          <w:tab w:val="left" w:pos="4680"/>
        </w:tabs>
        <w:snapToGrid w:val="0"/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 (2021·常熟阶段抽测)如图是运动员在某次羽毛球比赛中跃起的动作，将羽毛球以原速率斜向上击回，球在空中运动一段时间后落至对方的界面内．运动员运动过程中空气阻力不计，则下列说法中正确的是(　　)</w:t>
      </w:r>
    </w:p>
    <w:p>
      <w:pPr>
        <w:pStyle w:val="4"/>
        <w:tabs>
          <w:tab w:val="left" w:pos="4680"/>
        </w:tabs>
        <w:snapToGrid w:val="0"/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A. 运动员在起跳过程中地面对他的支持力做正功</w:t>
      </w:r>
    </w:p>
    <w:p>
      <w:pPr>
        <w:pStyle w:val="4"/>
        <w:tabs>
          <w:tab w:val="left" w:pos="4680"/>
        </w:tabs>
        <w:snapToGrid w:val="0"/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B. 运动员在最高点速度为零，处于平衡状态</w:t>
      </w:r>
    </w:p>
    <w:p>
      <w:pPr>
        <w:pStyle w:val="4"/>
        <w:tabs>
          <w:tab w:val="left" w:pos="4680"/>
        </w:tabs>
        <w:snapToGrid w:val="0"/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C. 运动员在起跳过程中地面对他的支持力大于他对地面的压力</w:t>
      </w:r>
      <w:bookmarkStart w:id="0" w:name="_GoBack"/>
      <w:bookmarkEnd w:id="0"/>
    </w:p>
    <w:p>
      <w:pPr>
        <w:pStyle w:val="4"/>
        <w:tabs>
          <w:tab w:val="left" w:pos="4680"/>
        </w:tabs>
        <w:snapToGrid w:val="0"/>
        <w:spacing w:line="360" w:lineRule="auto"/>
        <w:ind w:firstLine="420" w:firstLineChars="200"/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D. 运动员击球过程中合外力对羽毛球做功为零</w:t>
      </w:r>
    </w:p>
    <w:p>
      <w:pPr>
        <w:rPr>
          <w:rFonts w:hint="default"/>
          <w:lang w:val="en-US" w:eastAsia="zh-CN"/>
        </w:rPr>
      </w:pPr>
    </w:p>
    <w:sectPr>
      <w:footerReference r:id="rId3" w:type="default"/>
      <w:pgSz w:w="10318" w:h="14570"/>
      <w:pgMar w:top="720" w:right="720" w:bottom="720" w:left="720" w:header="851" w:footer="425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物理错题-动能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2021-9-7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C217D"/>
    <w:rsid w:val="114C217D"/>
    <w:rsid w:val="2109596C"/>
    <w:rsid w:val="44B65FCB"/>
    <w:rsid w:val="53A34FD1"/>
    <w:rsid w:val="645B25CD"/>
    <w:rsid w:val="669F1157"/>
    <w:rsid w:val="692A6CA1"/>
    <w:rsid w:val="76E26D2D"/>
    <w:rsid w:val="790E0AB4"/>
    <w:rsid w:val="795369CF"/>
    <w:rsid w:val="7D805123"/>
    <w:rsid w:val="7DCB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9">
    <w:name w:val="Emphasis"/>
    <w:basedOn w:val="8"/>
    <w:qFormat/>
    <w:uiPriority w:val="0"/>
    <w:rPr>
      <w:i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TZ11.TIF" TargetMode="Externa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2021-09-05T04:53:00Z</dcterms:created>
  <dc:creator>Administrator</dc:creator>
  <cp:lastModifiedBy>宁</cp:lastModifiedBy>
  <cp:lastPrinted>2021-09-07T15:31:09Z</cp:lastPrinted>
  <dcterms:modified xsi:type="dcterms:W3CDTF">2021-09-07T15:33:42Z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C051E8992BDE4FF2A4C31A2B13BB78E5</vt:lpwstr>
  </property>
</Properties>
</file>