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机械能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补充练习功和功率  </w:t>
      </w:r>
      <w:r>
        <w:rPr>
          <w:rFonts w:hint="eastAsia"/>
          <w:b/>
          <w:bCs/>
          <w:color w:val="00B0F0"/>
          <w:lang w:val="en-US" w:eastAsia="zh-CN"/>
        </w:rPr>
        <w:t>重力 变化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9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.如图4所示，质量为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m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的小球(可视为质点)用长为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L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的细线悬挂于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点，自由静止在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位置。现用水平力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F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缓慢地将小球从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拉到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位置而静止，细线与竖直方向夹角为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θ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＝60°，此时细线的拉力为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F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vertAlign w:val="subscript"/>
        </w:rPr>
        <w:t>1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，然后放手让小球从静止返回，到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点时细线的拉力为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F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，则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212" w:leftChars="99" w:hanging="4" w:hangingChars="2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3953510</wp:posOffset>
            </wp:positionH>
            <wp:positionV relativeFrom="paragraph">
              <wp:posOffset>194310</wp:posOffset>
            </wp:positionV>
            <wp:extent cx="1078230" cy="757555"/>
            <wp:effectExtent l="0" t="0" r="3810" b="4445"/>
            <wp:wrapSquare wrapText="bothSides"/>
            <wp:docPr id="1" name="图片 14" descr="JS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 descr="JS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A.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F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vertAlign w:val="subscript"/>
        </w:rPr>
        <w:t>1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＝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F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＝2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mg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212" w:leftChars="99" w:hanging="4" w:hangingChars="2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B.从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到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，拉力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F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做功为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F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vertAlign w:val="subscript"/>
        </w:rPr>
        <w:t>1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L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212" w:leftChars="99" w:hanging="4" w:hangingChars="2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C.从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到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的过程中，小球受到的合外力大小不变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212" w:leftChars="99" w:hanging="4" w:hangingChars="2"/>
        <w:textAlignment w:val="auto"/>
        <w:rPr>
          <w:rFonts w:hint="eastAsia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D.从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到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的过程中，小球重力的瞬时功率一直增大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配套练习p47 </w:t>
      </w:r>
      <w:r>
        <w:rPr>
          <w:rFonts w:hint="eastAsia"/>
          <w:b/>
          <w:bCs/>
          <w:color w:val="00B0F0"/>
          <w:lang w:val="en-US" w:eastAsia="zh-CN"/>
        </w:rPr>
        <w:t>重力 功率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4320540</wp:posOffset>
            </wp:positionH>
            <wp:positionV relativeFrom="page">
              <wp:posOffset>3515360</wp:posOffset>
            </wp:positionV>
            <wp:extent cx="1266825" cy="1057275"/>
            <wp:effectExtent l="0" t="0" r="13335" b="9525"/>
            <wp:wrapSquare wrapText="bothSides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如图所示，一个质量为m的小球用一根不可伸长的绳子系着，将球拉到水平位置由静止释放，则小球运动到最低点的过程中，小球所受重力的功率（　　）</w:t>
      </w:r>
    </w:p>
    <w:p>
      <w:pPr>
        <w:keepNext w:val="0"/>
        <w:keepLines w:val="0"/>
        <w:widowControl/>
        <w:suppressLineNumbers w:val="0"/>
        <w:wordWrap w:val="0"/>
        <w:spacing w:before="120" w:beforeAutospacing="0" w:line="288" w:lineRule="atLeast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A．一直增大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B．一直减小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C．先增大后减</w:t>
      </w:r>
      <w:r>
        <w:rPr>
          <w:rFonts w:hint="eastAsia"/>
          <w:lang w:val="en-US" w:eastAsia="zh-CN"/>
        </w:rPr>
        <w:t>小  D．先减小后增大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/>
        </w:rPr>
      </w:pPr>
      <w:r>
        <w:rPr>
          <w:rFonts w:hint="eastAsia"/>
          <w:b/>
          <w:bCs/>
          <w:lang w:val="en-US" w:eastAsia="zh-CN"/>
        </w:rPr>
        <w:t xml:space="preserve">补充练习功和功率  </w:t>
      </w:r>
      <w:r>
        <w:rPr>
          <w:rFonts w:hint="eastAsia"/>
          <w:b/>
          <w:bCs/>
          <w:color w:val="00B0F0"/>
          <w:lang w:val="en-US" w:eastAsia="zh-CN"/>
        </w:rPr>
        <w:t>摩擦力 机车启动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3007995</wp:posOffset>
            </wp:positionH>
            <wp:positionV relativeFrom="paragraph">
              <wp:posOffset>741045</wp:posOffset>
            </wp:positionV>
            <wp:extent cx="2972435" cy="657225"/>
            <wp:effectExtent l="0" t="0" r="14605" b="13335"/>
            <wp:wrapSquare wrapText="bothSides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11．(2021·衡水模拟)如图甲所示，在水平路段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AB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上有一质量为2×10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vertAlign w:val="superscript"/>
        </w:rPr>
        <w:t>3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 xml:space="preserve"> kg的汽车(可视为质点)，正以10 m/s的速度向右匀速运动，汽车前方的水平路段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BC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较粗糙，汽车通过整个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ABC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路段的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v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­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t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图像如图乙所示(在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t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＝15 s处水平虚线与曲线相切)，运动过程中汽车发动机的输出功率保持20 kW不变，假设汽车在两个路段上受到的阻力(含地面摩擦力和空气阻力等)各自有恒定的大小。求：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2" w:leftChars="99" w:hanging="4" w:hangingChars="2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(1)汽车在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AB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路段上运动时所受阻力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f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vertAlign w:val="subscript"/>
        </w:rPr>
        <w:t>1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的大小；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2" w:leftChars="99" w:hanging="4" w:hangingChars="2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(2)汽车刚好开过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点时加速度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的大小；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2" w:leftChars="99" w:hanging="4" w:hangingChars="2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(3)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BC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路段的长度。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2" w:leftChars="99" w:hanging="4" w:hangingChars="2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2" w:leftChars="99" w:hanging="4" w:hangingChars="2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2" w:leftChars="99" w:hanging="4" w:hangingChars="2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2" w:leftChars="99" w:hanging="4" w:hangingChars="2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2" w:leftChars="99" w:hanging="4" w:hangingChars="2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2" w:leftChars="99" w:hanging="4" w:hangingChars="2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2" w:leftChars="99" w:hanging="4" w:hangingChars="2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  <w:bookmarkStart w:id="0" w:name="_GoBack"/>
      <w:bookmarkEnd w:id="0"/>
    </w:p>
    <w:p>
      <w:pP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/>
        </w:rPr>
      </w:pPr>
      <w:r>
        <w:rPr>
          <w:rFonts w:hint="eastAsia"/>
          <w:b/>
          <w:bCs/>
          <w:lang w:val="en-US" w:eastAsia="zh-CN"/>
        </w:rPr>
        <w:t xml:space="preserve">配套练习p51 </w:t>
      </w:r>
      <w:r>
        <w:rPr>
          <w:rFonts w:hint="eastAsia"/>
          <w:b/>
          <w:bCs/>
          <w:color w:val="00B0F0"/>
          <w:lang w:val="en-US" w:eastAsia="zh-CN"/>
        </w:rPr>
        <w:t>重力 功率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5036820</wp:posOffset>
            </wp:positionH>
            <wp:positionV relativeFrom="page">
              <wp:posOffset>7546975</wp:posOffset>
            </wp:positionV>
            <wp:extent cx="885190" cy="897890"/>
            <wp:effectExtent l="0" t="0" r="13970" b="1270"/>
            <wp:wrapSquare wrapText="bothSides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7. (2021·无锡期中调研)用长度为l的细绳悬挂一个质量为m的小球，将小球移至和悬点等高的位置使绳自然伸直．放手后小球在竖直平面内做圆周运动，设小球运动到达的最低点为零势能点，则小球运动过程中第一次动能和势能相等时重力的瞬时功率为(　　)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A. </w: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instrText xml:space="preserve">eq \f(1,2)</w:instrTex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mg</w: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instrText xml:space="preserve">eq \r(3gl)</w:instrTex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          B. </w: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instrText xml:space="preserve">eq \f(1,3)</w:instrTex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mg</w: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instrText xml:space="preserve">eq \r(3gl)</w:instrTex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C. mg</w: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instrText xml:space="preserve">eq \r(gl)</w:instrTex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   D. </w: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instrText xml:space="preserve">eq \f(1,2)</w:instrTex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mg</w: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instrText xml:space="preserve">eq \r(gl)</w:instrTex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/>
        </w:rPr>
      </w:pPr>
      <w:r>
        <w:rPr>
          <w:rFonts w:hint="eastAsia"/>
          <w:b/>
          <w:bCs/>
          <w:lang w:val="en-US" w:eastAsia="zh-CN"/>
        </w:rPr>
        <w:t xml:space="preserve">配套练习p51 </w:t>
      </w:r>
      <w:r>
        <w:rPr>
          <w:rFonts w:hint="eastAsia"/>
          <w:b/>
          <w:bCs/>
          <w:color w:val="00B0F0"/>
          <w:lang w:val="en-US" w:eastAsia="zh-CN"/>
        </w:rPr>
        <w:t>两次 累积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3825240</wp:posOffset>
            </wp:positionH>
            <wp:positionV relativeFrom="page">
              <wp:posOffset>1202055</wp:posOffset>
            </wp:positionV>
            <wp:extent cx="839470" cy="906780"/>
            <wp:effectExtent l="0" t="0" r="13970" b="762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5. (2021·扬州中学)如图所示，一小球用不可伸长的细绳(长度为l)连接悬于O点，小球被刚性小锤打击，打击后迅速离开，两次打击才能达到最高点，且球总在圆弧上运动．两次打击均在最低点A完成，打击的时间极短．若锤第一次对球做功为W1，锤第二次对球做功为W2，则W1∶W2最大值为(　　)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A. 1∶2 </w: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B. 1∶3 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C. 2∶3 </w: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D. 3∶2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配套练习p51 </w:t>
      </w:r>
      <w:r>
        <w:rPr>
          <w:rFonts w:hint="eastAsia"/>
          <w:b/>
          <w:bCs/>
          <w:color w:val="00B0F0"/>
          <w:lang w:val="en-US" w:eastAsia="zh-CN"/>
        </w:rPr>
        <w:t>硬棒模型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4274820</wp:posOffset>
            </wp:positionH>
            <wp:positionV relativeFrom="page">
              <wp:posOffset>2897505</wp:posOffset>
            </wp:positionV>
            <wp:extent cx="1036320" cy="1089660"/>
            <wp:effectExtent l="0" t="0" r="0" b="7620"/>
            <wp:wrapSquare wrapText="bothSides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8. (2020·南京一模)如图所示，质量不计的细直硬棒长为2L，其一端O点用铰链与固定转轴连接，在细棒的中点固定质量为2m的小球甲，在细棒的另一端固定质量为m的小球乙．将棒置于水平位置由静止开始释放，棒与球组成的系统将在竖直平面内做无阻力的转动．则该系统由水平位置转到竖直位置的过程中(　　)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A. 系统的机械能不守恒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B. 系统中细棒对乙球做正功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C. 甲、乙两球所受的向心力不相等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D. 乙球转到竖直位置时的速度比甲球小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配套练习p51 </w:t>
      </w:r>
      <w:r>
        <w:rPr>
          <w:rFonts w:hint="eastAsia"/>
          <w:b/>
          <w:bCs/>
          <w:color w:val="00B0F0"/>
          <w:lang w:val="en-US" w:eastAsia="zh-CN"/>
        </w:rPr>
        <w:t>动滑轮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4937760</wp:posOffset>
            </wp:positionH>
            <wp:positionV relativeFrom="page">
              <wp:posOffset>4987290</wp:posOffset>
            </wp:positionV>
            <wp:extent cx="548640" cy="766445"/>
            <wp:effectExtent l="0" t="0" r="0" b="1079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9. (2021·盐城期中调研)如图所示，轻质动滑轮下方悬挂重物A，轻质定滑轮下方悬挂重物B，悬挂滑轮的轻质细线竖直．开始时，重物A、B处于静止状态，释放后A、B开始运动．已知A、B的质量均为m，假设摩擦阻力和空气阻力均忽略不计，重力加速度为g，当A的位移为h时(　　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B的位移为2h，方向向上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default"/>
          <w:lang w:val="en-US" w:eastAsia="zh-CN"/>
        </w:rPr>
        <w:t>B. A、B速度大小始终相等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C. A的速度大小为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eq \r(\f(2,5)gh)</w:instrTex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                 </w:t>
      </w:r>
      <w:r>
        <w:rPr>
          <w:rFonts w:hint="default"/>
          <w:lang w:val="en-US" w:eastAsia="zh-CN"/>
        </w:rPr>
        <w:t>D. B的机械能减少2mgh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footerReference r:id="rId3" w:type="default"/>
      <w:pgSz w:w="10318" w:h="14570"/>
      <w:pgMar w:top="720" w:right="720" w:bottom="720" w:left="720" w:header="851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宋体-方正超大字符集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物理错题-机械能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2021-9-12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68A0D3"/>
    <w:multiLevelType w:val="singleLevel"/>
    <w:tmpl w:val="C368A0D3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217D"/>
    <w:rsid w:val="114C217D"/>
    <w:rsid w:val="23064867"/>
    <w:rsid w:val="2D837764"/>
    <w:rsid w:val="36DF4615"/>
    <w:rsid w:val="37A50BD7"/>
    <w:rsid w:val="4E912BC7"/>
    <w:rsid w:val="5EF31369"/>
    <w:rsid w:val="634A5AEA"/>
    <w:rsid w:val="645B25CD"/>
    <w:rsid w:val="7535789A"/>
    <w:rsid w:val="76E26D2D"/>
    <w:rsid w:val="790E0AB4"/>
    <w:rsid w:val="7D805123"/>
    <w:rsid w:val="7F2C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22YLLW-31.TIF" TargetMode="Externa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6-43.TIF" TargetMode="External"/><Relationship Id="rId15" Type="http://schemas.openxmlformats.org/officeDocument/2006/relationships/image" Target="media/image7.png"/><Relationship Id="rId14" Type="http://schemas.openxmlformats.org/officeDocument/2006/relationships/image" Target="wJ5.TIF" TargetMode="External"/><Relationship Id="rId13" Type="http://schemas.openxmlformats.org/officeDocument/2006/relationships/image" Target="media/image6.png"/><Relationship Id="rId12" Type="http://schemas.openxmlformats.org/officeDocument/2006/relationships/image" Target="6-40.TIF" TargetMode="External"/><Relationship Id="rId11" Type="http://schemas.openxmlformats.org/officeDocument/2006/relationships/image" Target="media/image5.png"/><Relationship Id="rId10" Type="http://schemas.openxmlformats.org/officeDocument/2006/relationships/image" Target="6-42.TIF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2021-09-05T04:53:00Z</dcterms:created>
  <dc:creator>Administrator</dc:creator>
  <cp:lastModifiedBy>宁</cp:lastModifiedBy>
  <cp:lastPrinted>2021-09-12T12:36:56Z</cp:lastPrinted>
  <dcterms:modified xsi:type="dcterms:W3CDTF">2021-09-12T12:37:33Z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C051E8992BDE4FF2A4C31A2B13BB78E5</vt:lpwstr>
  </property>
</Properties>
</file>