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机械能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补充练习功和功率  </w:t>
      </w:r>
      <w:r>
        <w:rPr>
          <w:rFonts w:hint="eastAsia"/>
          <w:b/>
          <w:bCs/>
          <w:color w:val="00B0F0"/>
          <w:lang w:val="en-US" w:eastAsia="zh-CN"/>
        </w:rPr>
        <w:t>重力 变化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9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.如图4所示，质量为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m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的小球(可视为质点)用长为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L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的细线悬挂于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点，自由静止在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位置。现用水平力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缓慢地将小球从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拉到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位置而静止，细线与竖直方向夹角为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θ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＝60°，此时细线的拉力为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，然后放手让小球从静止返回，到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点时细线的拉力为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，则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3953510</wp:posOffset>
            </wp:positionH>
            <wp:positionV relativeFrom="paragraph">
              <wp:posOffset>194310</wp:posOffset>
            </wp:positionV>
            <wp:extent cx="1078230" cy="757555"/>
            <wp:effectExtent l="0" t="0" r="3810" b="4445"/>
            <wp:wrapSquare wrapText="bothSides"/>
            <wp:docPr id="1" name="图片 14" descr="JS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JS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A.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＝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＝2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mg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B.从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到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，拉力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做功为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L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C.从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到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的过程中，小球受到的合外力大小不变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212" w:leftChars="99" w:hanging="4" w:hangingChars="2"/>
        <w:textAlignment w:val="auto"/>
        <w:rPr>
          <w:rFonts w:hint="eastAsia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D.从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到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的过程中，小球重力的瞬时功率一直增大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配套练习p47 </w:t>
      </w:r>
      <w:r>
        <w:rPr>
          <w:rFonts w:hint="eastAsia"/>
          <w:b/>
          <w:bCs/>
          <w:color w:val="00B0F0"/>
          <w:lang w:val="en-US" w:eastAsia="zh-CN"/>
        </w:rPr>
        <w:t>重力 功率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4320540</wp:posOffset>
            </wp:positionH>
            <wp:positionV relativeFrom="page">
              <wp:posOffset>3515360</wp:posOffset>
            </wp:positionV>
            <wp:extent cx="1266825" cy="1057275"/>
            <wp:effectExtent l="0" t="0" r="13335" b="9525"/>
            <wp:wrapSquare wrapText="bothSides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如图所示，一个质量为m的小球用一根不可伸长的绳子系着，将球拉到水平位置由静止释放，则小球运动到最低点的过程中，小球所受重力的功率（　　）</w:t>
      </w:r>
    </w:p>
    <w:p>
      <w:pPr>
        <w:keepNext w:val="0"/>
        <w:keepLines w:val="0"/>
        <w:widowControl/>
        <w:suppressLineNumbers w:val="0"/>
        <w:wordWrap w:val="0"/>
        <w:spacing w:before="120" w:beforeAutospacing="0" w:line="288" w:lineRule="atLeast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A．一直增大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B．一直减小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C．先增大后减</w:t>
      </w:r>
      <w:r>
        <w:rPr>
          <w:rFonts w:hint="eastAsia"/>
          <w:lang w:val="en-US" w:eastAsia="zh-CN"/>
        </w:rPr>
        <w:t>小  D．先减小后增大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/>
        </w:rPr>
      </w:pPr>
      <w:r>
        <w:rPr>
          <w:rFonts w:hint="eastAsia"/>
          <w:b/>
          <w:bCs/>
          <w:lang w:val="en-US" w:eastAsia="zh-CN"/>
        </w:rPr>
        <w:t xml:space="preserve">补充练习功和功率  </w:t>
      </w:r>
      <w:r>
        <w:rPr>
          <w:rFonts w:hint="eastAsia"/>
          <w:b/>
          <w:bCs/>
          <w:color w:val="00B0F0"/>
          <w:lang w:val="en-US" w:eastAsia="zh-CN"/>
        </w:rPr>
        <w:t>摩擦力 机车启动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3007995</wp:posOffset>
            </wp:positionH>
            <wp:positionV relativeFrom="paragraph">
              <wp:posOffset>741045</wp:posOffset>
            </wp:positionV>
            <wp:extent cx="2972435" cy="657225"/>
            <wp:effectExtent l="0" t="0" r="14605" b="13335"/>
            <wp:wrapSquare wrapText="bothSides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11．(2021·衡水模拟)如图甲所示，在水平路段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AB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上有一质量为2×10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superscript"/>
        </w:rPr>
        <w:t>3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 xml:space="preserve"> kg的汽车(可视为质点)，正以10 m/s的速度向右匀速运动，汽车前方的水平路段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BC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较粗糙，汽车通过整个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ABC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路段的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v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­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t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图像如图乙所示(在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t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＝15 s处水平虚线与曲线相切)，运动过程中汽车发动机的输出功率保持20 kW不变，假设汽车在两个路段上受到的阻力(含地面摩擦力和空气阻力等)各自有恒定的大小。求：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(1)汽车在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AB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路段上运动时所受阻力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的大小；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(2)汽车刚好开过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点时加速度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的大小；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(3)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BC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路段的长度。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/>
        </w:rPr>
      </w:pPr>
      <w:r>
        <w:rPr>
          <w:rFonts w:hint="eastAsia"/>
          <w:b/>
          <w:bCs/>
          <w:lang w:val="en-US" w:eastAsia="zh-CN"/>
        </w:rPr>
        <w:t xml:space="preserve">配套练习p51 </w:t>
      </w:r>
      <w:r>
        <w:rPr>
          <w:rFonts w:hint="eastAsia"/>
          <w:b/>
          <w:bCs/>
          <w:color w:val="00B0F0"/>
          <w:lang w:val="en-US" w:eastAsia="zh-CN"/>
        </w:rPr>
        <w:t>重力 功率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5036820</wp:posOffset>
            </wp:positionH>
            <wp:positionV relativeFrom="page">
              <wp:posOffset>7546975</wp:posOffset>
            </wp:positionV>
            <wp:extent cx="885190" cy="897890"/>
            <wp:effectExtent l="0" t="0" r="13970" b="1270"/>
            <wp:wrapSquare wrapText="bothSides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7. (2021·无锡期中调研)用长度为l的细绳悬挂一个质量为m的小球，将小球移至和悬点等高的位置使绳自然伸直．放手后小球在竖直平面内做圆周运动，设小球运动到达的最低点为零势能点，则小球运动过程中第一次动能和势能相等时重力的瞬时功率为(　　)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A. 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instrText xml:space="preserve">eq \f(1,2)</w:instrTex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mg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instrText xml:space="preserve">eq \r(3gl)</w:instrTex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          B. 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instrText xml:space="preserve">eq \f(1,3)</w:instrTex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mg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instrText xml:space="preserve">eq \r(3gl)</w:instrTex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C. mg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instrText xml:space="preserve">eq \r(gl)</w:instrTex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    D. 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instrText xml:space="preserve">eq \f(1,2)</w:instrTex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mg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instrText xml:space="preserve">eq \r(gl)</w:instrTex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/>
        </w:rPr>
      </w:pPr>
      <w:r>
        <w:rPr>
          <w:rFonts w:hint="eastAsia"/>
          <w:b/>
          <w:bCs/>
          <w:lang w:val="en-US" w:eastAsia="zh-CN"/>
        </w:rPr>
        <w:t xml:space="preserve">配套练习p51 </w:t>
      </w:r>
      <w:r>
        <w:rPr>
          <w:rFonts w:hint="eastAsia"/>
          <w:b/>
          <w:bCs/>
          <w:color w:val="00B0F0"/>
          <w:lang w:val="en-US" w:eastAsia="zh-CN"/>
        </w:rPr>
        <w:t>两次 累积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3825240</wp:posOffset>
            </wp:positionH>
            <wp:positionV relativeFrom="page">
              <wp:posOffset>1202055</wp:posOffset>
            </wp:positionV>
            <wp:extent cx="839470" cy="906780"/>
            <wp:effectExtent l="0" t="0" r="13970" b="762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5. (2021·扬州中学)如图所示，一小球用不可伸长的细绳(长度为l)连接悬于O点，小球被刚性小锤打击，打击后迅速离开，两次打击才能达到最高点，且球总在圆弧上运动．两次打击均在最低点A完成，打击的时间极短．若锤第一次对球做功为W1，锤第二次对球做功为W2，则W1∶W2最大值为(　　)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A. 1∶2 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B. 1∶3 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 xml:space="preserve">C. 2∶3 </w:t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D. 3∶2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配套练习p51 </w:t>
      </w:r>
      <w:r>
        <w:rPr>
          <w:rFonts w:hint="eastAsia"/>
          <w:b/>
          <w:bCs/>
          <w:color w:val="00B0F0"/>
          <w:lang w:val="en-US" w:eastAsia="zh-CN"/>
        </w:rPr>
        <w:t>硬棒模型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4274820</wp:posOffset>
            </wp:positionH>
            <wp:positionV relativeFrom="page">
              <wp:posOffset>2897505</wp:posOffset>
            </wp:positionV>
            <wp:extent cx="1036320" cy="1089660"/>
            <wp:effectExtent l="0" t="0" r="0" b="7620"/>
            <wp:wrapSquare wrapText="bothSides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8. (2020·南京一模)如图所示，质量不计的细直硬棒长为2L，其一端O点用铰链与固定转轴连接，在细棒的中点固定质量为2m的小球甲，在细棒的另一端固定质量为m的小球乙．将棒置于水平位置由静止开始释放，棒与球组成的系统将在竖直平面内做无阻力的转动．则该系统由水平位置转到竖直位置的过程中(　　)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A. 系统的机械能不守恒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B. 系统中细棒对乙球做正功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C. 甲、乙两球所受的向心力不相等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D. 乙球转到竖直位置时的速度比甲球小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配套练习p51 </w:t>
      </w:r>
      <w:r>
        <w:rPr>
          <w:rFonts w:hint="eastAsia"/>
          <w:b/>
          <w:bCs/>
          <w:color w:val="00B0F0"/>
          <w:lang w:val="en-US" w:eastAsia="zh-CN"/>
        </w:rPr>
        <w:t>动滑轮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4937760</wp:posOffset>
            </wp:positionH>
            <wp:positionV relativeFrom="page">
              <wp:posOffset>4987290</wp:posOffset>
            </wp:positionV>
            <wp:extent cx="548640" cy="766445"/>
            <wp:effectExtent l="0" t="0" r="0" b="1079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9. (2021·盐城期中调研)如图所示，轻质动滑轮下方悬挂重物A，轻质定滑轮下方悬挂重物B，悬挂滑轮的轻质细线竖直．开始时，重物A、B处于静止状态，释放后A、B开始运动．已知A、B的质量均为m，假设摩擦阻力和空气阻力均忽略不计，重力加速度为g，当A的位移为h时(　　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B的位移为2h，方向向上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default"/>
          <w:lang w:val="en-US" w:eastAsia="zh-CN"/>
        </w:rPr>
        <w:t>B. A、B速度大小始终相等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C. A的速度大小为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eq \r(\f(2,5)gh)</w:instrTex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default"/>
          <w:lang w:val="en-US" w:eastAsia="zh-CN"/>
        </w:rPr>
        <w:t>D. B的机械能减少2mgh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23B3B"/>
          <w:spacing w:val="0"/>
          <w:sz w:val="21"/>
          <w:szCs w:val="21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高三第一次月考 </w:t>
      </w:r>
      <w:r>
        <w:rPr>
          <w:rFonts w:hint="eastAsia" w:ascii="宋体" w:hAnsi="宋体" w:eastAsia="宋体" w:cs="宋体"/>
          <w:b/>
          <w:bCs/>
          <w:color w:val="00B0F0"/>
          <w:lang w:val="en-US" w:eastAsia="zh-CN"/>
        </w:rPr>
        <w:t>动量守恒 板车模型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2871470</wp:posOffset>
            </wp:positionH>
            <wp:positionV relativeFrom="page">
              <wp:posOffset>6795770</wp:posOffset>
            </wp:positionV>
            <wp:extent cx="3105150" cy="790575"/>
            <wp:effectExtent l="0" t="0" r="3810" b="1905"/>
            <wp:wrapSquare wrapText="bothSides"/>
            <wp:docPr id="12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lang w:val="en-US" w:eastAsia="zh-CN"/>
        </w:rPr>
        <w:t>16. 如图，质量为M=4kg的木板AB静止放在光滑水平面上，木板右端B点固定一根轻质弹簧，弹簧自由端在C点，C到木板左端的距离L=0.5m，质量为m=1kg的小木块（可视为质点）静止放在木板的左端，木块与木板间的动摩擦因数为</w:t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16865" cy="144780"/>
            <wp:effectExtent l="0" t="0" r="3175" b="6985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lang w:val="en-US" w:eastAsia="zh-CN"/>
        </w:rPr>
        <w:t>，木板AB受到水平向左的恒力F=14N，作用一段时间后撤去，恒力F撤去时木块恰好到达弹簧自由端C处，此后运动过程中弹簧最大压缩量x = 5cm，</w:t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439420" cy="150495"/>
            <wp:effectExtent l="0" t="0" r="2540" b="1905"/>
            <wp:docPr id="1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lang w:val="en-US" w:eastAsia="zh-CN"/>
        </w:rPr>
        <w:t>。求：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(1) 水平恒力F作用的时间t；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(2) 拆去F后，弹簧的最大弹性势能Ep；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(3) 整个过程产生的热量Q。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高三第一次月考 </w:t>
      </w:r>
      <w:r>
        <w:rPr>
          <w:rFonts w:hint="eastAsia" w:ascii="宋体" w:hAnsi="宋体" w:eastAsia="宋体" w:cs="宋体"/>
          <w:b/>
          <w:bCs/>
          <w:color w:val="00B0F0"/>
          <w:lang w:val="en-US" w:eastAsia="zh-CN"/>
        </w:rPr>
        <w:t>机械能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奥运比赛项目中，高台跳水是我国运动员的强项。质量为m的跳水运动员进入水中后受到水的阻力而竖直向下做减速运动，设水对他的阻力大小恒为F，那么在他减速下降深度为h的过程中，下列说法正确的是（g为当地的重力加速度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A．他的动能减少了Fh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>B．他的重力势能减少了mgh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C．他的机械能减少了(F－mg)h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>D．他的机械能减少了Fh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物理错题-机械能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2021-10-10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D30A83"/>
    <w:multiLevelType w:val="singleLevel"/>
    <w:tmpl w:val="B5D30A83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C368A0D3"/>
    <w:multiLevelType w:val="singleLevel"/>
    <w:tmpl w:val="C368A0D3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114C217D"/>
    <w:rsid w:val="1641554B"/>
    <w:rsid w:val="23064867"/>
    <w:rsid w:val="2D837764"/>
    <w:rsid w:val="36DF4615"/>
    <w:rsid w:val="37A50BD7"/>
    <w:rsid w:val="465E4DCF"/>
    <w:rsid w:val="4E912BC7"/>
    <w:rsid w:val="51A760BC"/>
    <w:rsid w:val="5EF31369"/>
    <w:rsid w:val="634A5AEA"/>
    <w:rsid w:val="645B25CD"/>
    <w:rsid w:val="69BB28EC"/>
    <w:rsid w:val="7535789A"/>
    <w:rsid w:val="76E26D2D"/>
    <w:rsid w:val="790E0AB4"/>
    <w:rsid w:val="7D805123"/>
    <w:rsid w:val="7F2C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22YLLW-31.TIF" TargetMode="Externa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GIF"/><Relationship Id="rId18" Type="http://schemas.openxmlformats.org/officeDocument/2006/relationships/image" Target="media/image9.GIF"/><Relationship Id="rId17" Type="http://schemas.openxmlformats.org/officeDocument/2006/relationships/image" Target="media/image8.GIF"/><Relationship Id="rId16" Type="http://schemas.openxmlformats.org/officeDocument/2006/relationships/image" Target="6-43.TIF" TargetMode="External"/><Relationship Id="rId15" Type="http://schemas.openxmlformats.org/officeDocument/2006/relationships/image" Target="media/image7.png"/><Relationship Id="rId14" Type="http://schemas.openxmlformats.org/officeDocument/2006/relationships/image" Target="wJ5.TIF" TargetMode="External"/><Relationship Id="rId13" Type="http://schemas.openxmlformats.org/officeDocument/2006/relationships/image" Target="media/image6.png"/><Relationship Id="rId12" Type="http://schemas.openxmlformats.org/officeDocument/2006/relationships/image" Target="6-40.TIF" TargetMode="External"/><Relationship Id="rId11" Type="http://schemas.openxmlformats.org/officeDocument/2006/relationships/image" Target="media/image5.png"/><Relationship Id="rId10" Type="http://schemas.openxmlformats.org/officeDocument/2006/relationships/image" Target="6-42.T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2021-10-10T04:31:38Z</cp:lastPrinted>
  <dcterms:modified xsi:type="dcterms:W3CDTF">2021-10-10T04:34:37Z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C051E8992BDE4FF2A4C31A2B13BB78E5</vt:lpwstr>
  </property>
</Properties>
</file>