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宋体" w:hAnsi="宋体"/>
          <w:color w:val="auto"/>
          <w:sz w:val="21"/>
          <w:szCs w:val="21"/>
        </w:rPr>
      </w:pPr>
      <w:r>
        <w:rPr>
          <w:rFonts w:hint="eastAsia"/>
          <w:color w:val="auto"/>
          <w:lang w:val="en-US" w:eastAsia="zh-CN"/>
        </w:rPr>
        <w:t>内环境与稳态调节</w:t>
      </w:r>
      <w:bookmarkStart w:id="0" w:name="_GoBack"/>
      <w:bookmarkEnd w:id="0"/>
    </w:p>
    <w:p>
      <w:pP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体液调节</w:t>
      </w:r>
    </w:p>
    <w:p>
      <w:pPr>
        <w:adjustRightInd w:val="0"/>
        <w:snapToGrid w:val="0"/>
        <w:spacing w:line="360" w:lineRule="exact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ascii="宋体" w:hAnsi="宋体" w:cs="宋体"/>
          <w:color w:val="auto"/>
          <w:sz w:val="21"/>
          <w:szCs w:val="21"/>
        </w:rPr>
        <w:t>12</w:t>
      </w:r>
      <w:r>
        <w:rPr>
          <w:rFonts w:hint="eastAsia" w:ascii="宋体" w:hAnsi="宋体" w:cs="宋体"/>
          <w:color w:val="auto"/>
          <w:sz w:val="21"/>
          <w:szCs w:val="21"/>
        </w:rPr>
        <w:t>.在对新冠肺炎重症患者治疗中，有时使用到糖皮质激素（GC）。GC是肾上腺皮质分泌的，具有免疫抑制作用。正常机体调节GC分泌的途径如下图所示（CRH：促肾上腺皮质激素释放激素，ACTH：促肾上腺皮质激素）。下列关于GC的叙述，不正确的是</w:t>
      </w:r>
    </w:p>
    <w:p>
      <w:pPr>
        <w:adjustRightInd w:val="0"/>
        <w:snapToGrid w:val="0"/>
        <w:ind w:left="240" w:hanging="210" w:hangingChars="100"/>
        <w:jc w:val="center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drawing>
          <wp:inline distT="0" distB="0" distL="114300" distR="114300">
            <wp:extent cx="4737735" cy="620395"/>
            <wp:effectExtent l="0" t="0" r="1905" b="4445"/>
            <wp:docPr id="1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exact"/>
        <w:ind w:left="210" w:leftChars="100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A. 新冠肺炎患者使用GC后会刺激机体产生淋巴因子消灭病毒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B. 长期大量使用GC，会导致患者肾上腺皮质分泌功能减弱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C. GC</w:t>
      </w:r>
      <w:r>
        <w:rPr>
          <w:rFonts w:hint="eastAsia" w:ascii="宋体" w:hAnsi="宋体" w:cs="宋体"/>
          <w:color w:val="auto"/>
          <w:sz w:val="21"/>
          <w:szCs w:val="21"/>
        </w:rPr>
        <w:drawing>
          <wp:inline distT="0" distB="0" distL="114300" distR="114300">
            <wp:extent cx="133350" cy="177800"/>
            <wp:effectExtent l="0" t="0" r="3810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auto"/>
          <w:sz w:val="21"/>
          <w:szCs w:val="21"/>
        </w:rPr>
        <w:t>分泌受到下丘脑－垂体－肾上腺皮质轴的分级调节</w:t>
      </w:r>
    </w:p>
    <w:p>
      <w:pPr>
        <w:adjustRightInd w:val="0"/>
        <w:snapToGrid w:val="0"/>
        <w:spacing w:line="360" w:lineRule="exact"/>
        <w:ind w:firstLine="210" w:firstLineChars="100"/>
        <w:jc w:val="left"/>
        <w:textAlignment w:val="center"/>
        <w:rPr>
          <w:rFonts w:hint="eastAsia" w:ascii="宋体" w:hAnsi="宋体" w:cs="宋体"/>
          <w:color w:val="auto"/>
          <w:sz w:val="21"/>
          <w:szCs w:val="21"/>
        </w:rPr>
      </w:pPr>
      <w:r>
        <w:rPr>
          <w:rFonts w:hint="eastAsia" w:ascii="宋体" w:hAnsi="宋体" w:cs="宋体"/>
          <w:color w:val="auto"/>
          <w:sz w:val="21"/>
          <w:szCs w:val="21"/>
        </w:rPr>
        <w:t>D. GC的分泌过程受神经和内分泌系统的共同调节</w:t>
      </w:r>
    </w:p>
    <w:p>
      <w:pPr>
        <w:rPr>
          <w:color w:val="auto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生物错题-内环境与稳态调节</w:t>
    </w:r>
    <w:r>
      <w:rPr>
        <w:rFonts w:hint="eastAsia"/>
        <w:sz w:val="18"/>
        <w:lang w:val="en-US" w:eastAsia="zh-CN"/>
      </w:rPr>
      <w:tab/>
      <w:t/>
    </w:r>
    <w:r>
      <w:rPr>
        <w:rFonts w:hint="eastAsia"/>
        <w:sz w:val="18"/>
        <w:lang w:val="en-US" w:eastAsia="zh-CN"/>
      </w:rPr>
      <w:tab/>
    </w:r>
    <w:r>
      <w:rPr>
        <w:rFonts w:hint="eastAsia"/>
        <w:sz w:val="18"/>
        <w:lang w:val="en-US" w:eastAsia="zh-CN"/>
      </w:rPr>
      <w:t>2021-9-5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0EA8"/>
    <w:rsid w:val="1AC361BF"/>
    <w:rsid w:val="1B897A63"/>
    <w:rsid w:val="28E349F7"/>
    <w:rsid w:val="31B90062"/>
    <w:rsid w:val="391C3BDF"/>
    <w:rsid w:val="630C0EA8"/>
    <w:rsid w:val="6CD6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2021-09-05T12:21:00Z</dcterms:created>
  <dc:creator>宁</dc:creator>
  <cp:lastModifiedBy>宁</cp:lastModifiedBy>
  <cp:lastPrinted>2021-09-05T12:56:25Z</cp:lastPrinted>
  <dcterms:modified xsi:type="dcterms:W3CDTF">2021-09-05T12:59:41Z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FC1964676B2D4EA69CE9DB6543DEEBAE</vt:lpwstr>
  </property>
</Properties>
</file>