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08EB" w14:textId="58AB37F1" w:rsidR="00085738" w:rsidRPr="00565918" w:rsidRDefault="00565918" w:rsidP="00565918">
      <w:pPr>
        <w:jc w:val="center"/>
        <w:rPr>
          <w:rFonts w:ascii="Baskerville" w:hAnsi="Baskerville"/>
          <w:sz w:val="32"/>
          <w:szCs w:val="32"/>
        </w:rPr>
      </w:pPr>
      <w:r w:rsidRPr="00565918">
        <w:rPr>
          <w:rFonts w:ascii="Baskerville" w:hAnsi="Baskerville"/>
          <w:sz w:val="32"/>
          <w:szCs w:val="32"/>
        </w:rPr>
        <w:t xml:space="preserve">Lab 1 Week </w:t>
      </w:r>
      <w:r w:rsidR="006A021E">
        <w:rPr>
          <w:rFonts w:ascii="Baskerville" w:hAnsi="Baskerville"/>
          <w:sz w:val="32"/>
          <w:szCs w:val="32"/>
        </w:rPr>
        <w:t>2</w:t>
      </w:r>
      <w:r w:rsidRPr="00565918">
        <w:rPr>
          <w:rFonts w:ascii="Baskerville" w:hAnsi="Baskerville"/>
          <w:sz w:val="32"/>
          <w:szCs w:val="32"/>
        </w:rPr>
        <w:t xml:space="preserve"> Shape Table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516"/>
        <w:gridCol w:w="1618"/>
        <w:gridCol w:w="2881"/>
        <w:gridCol w:w="2070"/>
        <w:gridCol w:w="3330"/>
        <w:gridCol w:w="1980"/>
      </w:tblGrid>
      <w:tr w:rsidR="00F1604E" w:rsidRPr="00565918" w14:paraId="28C9FF2B" w14:textId="77777777" w:rsidTr="00F1604E">
        <w:tc>
          <w:tcPr>
            <w:tcW w:w="2516" w:type="dxa"/>
          </w:tcPr>
          <w:p w14:paraId="4CDB20B2" w14:textId="73B6715E" w:rsidR="00CD2E93" w:rsidRPr="00565918" w:rsidRDefault="00CD2E93" w:rsidP="00CD2E93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>Shape</w:t>
            </w:r>
            <w:r>
              <w:rPr>
                <w:rFonts w:ascii="Baskerville" w:hAnsi="Baskerville"/>
                <w:b/>
              </w:rPr>
              <w:t xml:space="preserve"> and Orientation</w:t>
            </w:r>
          </w:p>
        </w:tc>
        <w:tc>
          <w:tcPr>
            <w:tcW w:w="1618" w:type="dxa"/>
          </w:tcPr>
          <w:p w14:paraId="0D823A4A" w14:textId="05847DD4" w:rsidR="00CD2E93" w:rsidRPr="00565918" w:rsidRDefault="00CD2E93" w:rsidP="00CD2E93">
            <w:pPr>
              <w:jc w:val="center"/>
              <w:rPr>
                <w:rFonts w:ascii="Baskerville" w:hAnsi="Baskerville"/>
                <w:b/>
              </w:rPr>
            </w:pPr>
            <w:r>
              <w:rPr>
                <w:rFonts w:ascii="Baskerville" w:hAnsi="Baskerville"/>
                <w:b/>
              </w:rPr>
              <w:t>Observed Displaced Volume</w:t>
            </w:r>
          </w:p>
          <w:p w14:paraId="5802D264" w14:textId="77777777" w:rsidR="00CD2E93" w:rsidRPr="00565918" w:rsidRDefault="00CD2E93" w:rsidP="00CD2E93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</w:rPr>
              <w:t>(cm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  <w:r w:rsidRPr="00565918">
              <w:rPr>
                <w:rFonts w:ascii="Baskerville" w:hAnsi="Baskerville"/>
              </w:rPr>
              <w:t>)</w:t>
            </w:r>
          </w:p>
        </w:tc>
        <w:tc>
          <w:tcPr>
            <w:tcW w:w="2881" w:type="dxa"/>
          </w:tcPr>
          <w:p w14:paraId="773FA37D" w14:textId="73F07997" w:rsidR="00CD2E93" w:rsidRPr="00F1604E" w:rsidRDefault="00CD2E93" w:rsidP="00CD2E93">
            <w:pPr>
              <w:jc w:val="center"/>
              <w:rPr>
                <w:rFonts w:ascii="Baskerville" w:hAnsi="Baskerville"/>
                <w:bCs/>
              </w:rPr>
            </w:pPr>
            <w:r w:rsidRPr="00F1604E">
              <w:rPr>
                <w:rFonts w:ascii="Baskerville" w:hAnsi="Baskerville"/>
                <w:bCs/>
              </w:rPr>
              <w:t>How do your displaced volumes (predicted and observed) compare? What accounts for differences?</w:t>
            </w:r>
          </w:p>
        </w:tc>
        <w:tc>
          <w:tcPr>
            <w:tcW w:w="2070" w:type="dxa"/>
          </w:tcPr>
          <w:p w14:paraId="56714A13" w14:textId="77777777" w:rsidR="00CD2E93" w:rsidRDefault="00CD2E93" w:rsidP="00CD2E93">
            <w:pPr>
              <w:jc w:val="center"/>
              <w:rPr>
                <w:rFonts w:ascii="Baskerville" w:hAnsi="Baskerville"/>
                <w:b/>
              </w:rPr>
            </w:pPr>
            <w:r>
              <w:rPr>
                <w:rFonts w:ascii="Baskerville" w:hAnsi="Baskerville"/>
                <w:b/>
              </w:rPr>
              <w:t>Draw Stable Orientation(s)</w:t>
            </w:r>
          </w:p>
          <w:p w14:paraId="5F6FE294" w14:textId="53339544" w:rsidR="00CD2E93" w:rsidRPr="006A021E" w:rsidRDefault="00CD2E93" w:rsidP="00CD2E93">
            <w:pPr>
              <w:jc w:val="center"/>
              <w:rPr>
                <w:rFonts w:ascii="Baskerville" w:hAnsi="Baskerville"/>
                <w:bCs/>
              </w:rPr>
            </w:pPr>
            <w:r w:rsidRPr="006A021E">
              <w:rPr>
                <w:rFonts w:ascii="Baskerville" w:hAnsi="Baskerville"/>
                <w:bCs/>
              </w:rPr>
              <w:t>(There may be several.)</w:t>
            </w:r>
          </w:p>
        </w:tc>
        <w:tc>
          <w:tcPr>
            <w:tcW w:w="3330" w:type="dxa"/>
          </w:tcPr>
          <w:p w14:paraId="62541E75" w14:textId="5FE1197F" w:rsidR="00CD2E93" w:rsidRPr="006A021E" w:rsidRDefault="00CD2E93" w:rsidP="00CD2E93">
            <w:pPr>
              <w:jc w:val="center"/>
              <w:rPr>
                <w:rFonts w:ascii="Baskerville" w:hAnsi="Baskerville"/>
                <w:bCs/>
              </w:rPr>
            </w:pPr>
            <w:r w:rsidRPr="0090756B">
              <w:rPr>
                <w:rFonts w:ascii="Baskerville" w:hAnsi="Baskerville"/>
                <w:bCs/>
              </w:rPr>
              <w:t>How did your stable orientations compare</w:t>
            </w:r>
            <w:r w:rsidR="00F1604E">
              <w:rPr>
                <w:rFonts w:ascii="Baskerville" w:hAnsi="Baskerville"/>
                <w:bCs/>
              </w:rPr>
              <w:t xml:space="preserve"> (predicted and observed</w:t>
            </w:r>
            <w:r w:rsidRPr="0090756B">
              <w:rPr>
                <w:rFonts w:ascii="Baskerville" w:hAnsi="Baskerville"/>
                <w:bCs/>
              </w:rPr>
              <w:t>)?</w:t>
            </w:r>
            <w:r w:rsidR="00F1604E">
              <w:rPr>
                <w:rFonts w:ascii="Baskerville" w:hAnsi="Baskerville"/>
                <w:bCs/>
              </w:rPr>
              <w:t xml:space="preserve"> What accounts for the differences??</w:t>
            </w:r>
          </w:p>
        </w:tc>
        <w:tc>
          <w:tcPr>
            <w:tcW w:w="1980" w:type="dxa"/>
            <w:vAlign w:val="center"/>
          </w:tcPr>
          <w:p w14:paraId="50214E69" w14:textId="1BA9BA51" w:rsidR="00CD2E93" w:rsidRPr="00CD2E93" w:rsidRDefault="00CD2E93" w:rsidP="00CD2E93">
            <w:pPr>
              <w:jc w:val="center"/>
              <w:rPr>
                <w:rFonts w:ascii="Baskerville" w:hAnsi="Baskerville"/>
              </w:rPr>
            </w:pPr>
            <w:r w:rsidRPr="00CD2E93">
              <w:rPr>
                <w:rFonts w:ascii="Baskerville" w:hAnsi="Baskerville"/>
              </w:rPr>
              <w:t>What dimensions would make the orientation shown stable?</w:t>
            </w:r>
          </w:p>
        </w:tc>
      </w:tr>
      <w:tr w:rsidR="00F1604E" w:rsidRPr="00565918" w14:paraId="184BF427" w14:textId="77777777" w:rsidTr="00F1604E">
        <w:tc>
          <w:tcPr>
            <w:tcW w:w="2516" w:type="dxa"/>
          </w:tcPr>
          <w:p w14:paraId="684ED31C" w14:textId="77777777" w:rsidR="00CD2E93" w:rsidRPr="00565918" w:rsidRDefault="00CD2E93" w:rsidP="00CD2E93">
            <w:pPr>
              <w:rPr>
                <w:rFonts w:ascii="Baskerville" w:hAnsi="Baskerville"/>
                <w:sz w:val="15"/>
                <w:szCs w:val="15"/>
              </w:rPr>
            </w:pPr>
          </w:p>
          <w:p w14:paraId="3305C5BE" w14:textId="77777777" w:rsidR="00CD2E93" w:rsidRPr="00565918" w:rsidRDefault="00CD2E93" w:rsidP="00CD2E93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F4A894B" wp14:editId="7981F050">
                  <wp:extent cx="1296785" cy="123359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7" t="19958" r="69480" b="61057"/>
                          <a:stretch/>
                        </pic:blipFill>
                        <pic:spPr bwMode="auto">
                          <a:xfrm>
                            <a:off x="0" y="0"/>
                            <a:ext cx="1307453" cy="1243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  <w:vAlign w:val="center"/>
          </w:tcPr>
          <w:p w14:paraId="7F7FEB6D" w14:textId="3E8C436C" w:rsidR="00CD2E93" w:rsidRPr="00565918" w:rsidRDefault="00CD2E93" w:rsidP="00CD2E93">
            <w:pPr>
              <w:jc w:val="center"/>
              <w:rPr>
                <w:rFonts w:ascii="Baskerville" w:hAnsi="Baskerville"/>
                <w:vertAlign w:val="superscript"/>
              </w:rPr>
            </w:pPr>
          </w:p>
        </w:tc>
        <w:tc>
          <w:tcPr>
            <w:tcW w:w="2881" w:type="dxa"/>
            <w:vAlign w:val="center"/>
          </w:tcPr>
          <w:p w14:paraId="35F6DB44" w14:textId="6D96E5B1" w:rsidR="00CD2E93" w:rsidRPr="00565918" w:rsidRDefault="00CD2E93" w:rsidP="00CD2E93">
            <w:pPr>
              <w:jc w:val="center"/>
              <w:rPr>
                <w:rFonts w:ascii="Baskerville" w:hAnsi="Baskerville"/>
                <w:vertAlign w:val="superscript"/>
              </w:rPr>
            </w:pPr>
          </w:p>
        </w:tc>
        <w:tc>
          <w:tcPr>
            <w:tcW w:w="2070" w:type="dxa"/>
            <w:vAlign w:val="center"/>
          </w:tcPr>
          <w:p w14:paraId="5A46A348" w14:textId="174AE51F" w:rsidR="00CD2E93" w:rsidRPr="00565918" w:rsidRDefault="00CD2E93" w:rsidP="00CD2E93">
            <w:pPr>
              <w:jc w:val="center"/>
              <w:rPr>
                <w:rFonts w:ascii="Baskerville" w:hAnsi="Baskerville"/>
              </w:rPr>
            </w:pPr>
          </w:p>
        </w:tc>
        <w:tc>
          <w:tcPr>
            <w:tcW w:w="3330" w:type="dxa"/>
          </w:tcPr>
          <w:p w14:paraId="62F2EA5B" w14:textId="138934F1" w:rsidR="00CD2E93" w:rsidRPr="00565918" w:rsidRDefault="00CD2E93" w:rsidP="00CD2E93">
            <w:pPr>
              <w:jc w:val="center"/>
              <w:rPr>
                <w:rFonts w:ascii="Baskerville" w:hAnsi="Baskerville"/>
              </w:rPr>
            </w:pPr>
          </w:p>
        </w:tc>
        <w:tc>
          <w:tcPr>
            <w:tcW w:w="1980" w:type="dxa"/>
          </w:tcPr>
          <w:p w14:paraId="7FD48DAC" w14:textId="77777777" w:rsidR="00CD2E93" w:rsidRPr="00565918" w:rsidRDefault="00CD2E93" w:rsidP="00CD2E93">
            <w:pPr>
              <w:rPr>
                <w:rFonts w:ascii="Baskerville" w:hAnsi="Baskerville"/>
                <w:sz w:val="15"/>
                <w:szCs w:val="15"/>
              </w:rPr>
            </w:pPr>
          </w:p>
        </w:tc>
      </w:tr>
      <w:tr w:rsidR="00F1604E" w:rsidRPr="00565918" w14:paraId="21BE9233" w14:textId="77777777" w:rsidTr="00F1604E">
        <w:tc>
          <w:tcPr>
            <w:tcW w:w="2516" w:type="dxa"/>
          </w:tcPr>
          <w:p w14:paraId="34E2289A" w14:textId="77777777" w:rsidR="00CD2E93" w:rsidRPr="00565918" w:rsidRDefault="00CD2E93" w:rsidP="00CD2E93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1036E1C" wp14:editId="3BA41019">
                  <wp:extent cx="1246909" cy="11314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21" t="40864" r="21199" b="41532"/>
                          <a:stretch/>
                        </pic:blipFill>
                        <pic:spPr bwMode="auto">
                          <a:xfrm>
                            <a:off x="0" y="0"/>
                            <a:ext cx="1263414" cy="1146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633C6AC5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2881" w:type="dxa"/>
          </w:tcPr>
          <w:p w14:paraId="1E3982B9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2070" w:type="dxa"/>
          </w:tcPr>
          <w:p w14:paraId="1F58AB8E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3330" w:type="dxa"/>
          </w:tcPr>
          <w:p w14:paraId="27BA30D7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1980" w:type="dxa"/>
          </w:tcPr>
          <w:p w14:paraId="2CF0822C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</w:tr>
      <w:tr w:rsidR="00F1604E" w:rsidRPr="00565918" w14:paraId="2CA02548" w14:textId="77777777" w:rsidTr="00F1604E">
        <w:tc>
          <w:tcPr>
            <w:tcW w:w="2516" w:type="dxa"/>
          </w:tcPr>
          <w:p w14:paraId="26FB7B8E" w14:textId="77777777" w:rsidR="00CD2E93" w:rsidRPr="00565918" w:rsidRDefault="00CD2E93" w:rsidP="00CD2E93">
            <w:pPr>
              <w:rPr>
                <w:rFonts w:ascii="Baskerville" w:hAnsi="Baskerville"/>
                <w:sz w:val="15"/>
                <w:szCs w:val="15"/>
              </w:rPr>
            </w:pPr>
          </w:p>
          <w:p w14:paraId="18BFC5F0" w14:textId="77777777" w:rsidR="00CD2E93" w:rsidRPr="00565918" w:rsidRDefault="00CD2E93" w:rsidP="00CD2E93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200A6673" wp14:editId="4A091BAC">
                  <wp:extent cx="1160585" cy="14512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06" t="19313" r="47573" b="59109"/>
                          <a:stretch/>
                        </pic:blipFill>
                        <pic:spPr bwMode="auto">
                          <a:xfrm>
                            <a:off x="0" y="0"/>
                            <a:ext cx="1171876" cy="146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10194961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2881" w:type="dxa"/>
          </w:tcPr>
          <w:p w14:paraId="5DF38B06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2070" w:type="dxa"/>
          </w:tcPr>
          <w:p w14:paraId="63295F03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3330" w:type="dxa"/>
          </w:tcPr>
          <w:p w14:paraId="452EDD44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1980" w:type="dxa"/>
          </w:tcPr>
          <w:p w14:paraId="31EB581D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</w:tr>
      <w:tr w:rsidR="00F1604E" w:rsidRPr="00565918" w14:paraId="11EA27CC" w14:textId="77777777" w:rsidTr="00F1604E">
        <w:tc>
          <w:tcPr>
            <w:tcW w:w="2516" w:type="dxa"/>
          </w:tcPr>
          <w:p w14:paraId="16C2FF58" w14:textId="77777777" w:rsidR="00CD2E93" w:rsidRPr="00565918" w:rsidRDefault="00CD2E93" w:rsidP="00CD2E93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5A7783C7" wp14:editId="36075185">
                  <wp:extent cx="1235034" cy="14325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87" t="21266" r="20532" b="58317"/>
                          <a:stretch/>
                        </pic:blipFill>
                        <pic:spPr bwMode="auto">
                          <a:xfrm>
                            <a:off x="0" y="0"/>
                            <a:ext cx="1245700" cy="1444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CA91AF" w14:textId="77777777" w:rsidR="00CD2E93" w:rsidRPr="00565918" w:rsidRDefault="00CD2E93" w:rsidP="00CD2E93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</w:p>
        </w:tc>
        <w:tc>
          <w:tcPr>
            <w:tcW w:w="1618" w:type="dxa"/>
          </w:tcPr>
          <w:p w14:paraId="6343C1AF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2881" w:type="dxa"/>
          </w:tcPr>
          <w:p w14:paraId="7C42211D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2070" w:type="dxa"/>
          </w:tcPr>
          <w:p w14:paraId="0FFD5883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3330" w:type="dxa"/>
          </w:tcPr>
          <w:p w14:paraId="0539608D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1980" w:type="dxa"/>
          </w:tcPr>
          <w:p w14:paraId="0539B53A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</w:tr>
      <w:tr w:rsidR="00F1604E" w:rsidRPr="00565918" w14:paraId="5780CA08" w14:textId="77777777" w:rsidTr="00F1604E">
        <w:tc>
          <w:tcPr>
            <w:tcW w:w="2516" w:type="dxa"/>
          </w:tcPr>
          <w:p w14:paraId="5F0579A6" w14:textId="77777777" w:rsidR="00CD2E93" w:rsidRPr="00565918" w:rsidRDefault="00CD2E93" w:rsidP="00CD2E93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lastRenderedPageBreak/>
              <w:drawing>
                <wp:inline distT="0" distB="0" distL="0" distR="0" wp14:anchorId="51CF2831" wp14:editId="1345C794">
                  <wp:extent cx="1299953" cy="1459891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50" t="39671" r="48273" b="41827"/>
                          <a:stretch/>
                        </pic:blipFill>
                        <pic:spPr bwMode="auto">
                          <a:xfrm>
                            <a:off x="0" y="0"/>
                            <a:ext cx="1314933" cy="1476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18CC83" w14:textId="77777777" w:rsidR="00CD2E93" w:rsidRPr="00565918" w:rsidRDefault="00CD2E93" w:rsidP="00CD2E93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</w:p>
        </w:tc>
        <w:tc>
          <w:tcPr>
            <w:tcW w:w="1618" w:type="dxa"/>
          </w:tcPr>
          <w:p w14:paraId="026ABD6C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2881" w:type="dxa"/>
          </w:tcPr>
          <w:p w14:paraId="04E9E257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2070" w:type="dxa"/>
          </w:tcPr>
          <w:p w14:paraId="1B9CD24A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3330" w:type="dxa"/>
          </w:tcPr>
          <w:p w14:paraId="6A3C1A93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1980" w:type="dxa"/>
          </w:tcPr>
          <w:p w14:paraId="1ED4745D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</w:tr>
      <w:tr w:rsidR="00F1604E" w:rsidRPr="00565918" w14:paraId="7752D619" w14:textId="77777777" w:rsidTr="00F1604E">
        <w:tc>
          <w:tcPr>
            <w:tcW w:w="2516" w:type="dxa"/>
          </w:tcPr>
          <w:p w14:paraId="02D3823B" w14:textId="77777777" w:rsidR="00CD2E93" w:rsidRPr="00565918" w:rsidRDefault="00CD2E93" w:rsidP="00CD2E93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77064231" wp14:editId="4626524E">
                  <wp:extent cx="1457790" cy="1531917"/>
                  <wp:effectExtent l="0" t="0" r="317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 t="58761" r="72141" b="22742"/>
                          <a:stretch/>
                        </pic:blipFill>
                        <pic:spPr bwMode="auto">
                          <a:xfrm>
                            <a:off x="0" y="0"/>
                            <a:ext cx="1476603" cy="1551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0737C570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2881" w:type="dxa"/>
          </w:tcPr>
          <w:p w14:paraId="5EAD69E2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2070" w:type="dxa"/>
          </w:tcPr>
          <w:p w14:paraId="3DC3EE36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3330" w:type="dxa"/>
          </w:tcPr>
          <w:p w14:paraId="20966D61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1980" w:type="dxa"/>
          </w:tcPr>
          <w:p w14:paraId="45EEDAF5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</w:tr>
      <w:tr w:rsidR="00F1604E" w:rsidRPr="00565918" w14:paraId="109CD178" w14:textId="77777777" w:rsidTr="00F1604E">
        <w:tc>
          <w:tcPr>
            <w:tcW w:w="2516" w:type="dxa"/>
          </w:tcPr>
          <w:p w14:paraId="3FEC68E7" w14:textId="77777777" w:rsidR="00CD2E93" w:rsidRPr="00565918" w:rsidRDefault="00CD2E93" w:rsidP="00CD2E93">
            <w:pPr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7304198" wp14:editId="21513418">
                  <wp:extent cx="1426720" cy="147254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61" t="58462" r="46283" b="21532"/>
                          <a:stretch/>
                        </pic:blipFill>
                        <pic:spPr bwMode="auto">
                          <a:xfrm>
                            <a:off x="0" y="0"/>
                            <a:ext cx="1443324" cy="1489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6B814E71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2881" w:type="dxa"/>
          </w:tcPr>
          <w:p w14:paraId="14DC31E0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2070" w:type="dxa"/>
          </w:tcPr>
          <w:p w14:paraId="5E722255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3330" w:type="dxa"/>
          </w:tcPr>
          <w:p w14:paraId="5B9C0D6A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1980" w:type="dxa"/>
          </w:tcPr>
          <w:p w14:paraId="0CBB82FD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</w:tr>
      <w:tr w:rsidR="00F1604E" w:rsidRPr="00565918" w14:paraId="32797DCE" w14:textId="77777777" w:rsidTr="00F1604E">
        <w:tc>
          <w:tcPr>
            <w:tcW w:w="2516" w:type="dxa"/>
          </w:tcPr>
          <w:p w14:paraId="6B1CACDA" w14:textId="77777777" w:rsidR="00CD2E93" w:rsidRPr="00565918" w:rsidRDefault="00CD2E93" w:rsidP="00CD2E93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3484852" wp14:editId="470B5631">
                  <wp:extent cx="1097280" cy="1124207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4" t="39980" r="73144" b="45556"/>
                          <a:stretch/>
                        </pic:blipFill>
                        <pic:spPr bwMode="auto">
                          <a:xfrm>
                            <a:off x="0" y="0"/>
                            <a:ext cx="1103969" cy="113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20133E" w14:textId="77777777" w:rsidR="00CD2E93" w:rsidRPr="00565918" w:rsidRDefault="00CD2E93" w:rsidP="00CD2E93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</w:p>
        </w:tc>
        <w:tc>
          <w:tcPr>
            <w:tcW w:w="1618" w:type="dxa"/>
          </w:tcPr>
          <w:p w14:paraId="578F08AA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2881" w:type="dxa"/>
          </w:tcPr>
          <w:p w14:paraId="0FC4D51F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2070" w:type="dxa"/>
          </w:tcPr>
          <w:p w14:paraId="0D30B758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3330" w:type="dxa"/>
          </w:tcPr>
          <w:p w14:paraId="20F65D79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  <w:tc>
          <w:tcPr>
            <w:tcW w:w="1980" w:type="dxa"/>
          </w:tcPr>
          <w:p w14:paraId="266CAEC5" w14:textId="77777777" w:rsidR="00CD2E93" w:rsidRPr="00565918" w:rsidRDefault="00CD2E93" w:rsidP="00CD2E93">
            <w:pPr>
              <w:rPr>
                <w:rFonts w:ascii="Baskerville" w:hAnsi="Baskerville"/>
              </w:rPr>
            </w:pPr>
          </w:p>
        </w:tc>
      </w:tr>
    </w:tbl>
    <w:p w14:paraId="0A8C57FA" w14:textId="77777777" w:rsidR="00085738" w:rsidRPr="00565918" w:rsidRDefault="00085738">
      <w:pPr>
        <w:rPr>
          <w:rFonts w:ascii="Baskerville" w:hAnsi="Baskerville"/>
        </w:rPr>
      </w:pPr>
    </w:p>
    <w:p w14:paraId="4A02505C" w14:textId="5F6529F5" w:rsidR="006A021E" w:rsidRPr="00565918" w:rsidRDefault="00565918">
      <w:pPr>
        <w:rPr>
          <w:rFonts w:ascii="Baskerville" w:hAnsi="Baskerville"/>
        </w:rPr>
      </w:pPr>
      <w:r w:rsidRPr="00565918">
        <w:rPr>
          <w:rFonts w:ascii="Baskerville" w:hAnsi="Baskerville"/>
        </w:rPr>
        <w:t xml:space="preserve">Please turn in this table completely populated along with your supporting calculations in </w:t>
      </w:r>
      <w:proofErr w:type="spellStart"/>
      <w:r w:rsidRPr="00565918">
        <w:rPr>
          <w:rFonts w:ascii="Baskerville" w:hAnsi="Baskerville"/>
        </w:rPr>
        <w:t>Grade</w:t>
      </w:r>
      <w:r w:rsidR="00EB788F">
        <w:rPr>
          <w:rFonts w:ascii="Baskerville" w:hAnsi="Baskerville"/>
        </w:rPr>
        <w:t>S</w:t>
      </w:r>
      <w:r w:rsidRPr="00565918">
        <w:rPr>
          <w:rFonts w:ascii="Baskerville" w:hAnsi="Baskerville"/>
        </w:rPr>
        <w:t>cope</w:t>
      </w:r>
      <w:proofErr w:type="spellEnd"/>
      <w:r w:rsidRPr="00565918">
        <w:rPr>
          <w:rFonts w:ascii="Baskerville" w:hAnsi="Baskerville"/>
        </w:rPr>
        <w:t xml:space="preserve">. </w:t>
      </w:r>
      <w:r w:rsidR="006A021E">
        <w:rPr>
          <w:rFonts w:ascii="Baskerville" w:hAnsi="Baskerville"/>
        </w:rPr>
        <w:t xml:space="preserve"> </w:t>
      </w:r>
      <w:r w:rsidRPr="00565918">
        <w:rPr>
          <w:rFonts w:ascii="Baskerville" w:hAnsi="Baskerville"/>
        </w:rPr>
        <w:t xml:space="preserve">While this is an individual submission, you are encouraged to work with others.  </w:t>
      </w:r>
      <w:r>
        <w:rPr>
          <w:rFonts w:ascii="Baskerville" w:hAnsi="Baskerville"/>
        </w:rPr>
        <w:t xml:space="preserve"> </w:t>
      </w:r>
      <w:bookmarkStart w:id="0" w:name="_GoBack"/>
      <w:bookmarkEnd w:id="0"/>
    </w:p>
    <w:sectPr w:rsidR="006A021E" w:rsidRPr="00565918" w:rsidSect="0008573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38"/>
    <w:rsid w:val="00085738"/>
    <w:rsid w:val="001866E1"/>
    <w:rsid w:val="0032179F"/>
    <w:rsid w:val="00345F70"/>
    <w:rsid w:val="003E447E"/>
    <w:rsid w:val="00565918"/>
    <w:rsid w:val="00593CC1"/>
    <w:rsid w:val="005D4326"/>
    <w:rsid w:val="006A021E"/>
    <w:rsid w:val="008F5C90"/>
    <w:rsid w:val="0090756B"/>
    <w:rsid w:val="00BE4EF7"/>
    <w:rsid w:val="00CD2E93"/>
    <w:rsid w:val="00D332E6"/>
    <w:rsid w:val="00EB788F"/>
    <w:rsid w:val="00F1604E"/>
    <w:rsid w:val="00FE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01DDE"/>
  <w14:defaultImageDpi w14:val="32767"/>
  <w15:chartTrackingRefBased/>
  <w15:docId w15:val="{0B53FC04-06F9-A847-B9DF-A8C55CF6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Sabidussi</dc:creator>
  <cp:keywords/>
  <dc:description/>
  <cp:lastModifiedBy>Jessica L. Wilson</cp:lastModifiedBy>
  <cp:revision>6</cp:revision>
  <dcterms:created xsi:type="dcterms:W3CDTF">2021-02-13T15:18:00Z</dcterms:created>
  <dcterms:modified xsi:type="dcterms:W3CDTF">2021-02-13T18:40:00Z</dcterms:modified>
</cp:coreProperties>
</file>