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D940D" w14:textId="77777777" w:rsidR="00BD2F13" w:rsidRPr="00BD2F13" w:rsidRDefault="00BD2F13">
      <w:pPr>
        <w:rPr>
          <w:rFonts w:ascii="Times New Roman" w:hAnsi="Times New Roman"/>
          <w:color w:val="000000"/>
        </w:rPr>
      </w:pPr>
      <w:r>
        <w:rPr>
          <w:rFonts w:ascii="Times New Roman" w:hAnsi="Times New Roman"/>
          <w:color w:val="000000"/>
        </w:rPr>
        <w:t xml:space="preserve">Using data on where vessels went, when they fished, and what they caught, we developed a set of algorithms to 1) identify fisheries from landings data, 2) identify fishing trips based on spatial trajectories and match them to fisheries defined in 1) and 3) identify fishing events. In the following, we describe the datasets, and each step of identifying fishing behavior. </w:t>
      </w:r>
    </w:p>
    <w:p w14:paraId="19656E66" w14:textId="77777777" w:rsidR="00BD2F13" w:rsidRDefault="00BD2F13">
      <w:pPr>
        <w:rPr>
          <w:rFonts w:ascii="Times New Roman" w:hAnsi="Times New Roman"/>
          <w:b/>
          <w:color w:val="000000"/>
        </w:rPr>
      </w:pPr>
    </w:p>
    <w:p w14:paraId="6348F0F5" w14:textId="77777777" w:rsidR="00BD2F13" w:rsidRPr="00BD2F13" w:rsidRDefault="00BD2F13">
      <w:pPr>
        <w:rPr>
          <w:rFonts w:ascii="Times New Roman" w:hAnsi="Times New Roman"/>
          <w:b/>
          <w:color w:val="000000"/>
        </w:rPr>
      </w:pPr>
      <w:r>
        <w:rPr>
          <w:rFonts w:ascii="Times New Roman" w:hAnsi="Times New Roman"/>
          <w:b/>
          <w:color w:val="000000"/>
        </w:rPr>
        <w:t>Description of data sources</w:t>
      </w:r>
      <w:bookmarkStart w:id="0" w:name="_GoBack"/>
      <w:bookmarkEnd w:id="0"/>
    </w:p>
    <w:p w14:paraId="0050BFCC" w14:textId="77777777" w:rsidR="00BD2F13" w:rsidRDefault="00BD2F13">
      <w:pPr>
        <w:rPr>
          <w:rFonts w:ascii="Times New Roman" w:hAnsi="Times New Roman"/>
          <w:color w:val="000000"/>
        </w:rPr>
      </w:pPr>
    </w:p>
    <w:p w14:paraId="34DAB1F4" w14:textId="77777777" w:rsidR="00BD2F13" w:rsidRPr="00BD2F13" w:rsidRDefault="00BD2F13">
      <w:pPr>
        <w:rPr>
          <w:rFonts w:ascii="Times New Roman" w:hAnsi="Times New Roman"/>
          <w:i/>
          <w:color w:val="000000"/>
        </w:rPr>
      </w:pPr>
      <w:r>
        <w:rPr>
          <w:rFonts w:ascii="Times New Roman" w:hAnsi="Times New Roman"/>
          <w:i/>
          <w:color w:val="000000"/>
        </w:rPr>
        <w:t>Catch data</w:t>
      </w:r>
    </w:p>
    <w:p w14:paraId="44E9A400" w14:textId="77777777" w:rsidR="00BD2F13" w:rsidRDefault="00BD2F13">
      <w:pPr>
        <w:rPr>
          <w:rFonts w:ascii="Times New Roman" w:hAnsi="Times New Roman"/>
          <w:color w:val="000000"/>
        </w:rPr>
      </w:pPr>
      <w:r w:rsidRPr="0026610C">
        <w:rPr>
          <w:rFonts w:ascii="Times New Roman" w:hAnsi="Times New Roman"/>
          <w:color w:val="000000"/>
        </w:rPr>
        <w:t>We collected vessel landings tickets for all commercial landings on the US west-coast between 2009-2013 from the Pacific Fisheries Information Network (</w:t>
      </w:r>
      <w:proofErr w:type="spellStart"/>
      <w:r w:rsidRPr="0026610C">
        <w:rPr>
          <w:rFonts w:ascii="Times New Roman" w:hAnsi="Times New Roman"/>
          <w:color w:val="000000"/>
        </w:rPr>
        <w:t>PacFIN</w:t>
      </w:r>
      <w:proofErr w:type="spellEnd"/>
      <w:r w:rsidRPr="0026610C">
        <w:rPr>
          <w:rFonts w:ascii="Times New Roman" w:hAnsi="Times New Roman"/>
          <w:color w:val="000000"/>
        </w:rPr>
        <w:t>) database (</w:t>
      </w:r>
      <w:hyperlink r:id="rId6" w:history="1">
        <w:r w:rsidRPr="0026610C">
          <w:rPr>
            <w:rStyle w:val="Hyperlink"/>
            <w:rFonts w:ascii="Times New Roman" w:hAnsi="Times New Roman"/>
            <w:color w:val="000000"/>
          </w:rPr>
          <w:t>www.psmfc.org</w:t>
        </w:r>
      </w:hyperlink>
      <w:r w:rsidRPr="0026610C">
        <w:rPr>
          <w:rFonts w:ascii="Times New Roman" w:hAnsi="Times New Roman"/>
          <w:color w:val="000000"/>
        </w:rPr>
        <w:t xml:space="preserve">).  </w:t>
      </w:r>
      <w:r>
        <w:rPr>
          <w:rFonts w:ascii="Times New Roman" w:hAnsi="Times New Roman"/>
          <w:color w:val="000000"/>
        </w:rPr>
        <w:t xml:space="preserve">Landing tickets identify vessels, species and amount caught for each landing of commercially caught fish. </w:t>
      </w:r>
    </w:p>
    <w:p w14:paraId="52456B5E" w14:textId="77777777" w:rsidR="00BD2F13" w:rsidRDefault="00BD2F13">
      <w:pPr>
        <w:rPr>
          <w:rFonts w:ascii="Times New Roman" w:hAnsi="Times New Roman"/>
          <w:color w:val="000000"/>
        </w:rPr>
      </w:pPr>
    </w:p>
    <w:p w14:paraId="4C34C70B" w14:textId="77777777" w:rsidR="00BD2F13" w:rsidRDefault="00BD2F13">
      <w:pPr>
        <w:rPr>
          <w:rFonts w:ascii="Times New Roman" w:hAnsi="Times New Roman"/>
          <w:color w:val="000000"/>
        </w:rPr>
      </w:pPr>
      <w:r>
        <w:rPr>
          <w:rFonts w:ascii="Times New Roman" w:hAnsi="Times New Roman"/>
          <w:i/>
          <w:color w:val="000000"/>
        </w:rPr>
        <w:t>Locational data</w:t>
      </w:r>
    </w:p>
    <w:p w14:paraId="1FC4DF4B" w14:textId="77777777" w:rsidR="000056A3" w:rsidRDefault="00BD2F13">
      <w:pPr>
        <w:rPr>
          <w:rFonts w:ascii="Times New Roman" w:hAnsi="Times New Roman"/>
          <w:color w:val="000000"/>
        </w:rPr>
      </w:pPr>
      <w:r>
        <w:rPr>
          <w:rFonts w:ascii="Times New Roman" w:hAnsi="Times New Roman"/>
          <w:color w:val="000000"/>
        </w:rPr>
        <w:t>We used vessel monitoring system (VMS) data collected by the Office of Law Enforcemen</w:t>
      </w:r>
      <w:r w:rsidR="0061733A">
        <w:rPr>
          <w:rFonts w:ascii="Times New Roman" w:hAnsi="Times New Roman"/>
          <w:color w:val="000000"/>
        </w:rPr>
        <w:t xml:space="preserve">t. VMS </w:t>
      </w:r>
      <w:r w:rsidR="007A1D84">
        <w:rPr>
          <w:rFonts w:ascii="Times New Roman" w:hAnsi="Times New Roman"/>
          <w:color w:val="000000"/>
        </w:rPr>
        <w:t xml:space="preserve">are GPS systems required for all vessels commercially fishing federally managed groundfish in the past 5 years. Vessels locations are recorded approximately hourly, with an accuracy of </w:t>
      </w:r>
      <w:commentRangeStart w:id="1"/>
      <w:r w:rsidR="007A1D84">
        <w:rPr>
          <w:rFonts w:ascii="Times New Roman" w:hAnsi="Times New Roman"/>
          <w:color w:val="000000"/>
        </w:rPr>
        <w:t>approximately 500 meters.</w:t>
      </w:r>
      <w:commentRangeEnd w:id="1"/>
      <w:r w:rsidR="007A1D84">
        <w:rPr>
          <w:rStyle w:val="CommentReference"/>
        </w:rPr>
        <w:commentReference w:id="1"/>
      </w:r>
      <w:r w:rsidR="007A1D84">
        <w:rPr>
          <w:rFonts w:ascii="Times New Roman" w:hAnsi="Times New Roman"/>
          <w:color w:val="000000"/>
        </w:rPr>
        <w:t xml:space="preserve"> </w:t>
      </w:r>
    </w:p>
    <w:p w14:paraId="5EB7021B" w14:textId="77777777" w:rsidR="007A1D84" w:rsidRDefault="007A1D84">
      <w:pPr>
        <w:rPr>
          <w:rFonts w:ascii="Times New Roman" w:hAnsi="Times New Roman"/>
          <w:color w:val="000000"/>
        </w:rPr>
      </w:pPr>
    </w:p>
    <w:p w14:paraId="2DD8B90D" w14:textId="77777777" w:rsidR="007A1D84" w:rsidRDefault="007A1D84">
      <w:pPr>
        <w:rPr>
          <w:rFonts w:ascii="Times New Roman" w:hAnsi="Times New Roman"/>
          <w:b/>
          <w:color w:val="000000"/>
        </w:rPr>
      </w:pPr>
      <w:r>
        <w:rPr>
          <w:rFonts w:ascii="Times New Roman" w:hAnsi="Times New Roman"/>
          <w:b/>
          <w:color w:val="000000"/>
        </w:rPr>
        <w:t>Matching algorithms</w:t>
      </w:r>
    </w:p>
    <w:p w14:paraId="6E3FE922" w14:textId="77777777" w:rsidR="007A1D84" w:rsidRDefault="007A1D84">
      <w:pPr>
        <w:rPr>
          <w:rFonts w:ascii="Times New Roman" w:hAnsi="Times New Roman"/>
          <w:b/>
          <w:i/>
          <w:color w:val="000000"/>
        </w:rPr>
      </w:pPr>
    </w:p>
    <w:p w14:paraId="24DFAD26" w14:textId="77777777" w:rsidR="007A1D84" w:rsidRDefault="007A1D84">
      <w:pPr>
        <w:rPr>
          <w:rFonts w:ascii="Times New Roman" w:hAnsi="Times New Roman"/>
          <w:i/>
          <w:color w:val="000000"/>
        </w:rPr>
      </w:pPr>
      <w:r>
        <w:rPr>
          <w:rFonts w:ascii="Times New Roman" w:hAnsi="Times New Roman"/>
          <w:i/>
          <w:color w:val="000000"/>
        </w:rPr>
        <w:t>Identifying fisheries from landings data</w:t>
      </w:r>
    </w:p>
    <w:p w14:paraId="34023E95" w14:textId="77777777" w:rsidR="007A1D84" w:rsidRDefault="007A1D84" w:rsidP="007A1D84">
      <w:pPr>
        <w:rPr>
          <w:rFonts w:ascii="Times New Roman" w:hAnsi="Times New Roman"/>
          <w:color w:val="000000"/>
        </w:rPr>
      </w:pPr>
      <w:r w:rsidRPr="007A1D84">
        <w:rPr>
          <w:rFonts w:ascii="Times New Roman" w:hAnsi="Times New Roman"/>
          <w:color w:val="000000"/>
        </w:rPr>
        <w:t xml:space="preserve">Fisheries are defined as harvest assemblages caught with a specific gear </w:t>
      </w:r>
      <w:r w:rsidRPr="007A1D84">
        <w:rPr>
          <w:rFonts w:ascii="Times New Roman" w:hAnsi="Times New Roman"/>
          <w:color w:val="000000"/>
        </w:rPr>
        <w:fldChar w:fldCharType="begin"/>
      </w:r>
      <w:r w:rsidRPr="007A1D84">
        <w:rPr>
          <w:rFonts w:ascii="Times New Roman" w:hAnsi="Times New Roman"/>
          <w:color w:val="000000"/>
        </w:rPr>
        <w:instrText xml:space="preserve"> ADDIN PAPERS2_CITATIONS &lt;citation&gt;&lt;uuid&gt;592F086F-6066-458D-A85D-F50A7FC2F851&lt;/uuid&gt;&lt;priority&gt;0&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gt;&lt;publication_date&gt;99201408211200000000222000&lt;/publication_date&gt;&lt;startpage&gt;n&lt;/startpage&gt;&lt;doi&gt;10.1111/faf.12092&lt;/doi&gt;&lt;title&gt;Classifying fishers' behaviour. An invitation to fishing styles&lt;/title&gt;&lt;uuid&gt;BA9E9DB6-172C-4C29-A718-D68F4D1B8B0D&lt;/uuid&gt;&lt;subtype&gt;400&lt;/subtype&gt;&lt;endpage&gt;a-n-a&lt;/endpage&gt;&lt;type&gt;400&lt;/type&gt;&lt;citekey&gt;Boonstra:2014dha&lt;/citekey&gt;&lt;url&gt;http://doi.wiley.com/10.1111/faf.12092&lt;/url&gt;&lt;authors&gt;&lt;author&gt;&lt;firstName&gt;Wiebren&lt;/firstName&gt;&lt;middleNames&gt;J&lt;/middleNames&gt;&lt;lastName&gt;Boonstra&lt;/lastName&gt;&lt;/author&gt;&lt;author&gt;&lt;firstName&gt;Jonas&lt;/firstName&gt;&lt;lastName&gt;Hentati Sundberg&lt;/lastName&gt;&lt;/author&gt;&lt;/authors&gt;&lt;/publication&gt;&lt;/publications&gt;&lt;cites&gt;&lt;/cites&gt;&lt;/citation&gt;</w:instrText>
      </w:r>
      <w:r w:rsidRPr="007A1D84">
        <w:rPr>
          <w:rFonts w:ascii="Times New Roman" w:hAnsi="Times New Roman"/>
          <w:color w:val="000000"/>
        </w:rPr>
        <w:fldChar w:fldCharType="separate"/>
      </w:r>
      <w:r w:rsidRPr="007A1D84">
        <w:rPr>
          <w:rFonts w:ascii="Times New Roman" w:hAnsi="Times New Roman"/>
          <w:color w:val="000000"/>
        </w:rPr>
        <w:t xml:space="preserve">(van </w:t>
      </w:r>
      <w:proofErr w:type="spellStart"/>
      <w:r w:rsidRPr="007A1D84">
        <w:rPr>
          <w:rFonts w:ascii="Times New Roman" w:hAnsi="Times New Roman"/>
          <w:color w:val="000000"/>
        </w:rPr>
        <w:t>Putten</w:t>
      </w:r>
      <w:proofErr w:type="spellEnd"/>
      <w:r w:rsidRPr="007A1D84">
        <w:rPr>
          <w:rFonts w:ascii="Times New Roman" w:hAnsi="Times New Roman"/>
          <w:color w:val="000000"/>
        </w:rPr>
        <w:t xml:space="preserve"> et al. 2012; </w:t>
      </w:r>
      <w:proofErr w:type="spellStart"/>
      <w:r w:rsidRPr="007A1D84">
        <w:rPr>
          <w:rFonts w:ascii="Times New Roman" w:hAnsi="Times New Roman"/>
          <w:color w:val="000000"/>
        </w:rPr>
        <w:t>Boonstra</w:t>
      </w:r>
      <w:proofErr w:type="spellEnd"/>
      <w:r w:rsidRPr="007A1D84">
        <w:rPr>
          <w:rFonts w:ascii="Times New Roman" w:hAnsi="Times New Roman"/>
          <w:color w:val="000000"/>
        </w:rPr>
        <w:t xml:space="preserve"> and </w:t>
      </w:r>
      <w:proofErr w:type="spellStart"/>
      <w:r w:rsidRPr="007A1D84">
        <w:rPr>
          <w:rFonts w:ascii="Times New Roman" w:hAnsi="Times New Roman"/>
          <w:color w:val="000000"/>
        </w:rPr>
        <w:t>Hentati</w:t>
      </w:r>
      <w:proofErr w:type="spellEnd"/>
      <w:r w:rsidRPr="007A1D84">
        <w:rPr>
          <w:rFonts w:ascii="Times New Roman" w:hAnsi="Times New Roman"/>
          <w:color w:val="000000"/>
        </w:rPr>
        <w:t xml:space="preserve"> </w:t>
      </w:r>
      <w:proofErr w:type="spellStart"/>
      <w:r w:rsidRPr="007A1D84">
        <w:rPr>
          <w:rFonts w:ascii="Times New Roman" w:hAnsi="Times New Roman"/>
          <w:color w:val="000000"/>
        </w:rPr>
        <w:t>Sundberg</w:t>
      </w:r>
      <w:proofErr w:type="spellEnd"/>
      <w:r w:rsidRPr="007A1D84">
        <w:rPr>
          <w:rFonts w:ascii="Times New Roman" w:hAnsi="Times New Roman"/>
          <w:color w:val="000000"/>
        </w:rPr>
        <w:t xml:space="preserve"> 2014)</w:t>
      </w:r>
      <w:r w:rsidRPr="007A1D84">
        <w:rPr>
          <w:rFonts w:ascii="Times New Roman" w:hAnsi="Times New Roman"/>
          <w:color w:val="000000"/>
        </w:rPr>
        <w:fldChar w:fldCharType="end"/>
      </w:r>
      <w:r w:rsidRPr="007A1D84">
        <w:rPr>
          <w:rFonts w:ascii="Times New Roman" w:hAnsi="Times New Roman"/>
          <w:color w:val="000000"/>
        </w:rPr>
        <w:t xml:space="preserve">. The Pacific Fisheries Management Council (PFMC) has developed a set of sector-based definitions similar to this approach for the federally managed groundfish landings (www.pcouncil.org), but no equivalent exists for non-groundfish fisheries  </w:t>
      </w:r>
      <w:r w:rsidRPr="007A1D84">
        <w:rPr>
          <w:rFonts w:ascii="Times New Roman" w:hAnsi="Times New Roman"/>
          <w:color w:val="000000"/>
        </w:rPr>
        <w:fldChar w:fldCharType="begin"/>
      </w:r>
      <w:r w:rsidRPr="007A1D84">
        <w:rPr>
          <w:rFonts w:ascii="Times New Roman" w:hAnsi="Times New Roman"/>
          <w:color w:val="000000"/>
        </w:rPr>
        <w:instrText xml:space="preserve"> ADDIN PAPERS2_CITATIONS &lt;citation&gt;&lt;uuid&gt;30087700-3991-4737-A750-EEF76B5AF4DC&lt;/uuid&gt;&lt;priority&gt;0&lt;/priority&gt;&lt;publications&gt;&lt;publication&gt;&lt;institution&gt;NOAA&lt;/institution&gt;&lt;accepted_date&gt;99201512081200000000222000&lt;/accepted_date&gt;&lt;title&gt;Data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Pr="007A1D84">
        <w:rPr>
          <w:rFonts w:ascii="Times New Roman" w:hAnsi="Times New Roman"/>
          <w:color w:val="000000"/>
        </w:rPr>
        <w:fldChar w:fldCharType="separate"/>
      </w:r>
      <w:r w:rsidRPr="007A1D84">
        <w:rPr>
          <w:rFonts w:ascii="Times New Roman" w:hAnsi="Times New Roman"/>
          <w:color w:val="000000"/>
        </w:rPr>
        <w:t>(Northwest Fisheries Science Center 2015)</w:t>
      </w:r>
      <w:r w:rsidRPr="007A1D84">
        <w:rPr>
          <w:rFonts w:ascii="Times New Roman" w:hAnsi="Times New Roman"/>
          <w:color w:val="000000"/>
        </w:rPr>
        <w:fldChar w:fldCharType="end"/>
      </w:r>
      <w:r w:rsidRPr="007A1D84">
        <w:rPr>
          <w:rFonts w:ascii="Times New Roman" w:hAnsi="Times New Roman"/>
          <w:color w:val="000000"/>
        </w:rPr>
        <w:t xml:space="preserve">. In order to treat the landings dataset uniformly, we applied a métier analysis to this landing data </w:t>
      </w:r>
      <w:r w:rsidRPr="007A1D84">
        <w:rPr>
          <w:rFonts w:ascii="Times New Roman" w:hAnsi="Times New Roman"/>
          <w:color w:val="000000"/>
        </w:rPr>
        <w:fldChar w:fldCharType="begin"/>
      </w:r>
      <w:r w:rsidRPr="007A1D84">
        <w:rPr>
          <w:rFonts w:ascii="Times New Roman" w:hAnsi="Times New Roman"/>
          <w:color w:val="000000"/>
        </w:rPr>
        <w:instrText xml:space="preserve"> ADDIN PAPERS2_CITATIONS &lt;citation&gt;&lt;uuid&gt;913B10DF-358E-4054-9218-5C6C654BB150&lt;/uuid&gt;&lt;priority&gt;0&lt;/priority&gt;&lt;publications&gt;&lt;publication&gt;&lt;uuid&gt;20230BC4-0593-421C-832D-1ED032EB0DCE&lt;/uuid&gt;&lt;volume&gt;69&lt;/volume&gt;&lt;doi&gt;10.1093/icesjms/fsr197&lt;/doi&gt;&lt;startpage&gt;331&lt;/startpage&gt;&lt;publication_date&gt;99201202161200000000222000&lt;/publication_date&gt;&lt;url&gt;http://icesjms.oxfordjournals.org/cgi/doi/10.1093/icesjms/fsr197&lt;/url&gt;&lt;citekey&gt;Deporte:2012kq&lt;/citekey&gt;&lt;type&gt;400&lt;/type&gt;&lt;title&gt;Regional metier definition: a comparative investigation of statistical methods using a workflow applied to international otter trawl fisheries in the North Sea&lt;/title&gt;&lt;number&gt;2&lt;/number&gt;&lt;subtype&gt;400&lt;/subtype&gt;&lt;endpage&gt;342&lt;/endpage&gt;&lt;bundle&gt;&lt;publication&gt;&lt;publisher&gt;Oxford University Press&lt;/publisher&gt;&lt;title&gt;ICES Journal of Marine Science&lt;/title&gt;&lt;type&gt;-100&lt;/type&gt;&lt;subtype&gt;-100&lt;/subtype&gt;&lt;uuid&gt;ABCD5EDB-9CD4-4154-A675-584A55E1417B&lt;/uuid&gt;&lt;/publication&gt;&lt;/bundle&gt;&lt;authors&gt;&lt;author&gt;&lt;firstName&gt;N&lt;/firstName&gt;&lt;lastName&gt;Deporte&lt;/lastName&gt;&lt;/author&gt;&lt;author&gt;&lt;firstName&gt;C&lt;/firstName&gt;&lt;lastName&gt;Ulrich&lt;/lastName&gt;&lt;/author&gt;&lt;author&gt;&lt;firstName&gt;S&lt;/firstName&gt;&lt;lastName&gt;Mahevas&lt;/lastName&gt;&lt;/author&gt;&lt;author&gt;&lt;firstName&gt;S&lt;/firstName&gt;&lt;lastName&gt;Demaneche&lt;/lastName&gt;&lt;/author&gt;&lt;author&gt;&lt;firstName&gt;F&lt;/firstName&gt;&lt;lastName&gt;Bastardie&lt;/lastName&gt;&lt;/author&gt;&lt;/authors&gt;&lt;/publication&gt;&lt;/publications&gt;&lt;cites&gt;&lt;/cites&gt;&lt;/citation&gt;</w:instrText>
      </w:r>
      <w:r w:rsidRPr="007A1D84">
        <w:rPr>
          <w:rFonts w:ascii="Times New Roman" w:hAnsi="Times New Roman"/>
          <w:color w:val="000000"/>
        </w:rPr>
        <w:fldChar w:fldCharType="separate"/>
      </w:r>
      <w:r w:rsidRPr="007A1D84">
        <w:rPr>
          <w:rFonts w:ascii="Times New Roman" w:hAnsi="Times New Roman"/>
          <w:color w:val="000000"/>
        </w:rPr>
        <w:t>(Deporte et al. 2012)</w:t>
      </w:r>
      <w:r w:rsidRPr="007A1D84">
        <w:rPr>
          <w:rFonts w:ascii="Times New Roman" w:hAnsi="Times New Roman"/>
          <w:color w:val="000000"/>
        </w:rPr>
        <w:fldChar w:fldCharType="end"/>
      </w:r>
      <w:r w:rsidRPr="007A1D84">
        <w:rPr>
          <w:rFonts w:ascii="Times New Roman" w:hAnsi="Times New Roman"/>
          <w:color w:val="000000"/>
        </w:rPr>
        <w:t xml:space="preserve"> to build a set of realized fisheries. A métier analysis identifies realized fisheries by clustering the species composition of landings. This methodology requires choices in the way similarity among trips are measured, a clustering algorithm for grouping similar trips together, and a constraint that the methods can scale across hundreds of thousands of landings. </w:t>
      </w:r>
    </w:p>
    <w:p w14:paraId="5527A14F" w14:textId="77777777" w:rsidR="007A1D84" w:rsidRPr="007A1D84" w:rsidRDefault="007A1D84" w:rsidP="007A1D84">
      <w:pPr>
        <w:ind w:firstLine="720"/>
        <w:rPr>
          <w:rFonts w:ascii="Times New Roman" w:hAnsi="Times New Roman"/>
          <w:color w:val="000000"/>
        </w:rPr>
      </w:pPr>
      <w:r w:rsidRPr="007A1D84">
        <w:rPr>
          <w:rFonts w:ascii="Times New Roman" w:hAnsi="Times New Roman"/>
          <w:color w:val="000000"/>
        </w:rPr>
        <w:t xml:space="preserve">For our distance metric we used the Hellinger distance </w:t>
      </w:r>
      <w:r w:rsidRPr="007A1D84">
        <w:rPr>
          <w:rFonts w:ascii="Times New Roman" w:hAnsi="Times New Roman"/>
          <w:i/>
          <w:color w:val="000000"/>
        </w:rPr>
        <w:t>D</w:t>
      </w:r>
      <w:r w:rsidRPr="007A1D84">
        <w:rPr>
          <w:rFonts w:ascii="Times New Roman" w:hAnsi="Times New Roman"/>
          <w:color w:val="000000"/>
        </w:rPr>
        <w:t xml:space="preserve"> </w:t>
      </w:r>
      <w:r w:rsidRPr="007A1D84">
        <w:rPr>
          <w:rFonts w:ascii="Times New Roman" w:hAnsi="Times New Roman"/>
          <w:color w:val="000000"/>
        </w:rPr>
        <w:fldChar w:fldCharType="begin"/>
      </w:r>
      <w:r w:rsidRPr="007A1D84">
        <w:rPr>
          <w:rFonts w:ascii="Times New Roman" w:hAnsi="Times New Roman"/>
          <w:color w:val="000000"/>
        </w:rPr>
        <w:instrText xml:space="preserve"> ADDIN PAPERS2_CITATIONS &lt;citation&gt;&lt;uuid&gt;5EE48C75-4DE1-4B48-8AB0-F8ECFE802FDB&lt;/uuid&gt;&lt;priority&gt;0&lt;/priority&gt;&lt;publications&gt;&lt;publication&gt;&lt;publication_date&gt;99201200001200000000200000&lt;/publication_date&gt;&lt;subtitle&gt;Developments in environmental modelling&lt;/subtitle&gt;&lt;title&gt;Numerical Ecology&lt;/title&gt;&lt;uuid&gt;0E0EC82F-C3B0-4FE5-8C84-ACD77B1DAF71&lt;/uuid&gt;&lt;subtype&gt;0&lt;/subtype&gt;&lt;publisher&gt;Elsevier&lt;/publisher&gt;&lt;type&gt;0&lt;/type&gt;&lt;citekey&gt;legendre2012numerical&lt;/citekey&gt;&lt;url&gt;https://books.google.com/books?id=DKlUIQcHhOsC&lt;/url&gt;&lt;authors&gt;&lt;author&gt;&lt;firstName&gt;P&lt;/firstName&gt;&lt;lastName&gt;Legendre&lt;/lastName&gt;&lt;/author&gt;&lt;author&gt;&lt;firstName&gt;L&lt;/firstName&gt;&lt;lastName&gt;Legendre&lt;/lastName&gt;&lt;/author&gt;&lt;/authors&gt;&lt;/publication&gt;&lt;/publications&gt;&lt;cites&gt;&lt;/cites&gt;&lt;/citation&gt;</w:instrText>
      </w:r>
      <w:r w:rsidRPr="007A1D84">
        <w:rPr>
          <w:rFonts w:ascii="Times New Roman" w:hAnsi="Times New Roman"/>
          <w:color w:val="000000"/>
        </w:rPr>
        <w:fldChar w:fldCharType="separate"/>
      </w:r>
      <w:r w:rsidRPr="007A1D84">
        <w:rPr>
          <w:rFonts w:ascii="Times New Roman" w:hAnsi="Times New Roman"/>
          <w:color w:val="000000"/>
        </w:rPr>
        <w:t>(P. Legendre and Legendre 2012)</w:t>
      </w:r>
      <w:r w:rsidRPr="007A1D84">
        <w:rPr>
          <w:rFonts w:ascii="Times New Roman" w:hAnsi="Times New Roman"/>
          <w:color w:val="000000"/>
        </w:rPr>
        <w:fldChar w:fldCharType="end"/>
      </w:r>
      <w:r w:rsidRPr="007A1D84">
        <w:rPr>
          <w:rFonts w:ascii="Times New Roman" w:hAnsi="Times New Roman"/>
          <w:color w:val="000000"/>
        </w:rPr>
        <w:t xml:space="preserve"> to calculate the similarity in revenue profiles between trips and generated a pairwise distance matrix. This distance metric has the benefit that it is asymmetric, where the presence of a species in both trips is considered more informative than the absence of a species. The Hellinger distance between the species composition of two fishing trips </w:t>
      </w:r>
      <w:r w:rsidRPr="007A1D84">
        <w:rPr>
          <w:rFonts w:ascii="Times New Roman" w:hAnsi="Times New Roman"/>
          <w:i/>
          <w:color w:val="000000"/>
        </w:rPr>
        <w:t>A</w:t>
      </w:r>
      <w:r w:rsidRPr="007A1D84">
        <w:rPr>
          <w:rFonts w:ascii="Times New Roman" w:hAnsi="Times New Roman"/>
          <w:color w:val="000000"/>
        </w:rPr>
        <w:t xml:space="preserve"> and </w:t>
      </w:r>
      <w:r w:rsidRPr="007A1D84">
        <w:rPr>
          <w:rFonts w:ascii="Times New Roman" w:hAnsi="Times New Roman"/>
          <w:i/>
          <w:color w:val="000000"/>
        </w:rPr>
        <w:t xml:space="preserve">B </w:t>
      </w:r>
      <w:r w:rsidRPr="007A1D84">
        <w:rPr>
          <w:rFonts w:ascii="Times New Roman" w:hAnsi="Times New Roman"/>
          <w:color w:val="000000"/>
        </w:rPr>
        <w:t>is defined as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6"/>
        <w:gridCol w:w="604"/>
      </w:tblGrid>
      <w:tr w:rsidR="007A1D84" w:rsidRPr="007A1D84" w14:paraId="44BB7CF5" w14:textId="77777777" w:rsidTr="001D36D9">
        <w:trPr>
          <w:trHeight w:val="1440"/>
        </w:trPr>
        <w:tc>
          <w:tcPr>
            <w:tcW w:w="8576" w:type="dxa"/>
            <w:tcBorders>
              <w:top w:val="nil"/>
              <w:left w:val="nil"/>
              <w:bottom w:val="nil"/>
              <w:right w:val="nil"/>
            </w:tcBorders>
            <w:shd w:val="clear" w:color="auto" w:fill="auto"/>
            <w:vAlign w:val="center"/>
          </w:tcPr>
          <w:p w14:paraId="6C6442F7" w14:textId="77777777" w:rsidR="007A1D84" w:rsidRPr="007A1D84" w:rsidRDefault="007A1D84" w:rsidP="007A1D84">
            <w:pPr>
              <w:rPr>
                <w:rFonts w:ascii="Times New Roman" w:hAnsi="Times New Roman"/>
                <w:color w:val="000000"/>
              </w:rPr>
            </w:pPr>
            <m:oMathPara>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AB</m:t>
                    </m:r>
                  </m:sub>
                </m:sSub>
                <m:r>
                  <w:rPr>
                    <w:rFonts w:ascii="Cambria Math" w:hAnsi="Cambria Math"/>
                    <w:color w:val="000000"/>
                  </w:rPr>
                  <m:t xml:space="preserve">= </m:t>
                </m:r>
                <m:rad>
                  <m:radPr>
                    <m:degHide m:val="1"/>
                    <m:ctrlPr>
                      <w:rPr>
                        <w:rFonts w:ascii="Cambria Math" w:hAnsi="Cambria Math"/>
                        <w:i/>
                        <w:color w:val="000000"/>
                      </w:rPr>
                    </m:ctrlPr>
                  </m:radPr>
                  <m:deg/>
                  <m:e>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S</m:t>
                        </m:r>
                      </m:sup>
                      <m:e>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i</m:t>
                                    </m:r>
                                  </m:sub>
                                </m:sSub>
                              </m:e>
                            </m:d>
                          </m:e>
                          <m:sup>
                            <m:r>
                              <w:rPr>
                                <w:rFonts w:ascii="Cambria Math" w:hAnsi="Cambria Math"/>
                                <w:color w:val="000000"/>
                              </w:rPr>
                              <m:t>2</m:t>
                            </m:r>
                          </m:sup>
                        </m:sSup>
                        <m:r>
                          <w:rPr>
                            <w:rFonts w:ascii="Cambria Math" w:hAnsi="Cambria Math"/>
                            <w:color w:val="000000"/>
                          </w:rPr>
                          <m:t>,</m:t>
                        </m:r>
                      </m:e>
                    </m:nary>
                  </m:e>
                </m:rad>
                <m:r>
                  <w:rPr>
                    <w:rFonts w:ascii="Cambria Math" w:hAnsi="Cambria Math"/>
                    <w:color w:val="000000"/>
                  </w:rPr>
                  <m:t xml:space="preserve"> </m:t>
                </m:r>
              </m:oMath>
            </m:oMathPara>
          </w:p>
        </w:tc>
        <w:tc>
          <w:tcPr>
            <w:tcW w:w="604" w:type="dxa"/>
            <w:tcBorders>
              <w:top w:val="nil"/>
              <w:left w:val="nil"/>
              <w:bottom w:val="nil"/>
              <w:right w:val="nil"/>
            </w:tcBorders>
            <w:shd w:val="clear" w:color="auto" w:fill="auto"/>
            <w:vAlign w:val="center"/>
          </w:tcPr>
          <w:p w14:paraId="5D69F3D1" w14:textId="77777777" w:rsidR="007A1D84" w:rsidRPr="007A1D84" w:rsidRDefault="007A1D84" w:rsidP="007A1D84">
            <w:pPr>
              <w:rPr>
                <w:rFonts w:ascii="Times New Roman" w:hAnsi="Times New Roman"/>
                <w:color w:val="000000"/>
              </w:rPr>
            </w:pPr>
            <w:r w:rsidRPr="007A1D84">
              <w:rPr>
                <w:rFonts w:ascii="Times New Roman" w:hAnsi="Times New Roman"/>
                <w:color w:val="000000"/>
              </w:rPr>
              <w:t>(1)</w:t>
            </w:r>
          </w:p>
        </w:tc>
      </w:tr>
    </w:tbl>
    <w:p w14:paraId="67B58949" w14:textId="77777777" w:rsidR="007A1D84" w:rsidRPr="007A1D84" w:rsidRDefault="007A1D84" w:rsidP="007A1D84">
      <w:pPr>
        <w:rPr>
          <w:rFonts w:ascii="Times New Roman" w:hAnsi="Times New Roman"/>
          <w:color w:val="000000"/>
        </w:rPr>
      </w:pPr>
      <w:r w:rsidRPr="007A1D84">
        <w:rPr>
          <w:rFonts w:ascii="Times New Roman" w:hAnsi="Times New Roman"/>
          <w:color w:val="000000"/>
        </w:rPr>
        <w:t xml:space="preserve">where </w:t>
      </w:r>
      <w:proofErr w:type="spellStart"/>
      <w:r w:rsidRPr="007A1D84">
        <w:rPr>
          <w:rFonts w:ascii="Times New Roman" w:hAnsi="Times New Roman"/>
          <w:i/>
          <w:color w:val="000000"/>
        </w:rPr>
        <w:t>a</w:t>
      </w:r>
      <w:r w:rsidRPr="007A1D84">
        <w:rPr>
          <w:rFonts w:ascii="Times New Roman" w:hAnsi="Times New Roman"/>
          <w:i/>
          <w:color w:val="000000"/>
          <w:vertAlign w:val="subscript"/>
        </w:rPr>
        <w:t>i</w:t>
      </w:r>
      <w:proofErr w:type="spellEnd"/>
      <w:r w:rsidRPr="007A1D84">
        <w:rPr>
          <w:rFonts w:ascii="Times New Roman" w:hAnsi="Times New Roman"/>
          <w:i/>
          <w:color w:val="000000"/>
        </w:rPr>
        <w:t xml:space="preserve"> </w:t>
      </w:r>
      <w:r w:rsidRPr="007A1D84">
        <w:rPr>
          <w:rFonts w:ascii="Times New Roman" w:hAnsi="Times New Roman"/>
          <w:color w:val="000000"/>
        </w:rPr>
        <w:t xml:space="preserve">is the fraction of revenue derived from species </w:t>
      </w:r>
      <w:proofErr w:type="spellStart"/>
      <w:r w:rsidRPr="007A1D84">
        <w:rPr>
          <w:rFonts w:ascii="Times New Roman" w:hAnsi="Times New Roman"/>
          <w:i/>
          <w:color w:val="000000"/>
        </w:rPr>
        <w:t>i</w:t>
      </w:r>
      <w:proofErr w:type="spellEnd"/>
      <w:r w:rsidRPr="007A1D84">
        <w:rPr>
          <w:rFonts w:ascii="Times New Roman" w:hAnsi="Times New Roman"/>
          <w:color w:val="000000"/>
        </w:rPr>
        <w:t xml:space="preserve"> on trip </w:t>
      </w:r>
      <w:r w:rsidRPr="007A1D84">
        <w:rPr>
          <w:rFonts w:ascii="Times New Roman" w:hAnsi="Times New Roman"/>
          <w:i/>
          <w:color w:val="000000"/>
        </w:rPr>
        <w:t>A</w:t>
      </w:r>
      <w:r w:rsidRPr="007A1D84">
        <w:rPr>
          <w:rFonts w:ascii="Times New Roman" w:hAnsi="Times New Roman"/>
          <w:color w:val="000000"/>
        </w:rPr>
        <w:t xml:space="preserve">, </w:t>
      </w:r>
      <w:r w:rsidRPr="007A1D84">
        <w:rPr>
          <w:rFonts w:ascii="Times New Roman" w:hAnsi="Times New Roman"/>
          <w:i/>
          <w:color w:val="000000"/>
        </w:rPr>
        <w:t>b</w:t>
      </w:r>
      <w:r w:rsidRPr="007A1D84">
        <w:rPr>
          <w:rFonts w:ascii="Times New Roman" w:hAnsi="Times New Roman"/>
          <w:i/>
          <w:color w:val="000000"/>
          <w:vertAlign w:val="subscript"/>
        </w:rPr>
        <w:t>i</w:t>
      </w:r>
      <w:r w:rsidRPr="007A1D84">
        <w:rPr>
          <w:rFonts w:ascii="Times New Roman" w:hAnsi="Times New Roman"/>
          <w:i/>
          <w:color w:val="000000"/>
        </w:rPr>
        <w:t xml:space="preserve"> </w:t>
      </w:r>
      <w:r w:rsidRPr="007A1D84">
        <w:rPr>
          <w:rFonts w:ascii="Times New Roman" w:hAnsi="Times New Roman"/>
          <w:color w:val="000000"/>
        </w:rPr>
        <w:t xml:space="preserve">is the fraction of revenue derived from species </w:t>
      </w:r>
      <w:proofErr w:type="spellStart"/>
      <w:r w:rsidRPr="007A1D84">
        <w:rPr>
          <w:rFonts w:ascii="Times New Roman" w:hAnsi="Times New Roman"/>
          <w:i/>
          <w:color w:val="000000"/>
        </w:rPr>
        <w:t>i</w:t>
      </w:r>
      <w:proofErr w:type="spellEnd"/>
      <w:r w:rsidRPr="007A1D84">
        <w:rPr>
          <w:rFonts w:ascii="Times New Roman" w:hAnsi="Times New Roman"/>
          <w:color w:val="000000"/>
        </w:rPr>
        <w:t xml:space="preserve"> on trip </w:t>
      </w:r>
      <w:r w:rsidRPr="007A1D84">
        <w:rPr>
          <w:rFonts w:ascii="Times New Roman" w:hAnsi="Times New Roman"/>
          <w:i/>
          <w:color w:val="000000"/>
        </w:rPr>
        <w:t>B</w:t>
      </w:r>
      <w:r w:rsidRPr="007A1D84">
        <w:rPr>
          <w:rFonts w:ascii="Times New Roman" w:hAnsi="Times New Roman"/>
          <w:color w:val="000000"/>
        </w:rPr>
        <w:t xml:space="preserve">, and </w:t>
      </w:r>
      <w:r w:rsidRPr="007A1D84">
        <w:rPr>
          <w:rFonts w:ascii="Times New Roman" w:hAnsi="Times New Roman"/>
          <w:i/>
          <w:color w:val="000000"/>
        </w:rPr>
        <w:t xml:space="preserve">S </w:t>
      </w:r>
      <w:r w:rsidRPr="007A1D84">
        <w:rPr>
          <w:rFonts w:ascii="Times New Roman" w:hAnsi="Times New Roman"/>
          <w:color w:val="000000"/>
        </w:rPr>
        <w:t xml:space="preserve">indicates the total number of species collected in both trips. With this metric, trips </w:t>
      </w:r>
      <w:r w:rsidRPr="007A1D84">
        <w:rPr>
          <w:rFonts w:ascii="Times New Roman" w:hAnsi="Times New Roman"/>
          <w:i/>
          <w:color w:val="000000"/>
        </w:rPr>
        <w:t xml:space="preserve">A </w:t>
      </w:r>
      <w:r w:rsidRPr="007A1D84">
        <w:rPr>
          <w:rFonts w:ascii="Times New Roman" w:hAnsi="Times New Roman"/>
          <w:color w:val="000000"/>
        </w:rPr>
        <w:t xml:space="preserve">and </w:t>
      </w:r>
      <w:r w:rsidRPr="007A1D84">
        <w:rPr>
          <w:rFonts w:ascii="Times New Roman" w:hAnsi="Times New Roman"/>
          <w:i/>
          <w:color w:val="000000"/>
        </w:rPr>
        <w:t>B</w:t>
      </w:r>
      <w:r w:rsidRPr="007A1D84">
        <w:rPr>
          <w:rFonts w:ascii="Times New Roman" w:hAnsi="Times New Roman"/>
          <w:color w:val="000000"/>
        </w:rPr>
        <w:t xml:space="preserve"> become increasingly similar (and the Hellinger distance </w:t>
      </w:r>
      <w:r w:rsidRPr="007A1D84">
        <w:rPr>
          <w:rFonts w:ascii="Times New Roman" w:hAnsi="Times New Roman"/>
          <w:color w:val="000000"/>
        </w:rPr>
        <w:lastRenderedPageBreak/>
        <w:t xml:space="preserve">declines) as the proportion of revenue attributable to each of the </w:t>
      </w:r>
      <w:r w:rsidRPr="007A1D84">
        <w:rPr>
          <w:rFonts w:ascii="Times New Roman" w:hAnsi="Times New Roman"/>
          <w:i/>
          <w:color w:val="000000"/>
        </w:rPr>
        <w:t xml:space="preserve">S </w:t>
      </w:r>
      <w:r w:rsidRPr="007A1D84">
        <w:rPr>
          <w:rFonts w:ascii="Times New Roman" w:hAnsi="Times New Roman"/>
          <w:color w:val="000000"/>
        </w:rPr>
        <w:t xml:space="preserve">species becomes increasingly matched. </w:t>
      </w:r>
    </w:p>
    <w:p w14:paraId="3A609DE5" w14:textId="77777777" w:rsidR="007A1D84" w:rsidRPr="007A1D84" w:rsidRDefault="007A1D84" w:rsidP="007A1D84">
      <w:pPr>
        <w:ind w:firstLine="720"/>
        <w:rPr>
          <w:rFonts w:ascii="Times New Roman" w:hAnsi="Times New Roman"/>
          <w:color w:val="000000"/>
        </w:rPr>
      </w:pPr>
      <w:r w:rsidRPr="007A1D84">
        <w:rPr>
          <w:rFonts w:ascii="Times New Roman" w:hAnsi="Times New Roman"/>
          <w:color w:val="000000"/>
        </w:rPr>
        <w:t xml:space="preserve">We identified realized fisheries as groups of trips with similar target assemblages using the </w:t>
      </w:r>
      <w:proofErr w:type="spellStart"/>
      <w:r w:rsidRPr="007A1D84">
        <w:rPr>
          <w:rFonts w:ascii="Times New Roman" w:hAnsi="Times New Roman"/>
          <w:color w:val="000000"/>
        </w:rPr>
        <w:t>infoMap</w:t>
      </w:r>
      <w:proofErr w:type="spellEnd"/>
      <w:r w:rsidRPr="007A1D84">
        <w:rPr>
          <w:rFonts w:ascii="Times New Roman" w:hAnsi="Times New Roman"/>
          <w:color w:val="000000"/>
        </w:rPr>
        <w:t xml:space="preserve"> community detection algorithm </w:t>
      </w:r>
      <w:r w:rsidRPr="007A1D84">
        <w:rPr>
          <w:rFonts w:ascii="Times New Roman" w:hAnsi="Times New Roman"/>
          <w:color w:val="000000"/>
        </w:rPr>
        <w:fldChar w:fldCharType="begin"/>
      </w:r>
      <w:r w:rsidRPr="007A1D84">
        <w:rPr>
          <w:rFonts w:ascii="Times New Roman" w:hAnsi="Times New Roman"/>
          <w:color w:val="000000"/>
        </w:rPr>
        <w:instrText xml:space="preserve"> ADDIN PAPERS2_CITATIONS &lt;citation&gt;&lt;uuid&gt;CFE42FFE-7403-43E0-A127-6FC20815B5C3&lt;/uuid&gt;&lt;priority&gt;0&lt;/priority&gt;&lt;publications&gt;&lt;publication&gt;&lt;uuid&gt;FD0F688C-74C1-43C5-B8DB-C74C38AE936E&lt;/uuid&gt;&lt;volume&gt;105&lt;/volume&gt;&lt;doi&gt;10.1073/pnas.0706851105&lt;/doi&gt;&lt;startpage&gt;1118&lt;/startpage&gt;&lt;publication_date&gt;99200800001200000000200000&lt;/publication_date&gt;&lt;url&gt;http://www.pnas.org/cgi/doi/10.1073/pnas.0706851105&lt;/url&gt;&lt;citekey&gt;Rosvall:2008fi&lt;/citekey&gt;&lt;type&gt;400&lt;/type&gt;&lt;title&gt;Maps of random walks on complex networks reveal community structure&lt;/title&gt;&lt;publisher&gt;National Acad Sciences&lt;/publisher&gt;&lt;institution&gt;Department of Biology, University of Washington, Seattle, WA 98195-1800, USA. rosvall@u.washington.edu&lt;/institution&gt;&lt;number&gt;4&lt;/number&gt;&lt;subtype&gt;400&lt;/subtype&gt;&lt;endpage&gt;1123&lt;/endpage&gt;&lt;bundle&gt;&lt;publication&gt;&lt;publisher&gt;National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Martin&lt;/firstName&gt;&lt;lastName&gt;Rosvall&lt;/lastName&gt;&lt;/author&gt;&lt;author&gt;&lt;firstName&gt;Carl&lt;/firstName&gt;&lt;middleNames&gt;T&lt;/middleNames&gt;&lt;lastName&gt;Bergstrom&lt;/lastName&gt;&lt;/author&gt;&lt;/authors&gt;&lt;/publication&gt;&lt;/publications&gt;&lt;cites&gt;&lt;/cites&gt;&lt;/citation&gt;</w:instrText>
      </w:r>
      <w:r w:rsidRPr="007A1D84">
        <w:rPr>
          <w:rFonts w:ascii="Times New Roman" w:hAnsi="Times New Roman"/>
          <w:color w:val="000000"/>
        </w:rPr>
        <w:fldChar w:fldCharType="separate"/>
      </w:r>
      <w:r w:rsidRPr="007A1D84">
        <w:rPr>
          <w:rFonts w:ascii="Times New Roman" w:hAnsi="Times New Roman"/>
          <w:color w:val="000000"/>
        </w:rPr>
        <w:t>(</w:t>
      </w:r>
      <w:proofErr w:type="spellStart"/>
      <w:r w:rsidRPr="007A1D84">
        <w:rPr>
          <w:rFonts w:ascii="Times New Roman" w:hAnsi="Times New Roman"/>
          <w:color w:val="000000"/>
        </w:rPr>
        <w:t>Rosvall</w:t>
      </w:r>
      <w:proofErr w:type="spellEnd"/>
      <w:r w:rsidRPr="007A1D84">
        <w:rPr>
          <w:rFonts w:ascii="Times New Roman" w:hAnsi="Times New Roman"/>
          <w:color w:val="000000"/>
        </w:rPr>
        <w:t xml:space="preserve"> and Bergstrom 2008)</w:t>
      </w:r>
      <w:r w:rsidRPr="007A1D84">
        <w:rPr>
          <w:rFonts w:ascii="Times New Roman" w:hAnsi="Times New Roman"/>
          <w:color w:val="000000"/>
        </w:rPr>
        <w:fldChar w:fldCharType="end"/>
      </w:r>
      <w:r w:rsidRPr="007A1D84">
        <w:rPr>
          <w:rFonts w:ascii="Times New Roman" w:hAnsi="Times New Roman"/>
          <w:color w:val="000000"/>
        </w:rPr>
        <w:t xml:space="preserve">. This algorithm examines networks for </w:t>
      </w:r>
      <w:proofErr w:type="spellStart"/>
      <w:r w:rsidRPr="007A1D84">
        <w:rPr>
          <w:rFonts w:ascii="Times New Roman" w:hAnsi="Times New Roman"/>
          <w:color w:val="000000"/>
        </w:rPr>
        <w:t>subgraphs</w:t>
      </w:r>
      <w:proofErr w:type="spellEnd"/>
      <w:r w:rsidRPr="007A1D84">
        <w:rPr>
          <w:rFonts w:ascii="Times New Roman" w:hAnsi="Times New Roman"/>
          <w:color w:val="000000"/>
        </w:rPr>
        <w:t xml:space="preserve"> more interconnected to one another than the network in which it is embedded.  To generate the required network we transformed the distance matrix into a similarity matrix by subtracting the distance metric’s upper limit (i.e. </w:t>
      </w:r>
      <m:oMath>
        <m:rad>
          <m:radPr>
            <m:degHide m:val="1"/>
            <m:ctrlPr>
              <w:rPr>
                <w:rFonts w:ascii="Cambria Math" w:hAnsi="Cambria Math"/>
                <w:i/>
                <w:color w:val="000000"/>
              </w:rPr>
            </m:ctrlPr>
          </m:radPr>
          <m:deg/>
          <m:e>
            <m:r>
              <w:rPr>
                <w:rFonts w:ascii="Cambria Math" w:hAnsi="Cambria Math"/>
                <w:color w:val="000000"/>
              </w:rPr>
              <m:t>2</m:t>
            </m:r>
          </m:e>
        </m:rad>
      </m:oMath>
      <w:r w:rsidRPr="007A1D84">
        <w:rPr>
          <w:rFonts w:ascii="Times New Roman" w:hAnsi="Times New Roman"/>
          <w:color w:val="000000"/>
        </w:rPr>
        <w:t xml:space="preserve">) from each pairwise distance.  The result is a weighted, undirected network where trips are connected by edges proportional to their similarity.  However, because our dataset contained 340,466 unique trips, we were not able to perform clustering using a single matrix containing all pairwise similarities. To obtain manageable matrix sizes we used one year of landings (2010) which we split by gear. Pairwise distances among trips and community detection were calculated within each gear partition, which grouped trips into target assemblage categories. To classify the 2009, 2012 and 2013 trips to fisheries, we assigned each unclassified trip to the same realized fishery as the 2010 trip to which it was closest in multi-dimensional space using a k-nearest neighbors algorithm. </w:t>
      </w:r>
    </w:p>
    <w:p w14:paraId="27963502" w14:textId="77777777" w:rsidR="007A1D84" w:rsidRDefault="007A1D84">
      <w:pPr>
        <w:rPr>
          <w:rFonts w:ascii="Times New Roman" w:hAnsi="Times New Roman"/>
          <w:color w:val="000000"/>
        </w:rPr>
      </w:pPr>
    </w:p>
    <w:p w14:paraId="487C46E6" w14:textId="77777777" w:rsidR="007A1D84" w:rsidRDefault="007A1D84">
      <w:pPr>
        <w:rPr>
          <w:rFonts w:ascii="Times New Roman" w:hAnsi="Times New Roman"/>
          <w:i/>
          <w:color w:val="000000"/>
        </w:rPr>
      </w:pPr>
      <w:r>
        <w:rPr>
          <w:rFonts w:ascii="Times New Roman" w:hAnsi="Times New Roman"/>
          <w:i/>
          <w:color w:val="000000"/>
        </w:rPr>
        <w:t>Identifying fishing trips and matching them to fisheries</w:t>
      </w:r>
    </w:p>
    <w:p w14:paraId="62B8AFBB" w14:textId="77777777" w:rsidR="005B49AD" w:rsidRPr="00C50DFF" w:rsidRDefault="005B49AD">
      <w:pPr>
        <w:rPr>
          <w:rFonts w:ascii="Times New Roman" w:hAnsi="Times New Roman"/>
          <w:color w:val="000000"/>
        </w:rPr>
      </w:pPr>
      <w:r>
        <w:rPr>
          <w:rFonts w:ascii="Times New Roman" w:hAnsi="Times New Roman"/>
          <w:color w:val="000000"/>
        </w:rPr>
        <w:t>VMS data lacks any markers for when the vessels depart for commercial fishing trips. To define a fishing trip, we first filtered the data to remove any successive on-land points by overlaying the relocations with NOAA’s GSHHG high-resolution geography dataset.</w:t>
      </w:r>
      <w:r>
        <w:rPr>
          <w:rStyle w:val="FootnoteReference"/>
          <w:rFonts w:ascii="Times New Roman" w:hAnsi="Times New Roman"/>
          <w:color w:val="000000"/>
        </w:rPr>
        <w:footnoteReference w:id="1"/>
      </w:r>
      <w:r>
        <w:rPr>
          <w:rFonts w:ascii="Times New Roman" w:hAnsi="Times New Roman"/>
          <w:color w:val="000000"/>
        </w:rPr>
        <w:t xml:space="preserve"> Using this coastline, we calculated minimum pairwise-distances between each relocation and the coastline, and labeled any segments that were at least 3 hours in duration and more than 1.5 km from the coastline as a potential trip. These potential trips were matched with the landings tickets using the recorded landing date on the landing ticket. </w:t>
      </w:r>
    </w:p>
    <w:sectPr w:rsidR="005B49AD" w:rsidRPr="00C50DFF" w:rsidSect="00995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mma Fuller" w:date="2016-03-25T12:19:00Z" w:initials="EF">
    <w:p w14:paraId="4E97480A" w14:textId="77777777" w:rsidR="007A1D84" w:rsidRDefault="007A1D84">
      <w:pPr>
        <w:pStyle w:val="CommentText"/>
      </w:pPr>
      <w:r>
        <w:rPr>
          <w:rStyle w:val="CommentReference"/>
        </w:rPr>
        <w:annotationRef/>
      </w:r>
      <w:r>
        <w:t>Need to verify.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97480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F7F38" w14:textId="77777777" w:rsidR="000F1681" w:rsidRDefault="000F1681" w:rsidP="005B49AD">
      <w:r>
        <w:separator/>
      </w:r>
    </w:p>
  </w:endnote>
  <w:endnote w:type="continuationSeparator" w:id="0">
    <w:p w14:paraId="3CBAD31C" w14:textId="77777777" w:rsidR="000F1681" w:rsidRDefault="000F1681" w:rsidP="005B4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D1737" w14:textId="77777777" w:rsidR="000F1681" w:rsidRDefault="000F1681" w:rsidP="005B49AD">
      <w:r>
        <w:separator/>
      </w:r>
    </w:p>
  </w:footnote>
  <w:footnote w:type="continuationSeparator" w:id="0">
    <w:p w14:paraId="4A557C09" w14:textId="77777777" w:rsidR="000F1681" w:rsidRDefault="000F1681" w:rsidP="005B49AD">
      <w:r>
        <w:continuationSeparator/>
      </w:r>
    </w:p>
  </w:footnote>
  <w:footnote w:id="1">
    <w:p w14:paraId="7F5288A9" w14:textId="77777777" w:rsidR="005B49AD" w:rsidRDefault="005B49AD">
      <w:pPr>
        <w:pStyle w:val="FootnoteText"/>
      </w:pPr>
      <w:r>
        <w:rPr>
          <w:rStyle w:val="FootnoteReference"/>
        </w:rPr>
        <w:footnoteRef/>
      </w:r>
      <w:r>
        <w:t xml:space="preserve"> </w:t>
      </w:r>
      <w:r w:rsidRPr="005B49AD">
        <w:t xml:space="preserve">Wessel, P., and W. H. F. Smith, A Global Self-consistent, Hierarchical, High-resolution Shoreline Database, </w:t>
      </w:r>
      <w:r w:rsidRPr="005B49AD">
        <w:rPr>
          <w:i/>
          <w:iCs/>
        </w:rPr>
        <w:t xml:space="preserve">J. </w:t>
      </w:r>
      <w:proofErr w:type="spellStart"/>
      <w:r w:rsidRPr="005B49AD">
        <w:rPr>
          <w:i/>
          <w:iCs/>
        </w:rPr>
        <w:t>Geophys</w:t>
      </w:r>
      <w:proofErr w:type="spellEnd"/>
      <w:r w:rsidRPr="005B49AD">
        <w:rPr>
          <w:i/>
          <w:iCs/>
        </w:rPr>
        <w:t>. Res., 101</w:t>
      </w:r>
      <w:r w:rsidRPr="005B49AD">
        <w:t>, 8741-8743, 1996 [</w:t>
      </w:r>
      <w:hyperlink r:id="rId1" w:history="1">
        <w:r w:rsidRPr="005B49AD">
          <w:rPr>
            <w:rStyle w:val="Hyperlink"/>
          </w:rPr>
          <w:t>PDF</w:t>
        </w:r>
      </w:hyperlink>
      <w:r w:rsidRPr="005B49AD">
        <w:t>].</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F13"/>
    <w:rsid w:val="000056A3"/>
    <w:rsid w:val="000F1681"/>
    <w:rsid w:val="005B49AD"/>
    <w:rsid w:val="0061733A"/>
    <w:rsid w:val="007A1D84"/>
    <w:rsid w:val="00995F4F"/>
    <w:rsid w:val="00BD2F13"/>
    <w:rsid w:val="00C50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C87F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D2F13"/>
    <w:rPr>
      <w:color w:val="0563C1"/>
      <w:u w:val="single"/>
    </w:rPr>
  </w:style>
  <w:style w:type="character" w:styleId="CommentReference">
    <w:name w:val="annotation reference"/>
    <w:basedOn w:val="DefaultParagraphFont"/>
    <w:uiPriority w:val="99"/>
    <w:semiHidden/>
    <w:unhideWhenUsed/>
    <w:rsid w:val="0061733A"/>
    <w:rPr>
      <w:sz w:val="18"/>
      <w:szCs w:val="18"/>
    </w:rPr>
  </w:style>
  <w:style w:type="paragraph" w:styleId="CommentText">
    <w:name w:val="annotation text"/>
    <w:basedOn w:val="Normal"/>
    <w:link w:val="CommentTextChar"/>
    <w:uiPriority w:val="99"/>
    <w:semiHidden/>
    <w:unhideWhenUsed/>
    <w:rsid w:val="0061733A"/>
  </w:style>
  <w:style w:type="character" w:customStyle="1" w:styleId="CommentTextChar">
    <w:name w:val="Comment Text Char"/>
    <w:basedOn w:val="DefaultParagraphFont"/>
    <w:link w:val="CommentText"/>
    <w:uiPriority w:val="99"/>
    <w:semiHidden/>
    <w:rsid w:val="0061733A"/>
  </w:style>
  <w:style w:type="paragraph" w:styleId="CommentSubject">
    <w:name w:val="annotation subject"/>
    <w:basedOn w:val="CommentText"/>
    <w:next w:val="CommentText"/>
    <w:link w:val="CommentSubjectChar"/>
    <w:uiPriority w:val="99"/>
    <w:semiHidden/>
    <w:unhideWhenUsed/>
    <w:rsid w:val="0061733A"/>
    <w:rPr>
      <w:b/>
      <w:bCs/>
      <w:sz w:val="20"/>
      <w:szCs w:val="20"/>
    </w:rPr>
  </w:style>
  <w:style w:type="character" w:customStyle="1" w:styleId="CommentSubjectChar">
    <w:name w:val="Comment Subject Char"/>
    <w:basedOn w:val="CommentTextChar"/>
    <w:link w:val="CommentSubject"/>
    <w:uiPriority w:val="99"/>
    <w:semiHidden/>
    <w:rsid w:val="0061733A"/>
    <w:rPr>
      <w:b/>
      <w:bCs/>
      <w:sz w:val="20"/>
      <w:szCs w:val="20"/>
    </w:rPr>
  </w:style>
  <w:style w:type="paragraph" w:styleId="BalloonText">
    <w:name w:val="Balloon Text"/>
    <w:basedOn w:val="Normal"/>
    <w:link w:val="BalloonTextChar"/>
    <w:uiPriority w:val="99"/>
    <w:semiHidden/>
    <w:unhideWhenUsed/>
    <w:rsid w:val="006173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1733A"/>
    <w:rPr>
      <w:rFonts w:ascii="Times New Roman" w:hAnsi="Times New Roman" w:cs="Times New Roman"/>
      <w:sz w:val="18"/>
      <w:szCs w:val="18"/>
    </w:rPr>
  </w:style>
  <w:style w:type="paragraph" w:styleId="FootnoteText">
    <w:name w:val="footnote text"/>
    <w:basedOn w:val="Normal"/>
    <w:link w:val="FootnoteTextChar"/>
    <w:uiPriority w:val="99"/>
    <w:unhideWhenUsed/>
    <w:rsid w:val="005B49AD"/>
  </w:style>
  <w:style w:type="character" w:customStyle="1" w:styleId="FootnoteTextChar">
    <w:name w:val="Footnote Text Char"/>
    <w:basedOn w:val="DefaultParagraphFont"/>
    <w:link w:val="FootnoteText"/>
    <w:uiPriority w:val="99"/>
    <w:rsid w:val="005B49AD"/>
  </w:style>
  <w:style w:type="character" w:styleId="FootnoteReference">
    <w:name w:val="footnote reference"/>
    <w:basedOn w:val="DefaultParagraphFont"/>
    <w:uiPriority w:val="99"/>
    <w:unhideWhenUsed/>
    <w:rsid w:val="005B49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psmfc.org/"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soest.hawaii.edu/pwessel/gshhg/Wessel+Smith_1996_JG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1668</Words>
  <Characters>9510</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1</cp:revision>
  <dcterms:created xsi:type="dcterms:W3CDTF">2016-03-25T18:49:00Z</dcterms:created>
  <dcterms:modified xsi:type="dcterms:W3CDTF">2016-03-25T19:40:00Z</dcterms:modified>
</cp:coreProperties>
</file>