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75A9B" w14:textId="77777777" w:rsidR="001958EA" w:rsidRPr="00577BE2" w:rsidRDefault="009F1C84" w:rsidP="00016B9B">
      <w:pPr>
        <w:pStyle w:val="Title"/>
        <w:spacing w:line="480" w:lineRule="auto"/>
        <w:rPr>
          <w:rFonts w:ascii="Times New Roman" w:hAnsi="Times New Roman"/>
          <w:color w:val="000000" w:themeColor="text1"/>
          <w:sz w:val="24"/>
          <w:szCs w:val="24"/>
        </w:rPr>
      </w:pPr>
      <w:commentRangeStart w:id="0"/>
      <w:r w:rsidRPr="00577BE2">
        <w:rPr>
          <w:rFonts w:ascii="Times New Roman" w:hAnsi="Times New Roman"/>
          <w:color w:val="000000" w:themeColor="text1"/>
          <w:sz w:val="24"/>
          <w:szCs w:val="24"/>
        </w:rPr>
        <w:t xml:space="preserve">Fleet connectivity across West Coast fisheries: </w:t>
      </w:r>
      <w:r w:rsidR="00775D8C" w:rsidRPr="00577BE2">
        <w:rPr>
          <w:rFonts w:ascii="Times New Roman" w:hAnsi="Times New Roman"/>
          <w:color w:val="000000" w:themeColor="text1"/>
          <w:sz w:val="24"/>
          <w:szCs w:val="24"/>
        </w:rPr>
        <w:t>q</w:t>
      </w:r>
      <w:r w:rsidR="00CE0D42" w:rsidRPr="00577BE2">
        <w:rPr>
          <w:rFonts w:ascii="Times New Roman" w:hAnsi="Times New Roman"/>
          <w:color w:val="000000" w:themeColor="text1"/>
          <w:sz w:val="24"/>
          <w:szCs w:val="24"/>
        </w:rPr>
        <w:t xml:space="preserve">uantifying the effect of a management </w:t>
      </w:r>
      <w:r w:rsidR="002F5195" w:rsidRPr="00577BE2">
        <w:rPr>
          <w:rFonts w:ascii="Times New Roman" w:hAnsi="Times New Roman"/>
          <w:color w:val="000000" w:themeColor="text1"/>
          <w:sz w:val="24"/>
          <w:szCs w:val="24"/>
        </w:rPr>
        <w:t xml:space="preserve">intervention </w:t>
      </w:r>
      <w:r w:rsidR="00CE0D42" w:rsidRPr="00577BE2">
        <w:rPr>
          <w:rFonts w:ascii="Times New Roman" w:hAnsi="Times New Roman"/>
          <w:color w:val="000000" w:themeColor="text1"/>
          <w:sz w:val="24"/>
          <w:szCs w:val="24"/>
        </w:rPr>
        <w:t>on revenue diversity</w:t>
      </w:r>
      <w:r w:rsidRPr="00577BE2">
        <w:rPr>
          <w:rFonts w:ascii="Times New Roman" w:hAnsi="Times New Roman"/>
          <w:color w:val="000000" w:themeColor="text1"/>
          <w:sz w:val="24"/>
          <w:szCs w:val="24"/>
        </w:rPr>
        <w:t xml:space="preserve"> </w:t>
      </w:r>
      <w:r w:rsidR="002F5195" w:rsidRPr="00577BE2">
        <w:rPr>
          <w:rFonts w:ascii="Times New Roman" w:hAnsi="Times New Roman"/>
          <w:color w:val="000000" w:themeColor="text1"/>
          <w:sz w:val="24"/>
          <w:szCs w:val="24"/>
        </w:rPr>
        <w:t>in an interconnected</w:t>
      </w:r>
      <w:r w:rsidRPr="00577BE2">
        <w:rPr>
          <w:rFonts w:ascii="Times New Roman" w:hAnsi="Times New Roman"/>
          <w:color w:val="000000" w:themeColor="text1"/>
          <w:sz w:val="24"/>
          <w:szCs w:val="24"/>
        </w:rPr>
        <w:t xml:space="preserve"> socioeconomic</w:t>
      </w:r>
      <w:r w:rsidR="002F5195" w:rsidRPr="00577BE2">
        <w:rPr>
          <w:rFonts w:ascii="Times New Roman" w:hAnsi="Times New Roman"/>
          <w:color w:val="000000" w:themeColor="text1"/>
          <w:sz w:val="24"/>
          <w:szCs w:val="24"/>
        </w:rPr>
        <w:t xml:space="preserve"> environment </w:t>
      </w:r>
      <w:commentRangeEnd w:id="0"/>
      <w:r w:rsidR="0097392A">
        <w:rPr>
          <w:rStyle w:val="CommentReference"/>
          <w:rFonts w:ascii="Cambria" w:eastAsia="Cambria" w:hAnsi="Cambria"/>
          <w:b w:val="0"/>
          <w:bCs w:val="0"/>
          <w:color w:val="auto"/>
        </w:rPr>
        <w:commentReference w:id="0"/>
      </w:r>
      <w:r w:rsidRPr="00577BE2">
        <w:rPr>
          <w:rFonts w:ascii="Times New Roman" w:hAnsi="Times New Roman"/>
          <w:color w:val="000000" w:themeColor="text1"/>
          <w:sz w:val="24"/>
          <w:szCs w:val="24"/>
        </w:rPr>
        <w:t xml:space="preserve"> </w:t>
      </w:r>
    </w:p>
    <w:p w14:paraId="62E91A3B" w14:textId="46EF62C5" w:rsidR="008743B9" w:rsidRDefault="007A27E0" w:rsidP="008743B9">
      <w:pPr>
        <w:pStyle w:val="Author"/>
        <w:spacing w:line="480" w:lineRule="auto"/>
        <w:rPr>
          <w:rFonts w:ascii="Times New Roman" w:hAnsi="Times New Roman"/>
          <w:color w:val="000000" w:themeColor="text1"/>
        </w:rPr>
      </w:pPr>
      <w:r w:rsidRPr="00577BE2">
        <w:rPr>
          <w:rFonts w:ascii="Times New Roman" w:hAnsi="Times New Roman"/>
          <w:color w:val="000000" w:themeColor="text1"/>
        </w:rPr>
        <w:t xml:space="preserve">Emma Fuller, </w:t>
      </w:r>
      <w:proofErr w:type="spellStart"/>
      <w:r w:rsidRPr="00577BE2">
        <w:rPr>
          <w:rFonts w:ascii="Times New Roman" w:hAnsi="Times New Roman"/>
          <w:color w:val="000000" w:themeColor="text1"/>
        </w:rPr>
        <w:t>Jameal</w:t>
      </w:r>
      <w:proofErr w:type="spellEnd"/>
      <w:r w:rsidRPr="00577BE2">
        <w:rPr>
          <w:rFonts w:ascii="Times New Roman" w:hAnsi="Times New Roman"/>
          <w:color w:val="000000" w:themeColor="text1"/>
        </w:rPr>
        <w:t xml:space="preserve"> </w:t>
      </w:r>
      <w:proofErr w:type="spellStart"/>
      <w:r w:rsidRPr="00577BE2">
        <w:rPr>
          <w:rFonts w:ascii="Times New Roman" w:hAnsi="Times New Roman"/>
          <w:color w:val="000000" w:themeColor="text1"/>
        </w:rPr>
        <w:t>Samhouri</w:t>
      </w:r>
      <w:proofErr w:type="spellEnd"/>
      <w:r w:rsidRPr="00577BE2">
        <w:rPr>
          <w:rFonts w:ascii="Times New Roman" w:hAnsi="Times New Roman"/>
          <w:color w:val="000000" w:themeColor="text1"/>
        </w:rPr>
        <w:t>, James Watson</w:t>
      </w:r>
      <w:r w:rsidR="00E009E5" w:rsidRPr="00577BE2">
        <w:rPr>
          <w:rFonts w:ascii="Times New Roman" w:hAnsi="Times New Roman"/>
          <w:color w:val="000000" w:themeColor="text1"/>
        </w:rPr>
        <w:t>, Joshua Stoll</w:t>
      </w:r>
    </w:p>
    <w:p w14:paraId="7017AC18" w14:textId="77777777" w:rsidR="008743B9" w:rsidRDefault="008743B9">
      <w:pPr>
        <w:spacing w:before="0" w:after="0"/>
        <w:rPr>
          <w:rFonts w:ascii="Times New Roman" w:eastAsia="ＭＳ ゴシック" w:hAnsi="Times New Roman"/>
          <w:b/>
          <w:color w:val="000000" w:themeColor="text1"/>
          <w:sz w:val="28"/>
        </w:rPr>
      </w:pPr>
      <w:bookmarkStart w:id="1" w:name="introduction"/>
      <w:bookmarkEnd w:id="1"/>
      <w:r>
        <w:rPr>
          <w:rFonts w:ascii="Times New Roman" w:hAnsi="Times New Roman"/>
          <w:bCs/>
          <w:color w:val="000000" w:themeColor="text1"/>
          <w:sz w:val="28"/>
        </w:rPr>
        <w:br w:type="page"/>
      </w:r>
    </w:p>
    <w:p w14:paraId="38F9BEFE" w14:textId="38E6249F" w:rsidR="007A1AA1" w:rsidRDefault="007A1AA1" w:rsidP="007A1AA1">
      <w:pPr>
        <w:pStyle w:val="Heading1"/>
        <w:spacing w:line="480" w:lineRule="auto"/>
        <w:rPr>
          <w:rFonts w:ascii="Times New Roman" w:hAnsi="Times New Roman"/>
          <w:bCs w:val="0"/>
          <w:color w:val="000000" w:themeColor="text1"/>
          <w:sz w:val="28"/>
          <w:szCs w:val="24"/>
        </w:rPr>
      </w:pPr>
      <w:commentRangeStart w:id="2"/>
      <w:r>
        <w:rPr>
          <w:rFonts w:ascii="Times New Roman" w:hAnsi="Times New Roman"/>
          <w:bCs w:val="0"/>
          <w:color w:val="000000" w:themeColor="text1"/>
          <w:sz w:val="28"/>
          <w:szCs w:val="24"/>
        </w:rPr>
        <w:lastRenderedPageBreak/>
        <w:t>Abstract</w:t>
      </w:r>
      <w:commentRangeEnd w:id="2"/>
      <w:r w:rsidR="00457271">
        <w:rPr>
          <w:rStyle w:val="CommentReference"/>
          <w:rFonts w:ascii="Cambria" w:eastAsia="Cambria" w:hAnsi="Cambria"/>
          <w:b w:val="0"/>
          <w:bCs w:val="0"/>
          <w:color w:val="auto"/>
        </w:rPr>
        <w:commentReference w:id="2"/>
      </w:r>
    </w:p>
    <w:p w14:paraId="2C5A28DA" w14:textId="1135C5CA" w:rsidR="007A1AA1" w:rsidRPr="007A1AA1" w:rsidRDefault="007A27E0" w:rsidP="007A1AA1">
      <w:pPr>
        <w:pStyle w:val="Heading1"/>
        <w:spacing w:line="480" w:lineRule="auto"/>
        <w:rPr>
          <w:rFonts w:ascii="Times New Roman" w:hAnsi="Times New Roman"/>
          <w:bCs w:val="0"/>
          <w:color w:val="000000" w:themeColor="text1"/>
          <w:sz w:val="28"/>
          <w:szCs w:val="24"/>
        </w:rPr>
      </w:pPr>
      <w:r w:rsidRPr="00577BE2">
        <w:rPr>
          <w:rFonts w:ascii="Times New Roman" w:hAnsi="Times New Roman"/>
          <w:bCs w:val="0"/>
          <w:color w:val="000000" w:themeColor="text1"/>
          <w:sz w:val="28"/>
          <w:szCs w:val="24"/>
        </w:rPr>
        <w:t>Introduction</w:t>
      </w:r>
    </w:p>
    <w:p w14:paraId="72BB8264" w14:textId="77777777" w:rsidR="007A1AA1" w:rsidRPr="007A1AA1" w:rsidRDefault="007A1AA1" w:rsidP="007A1AA1">
      <w:pPr>
        <w:spacing w:line="480" w:lineRule="auto"/>
        <w:rPr>
          <w:rFonts w:ascii="Times New Roman" w:hAnsi="Times New Roman"/>
          <w:color w:val="000000" w:themeColor="text1"/>
        </w:rPr>
      </w:pPr>
      <w:r w:rsidRPr="007A1AA1">
        <w:rPr>
          <w:rFonts w:ascii="Times New Roman" w:hAnsi="Times New Roman"/>
          <w:color w:val="000000" w:themeColor="text1"/>
        </w:rPr>
        <w:t xml:space="preserve">Ecosystem-based management (EBM) has become the approach du jour of ocean and coastal conservation and stewardship, appearing prominently in an array of highly visible policy documents </w:t>
      </w:r>
      <w:r w:rsidRPr="007A1AA1">
        <w:rPr>
          <w:rFonts w:ascii="Times New Roman" w:hAnsi="Times New Roman"/>
          <w:i/>
          <w:iCs/>
          <w:color w:val="000000" w:themeColor="text1"/>
        </w:rPr>
        <w:t>(Pew 2003, USCOP 2004, and EO 13547 2010, Australia’s Ocean Policy (DEWR 1998), Canada’s Ocean Act (GC 1996), the European Marine Strategy Framework (EC 2008), and the Convention on Biological Diversity’s Ecosystem Approach (CBD 2000)</w:t>
      </w:r>
      <w:r w:rsidRPr="007A1AA1">
        <w:rPr>
          <w:rFonts w:ascii="Times New Roman" w:hAnsi="Times New Roman"/>
          <w:color w:val="000000" w:themeColor="text1"/>
        </w:rPr>
        <w:t>. The shift towards EBM is motivated by a combination of real and perceived concerns, including conflict between ocean users (Crowder and Norse 2008), poor coordination across governing bodies (Norse 2010), failure to adequately sustain living marine resources through single-species management (Jackson 2001, Worm et al 2006), and increasing recognition of the complex, non-linear, and coupled human-natural interactions within marine systems (Wilson…). However, despite the increasing emphasis on EBM, the transition from EBM in theory and policy to practice has been slow (Pitcher et al. 2008). This slowness, in part, underscores the technical and scientific challenges that underlie EBM and the uneven, sometimes contradictory, and difficult task of understandings of the social-ecological structure of marine ecosystems (Evans and Klinger 2008).</w:t>
      </w:r>
    </w:p>
    <w:p w14:paraId="1E862261" w14:textId="77777777" w:rsidR="007A1AA1" w:rsidRPr="007A1AA1" w:rsidRDefault="007A1AA1" w:rsidP="007A1AA1">
      <w:pPr>
        <w:spacing w:line="480" w:lineRule="auto"/>
        <w:rPr>
          <w:rFonts w:ascii="Times New Roman" w:hAnsi="Times New Roman"/>
          <w:color w:val="000000" w:themeColor="text1"/>
        </w:rPr>
      </w:pPr>
      <w:r w:rsidRPr="007A1AA1">
        <w:rPr>
          <w:rFonts w:ascii="Times New Roman" w:hAnsi="Times New Roman"/>
          <w:color w:val="000000" w:themeColor="text1"/>
        </w:rPr>
        <w:t xml:space="preserve">In the last decade, numerous efforts have been waged to better define (e.g., </w:t>
      </w:r>
      <w:proofErr w:type="spellStart"/>
      <w:r w:rsidRPr="007A1AA1">
        <w:rPr>
          <w:rFonts w:ascii="Times New Roman" w:hAnsi="Times New Roman"/>
          <w:color w:val="000000" w:themeColor="text1"/>
        </w:rPr>
        <w:t>Slocombe</w:t>
      </w:r>
      <w:proofErr w:type="spellEnd"/>
      <w:r w:rsidRPr="007A1AA1">
        <w:rPr>
          <w:rFonts w:ascii="Times New Roman" w:hAnsi="Times New Roman"/>
          <w:color w:val="000000" w:themeColor="text1"/>
        </w:rPr>
        <w:t xml:space="preserve"> 1998, EPAP 1999, </w:t>
      </w:r>
      <w:proofErr w:type="spellStart"/>
      <w:r w:rsidRPr="007A1AA1">
        <w:rPr>
          <w:rFonts w:ascii="Times New Roman" w:hAnsi="Times New Roman"/>
          <w:color w:val="000000" w:themeColor="text1"/>
        </w:rPr>
        <w:t>Pikitch</w:t>
      </w:r>
      <w:proofErr w:type="spellEnd"/>
      <w:r w:rsidRPr="007A1AA1">
        <w:rPr>
          <w:rFonts w:ascii="Times New Roman" w:hAnsi="Times New Roman"/>
          <w:color w:val="000000" w:themeColor="text1"/>
        </w:rPr>
        <w:t xml:space="preserve"> et al. 2004, McLeod et al. 2005) and forward EBM (e.g., Curtin and </w:t>
      </w:r>
      <w:proofErr w:type="spellStart"/>
      <w:r w:rsidRPr="007A1AA1">
        <w:rPr>
          <w:rFonts w:ascii="Times New Roman" w:hAnsi="Times New Roman"/>
          <w:color w:val="000000" w:themeColor="text1"/>
        </w:rPr>
        <w:t>Prellezo</w:t>
      </w:r>
      <w:proofErr w:type="spellEnd"/>
      <w:r w:rsidRPr="007A1AA1">
        <w:rPr>
          <w:rFonts w:ascii="Times New Roman" w:hAnsi="Times New Roman"/>
          <w:color w:val="000000" w:themeColor="text1"/>
        </w:rPr>
        <w:t xml:space="preserve"> 2010, SPC 2010, </w:t>
      </w:r>
      <w:proofErr w:type="spellStart"/>
      <w:r w:rsidRPr="007A1AA1">
        <w:rPr>
          <w:rFonts w:ascii="Times New Roman" w:hAnsi="Times New Roman"/>
          <w:color w:val="000000" w:themeColor="text1"/>
        </w:rPr>
        <w:t>Heenan</w:t>
      </w:r>
      <w:proofErr w:type="spellEnd"/>
      <w:r w:rsidRPr="007A1AA1">
        <w:rPr>
          <w:rFonts w:ascii="Times New Roman" w:hAnsi="Times New Roman"/>
          <w:color w:val="000000" w:themeColor="text1"/>
        </w:rPr>
        <w:t xml:space="preserve"> et al. 2013, Pomeroy et al. 2013). This progress is often cast as a sharp departure from traditional, single-species management regimes (Chapin et al. 2009), though Link (2002:19) has challenged the “apparent duality” between existing fisheries management and </w:t>
      </w:r>
      <w:r w:rsidRPr="007A1AA1">
        <w:rPr>
          <w:rFonts w:ascii="Times New Roman" w:hAnsi="Times New Roman"/>
          <w:color w:val="000000" w:themeColor="text1"/>
        </w:rPr>
        <w:lastRenderedPageBreak/>
        <w:t xml:space="preserve">proposed EBM strategies, arguing that there is a “gradient of approaches” along the continuum of management decisions that exist. </w:t>
      </w:r>
      <w:proofErr w:type="spellStart"/>
      <w:r w:rsidRPr="007A1AA1">
        <w:rPr>
          <w:rFonts w:ascii="Times New Roman" w:hAnsi="Times New Roman"/>
          <w:color w:val="000000" w:themeColor="text1"/>
        </w:rPr>
        <w:t>Aswani</w:t>
      </w:r>
      <w:proofErr w:type="spellEnd"/>
      <w:r w:rsidRPr="007A1AA1">
        <w:rPr>
          <w:rFonts w:ascii="Times New Roman" w:hAnsi="Times New Roman"/>
          <w:color w:val="000000" w:themeColor="text1"/>
        </w:rPr>
        <w:t xml:space="preserve"> et al. (2011:1) offer a similar view, arguing that EBM “is best thought of as an expansion of customary management and integrated coastal management, rather than a paradigm shift.” </w:t>
      </w:r>
    </w:p>
    <w:p w14:paraId="1AE19405" w14:textId="77777777" w:rsidR="007A1AA1" w:rsidRPr="007A1AA1" w:rsidRDefault="007A1AA1" w:rsidP="007A1AA1">
      <w:pPr>
        <w:spacing w:line="480" w:lineRule="auto"/>
        <w:rPr>
          <w:rFonts w:ascii="Times New Roman" w:hAnsi="Times New Roman"/>
          <w:color w:val="000000" w:themeColor="text1"/>
        </w:rPr>
      </w:pPr>
      <w:r w:rsidRPr="007A1AA1">
        <w:rPr>
          <w:rFonts w:ascii="Times New Roman" w:hAnsi="Times New Roman"/>
          <w:color w:val="000000" w:themeColor="text1"/>
        </w:rPr>
        <w:t xml:space="preserve">Much of the research in this burgeoning domain of science has sought to illuminate the connectivity within and between the biotic and abiotic components of these systems, using sophisticated modeling approaches such as OSMOSE, </w:t>
      </w:r>
      <w:proofErr w:type="spellStart"/>
      <w:r w:rsidRPr="007A1AA1">
        <w:rPr>
          <w:rFonts w:ascii="Times New Roman" w:hAnsi="Times New Roman"/>
          <w:color w:val="000000" w:themeColor="text1"/>
        </w:rPr>
        <w:t>Ecopath</w:t>
      </w:r>
      <w:proofErr w:type="spellEnd"/>
      <w:r w:rsidRPr="007A1AA1">
        <w:rPr>
          <w:rFonts w:ascii="Times New Roman" w:hAnsi="Times New Roman"/>
          <w:color w:val="000000" w:themeColor="text1"/>
        </w:rPr>
        <w:t>/</w:t>
      </w:r>
      <w:proofErr w:type="spellStart"/>
      <w:r w:rsidRPr="007A1AA1">
        <w:rPr>
          <w:rFonts w:ascii="Times New Roman" w:hAnsi="Times New Roman"/>
          <w:color w:val="000000" w:themeColor="text1"/>
        </w:rPr>
        <w:t>Ecosim</w:t>
      </w:r>
      <w:proofErr w:type="spellEnd"/>
      <w:r w:rsidRPr="007A1AA1">
        <w:rPr>
          <w:rFonts w:ascii="Times New Roman" w:hAnsi="Times New Roman"/>
          <w:color w:val="000000" w:themeColor="text1"/>
        </w:rPr>
        <w:t xml:space="preserve">, and Atlantis. For example, the latter is used in the integrated ecosystem assessment (IEA) framework proposed by Levin et al (2009) and adopted by the National Marine Fisheries Service to guide management decisions. Atlantis, like others, can be used to model simple trophic interactions and more highly complex ecological structures (Flower et al. 2013). These efforts represent progress along Link’s conceptual gradient, but focus almost exclusively on the ecological components of these systems, without consideration of the social or economic influences that interact across time and space. Understanding these human interactions therefore represent an important frontier to EBM science.  </w:t>
      </w:r>
    </w:p>
    <w:p w14:paraId="4D90C718" w14:textId="77777777" w:rsidR="007A1AA1" w:rsidRDefault="007A1AA1" w:rsidP="00016B9B">
      <w:pPr>
        <w:spacing w:line="480" w:lineRule="auto"/>
        <w:rPr>
          <w:rFonts w:ascii="Times New Roman" w:hAnsi="Times New Roman"/>
          <w:color w:val="000000" w:themeColor="text1"/>
        </w:rPr>
      </w:pPr>
      <w:r w:rsidRPr="007A1AA1">
        <w:rPr>
          <w:rFonts w:ascii="Times New Roman" w:hAnsi="Times New Roman"/>
          <w:color w:val="000000" w:themeColor="text1"/>
        </w:rPr>
        <w:t xml:space="preserve">In this paper we aim to contribute to this gap by presenting an approach for measuring human connectivity of fisheries at individual and community level and use it to evaluate how a change in management affects anthropogenic connectivity in US west coast commercial fisheries. </w:t>
      </w:r>
      <w:r w:rsidR="008119EC" w:rsidRPr="00577BE2">
        <w:rPr>
          <w:rFonts w:ascii="Times New Roman" w:hAnsi="Times New Roman"/>
          <w:color w:val="000000" w:themeColor="text1"/>
        </w:rPr>
        <w:t xml:space="preserve">We employed a novel clustering algorithm to determine commercial fishing strategies along the US west coast. We found that the </w:t>
      </w:r>
      <w:r w:rsidR="00E30963" w:rsidRPr="00577BE2">
        <w:rPr>
          <w:rFonts w:ascii="Times New Roman" w:hAnsi="Times New Roman"/>
          <w:color w:val="000000" w:themeColor="text1"/>
        </w:rPr>
        <w:t xml:space="preserve">algorithm correctly </w:t>
      </w:r>
      <w:r w:rsidR="00D72851" w:rsidRPr="00577BE2">
        <w:rPr>
          <w:rFonts w:ascii="Times New Roman" w:hAnsi="Times New Roman"/>
          <w:color w:val="000000" w:themeColor="text1"/>
        </w:rPr>
        <w:t>identifie</w:t>
      </w:r>
      <w:r w:rsidR="00835CAC" w:rsidRPr="00577BE2">
        <w:rPr>
          <w:rFonts w:ascii="Times New Roman" w:hAnsi="Times New Roman"/>
          <w:color w:val="000000" w:themeColor="text1"/>
        </w:rPr>
        <w:t>d</w:t>
      </w:r>
      <w:r w:rsidR="00D72851" w:rsidRPr="00577BE2">
        <w:rPr>
          <w:rFonts w:ascii="Times New Roman" w:hAnsi="Times New Roman"/>
          <w:color w:val="000000" w:themeColor="text1"/>
        </w:rPr>
        <w:t xml:space="preserve"> </w:t>
      </w:r>
      <w:r w:rsidR="00E30963" w:rsidRPr="00577BE2">
        <w:rPr>
          <w:rFonts w:ascii="Times New Roman" w:hAnsi="Times New Roman"/>
          <w:color w:val="000000" w:themeColor="text1"/>
        </w:rPr>
        <w:t xml:space="preserve">spatial and temporal patterns of known single – and multispecies fisheries, </w:t>
      </w:r>
      <w:r w:rsidR="00D72851" w:rsidRPr="00577BE2">
        <w:rPr>
          <w:rFonts w:ascii="Times New Roman" w:hAnsi="Times New Roman"/>
          <w:color w:val="000000" w:themeColor="text1"/>
        </w:rPr>
        <w:t xml:space="preserve">and </w:t>
      </w:r>
      <w:r w:rsidR="00454892" w:rsidRPr="00577BE2">
        <w:rPr>
          <w:rFonts w:ascii="Times New Roman" w:hAnsi="Times New Roman"/>
          <w:color w:val="000000" w:themeColor="text1"/>
        </w:rPr>
        <w:t>use</w:t>
      </w:r>
      <w:r w:rsidR="008119EC" w:rsidRPr="00577BE2">
        <w:rPr>
          <w:rFonts w:ascii="Times New Roman" w:hAnsi="Times New Roman"/>
          <w:color w:val="000000" w:themeColor="text1"/>
        </w:rPr>
        <w:t>d the classification method</w:t>
      </w:r>
      <w:r w:rsidR="00454892" w:rsidRPr="00577BE2">
        <w:rPr>
          <w:rFonts w:ascii="Times New Roman" w:hAnsi="Times New Roman"/>
          <w:color w:val="000000" w:themeColor="text1"/>
        </w:rPr>
        <w:t xml:space="preserve"> to </w:t>
      </w:r>
      <w:r w:rsidR="000B6F04" w:rsidRPr="00577BE2">
        <w:rPr>
          <w:rFonts w:ascii="Times New Roman" w:hAnsi="Times New Roman"/>
          <w:color w:val="000000" w:themeColor="text1"/>
        </w:rPr>
        <w:t>(</w:t>
      </w:r>
      <w:proofErr w:type="spellStart"/>
      <w:r w:rsidR="000B6F04" w:rsidRPr="00577BE2">
        <w:rPr>
          <w:rFonts w:ascii="Times New Roman" w:hAnsi="Times New Roman"/>
          <w:color w:val="000000" w:themeColor="text1"/>
        </w:rPr>
        <w:t>i</w:t>
      </w:r>
      <w:proofErr w:type="spellEnd"/>
      <w:r w:rsidR="000B6F04" w:rsidRPr="00577BE2">
        <w:rPr>
          <w:rFonts w:ascii="Times New Roman" w:hAnsi="Times New Roman"/>
          <w:color w:val="000000" w:themeColor="text1"/>
        </w:rPr>
        <w:t xml:space="preserve">) </w:t>
      </w:r>
      <w:r w:rsidR="0074669F" w:rsidRPr="00577BE2">
        <w:rPr>
          <w:rFonts w:ascii="Times New Roman" w:hAnsi="Times New Roman"/>
          <w:color w:val="000000" w:themeColor="text1"/>
        </w:rPr>
        <w:t xml:space="preserve">determine vessel-level participation in individual fisheries and emergent </w:t>
      </w:r>
      <w:r w:rsidR="00454892" w:rsidRPr="00577BE2">
        <w:rPr>
          <w:rFonts w:ascii="Times New Roman" w:hAnsi="Times New Roman"/>
          <w:color w:val="000000" w:themeColor="text1"/>
        </w:rPr>
        <w:t xml:space="preserve">diversification </w:t>
      </w:r>
      <w:r w:rsidR="0074669F" w:rsidRPr="00577BE2">
        <w:rPr>
          <w:rFonts w:ascii="Times New Roman" w:hAnsi="Times New Roman"/>
          <w:color w:val="000000" w:themeColor="text1"/>
        </w:rPr>
        <w:t>of their participation across fisheries</w:t>
      </w:r>
      <w:r w:rsidR="000B6F04" w:rsidRPr="00577BE2">
        <w:rPr>
          <w:rFonts w:ascii="Times New Roman" w:hAnsi="Times New Roman"/>
          <w:color w:val="000000" w:themeColor="text1"/>
        </w:rPr>
        <w:t>,</w:t>
      </w:r>
      <w:r w:rsidR="00454892" w:rsidRPr="00577BE2">
        <w:rPr>
          <w:rFonts w:ascii="Times New Roman" w:hAnsi="Times New Roman"/>
          <w:color w:val="000000" w:themeColor="text1"/>
        </w:rPr>
        <w:t xml:space="preserve"> and </w:t>
      </w:r>
      <w:r w:rsidR="000B6F04" w:rsidRPr="00577BE2">
        <w:rPr>
          <w:rFonts w:ascii="Times New Roman" w:hAnsi="Times New Roman"/>
          <w:color w:val="000000" w:themeColor="text1"/>
        </w:rPr>
        <w:t xml:space="preserve">(ii) </w:t>
      </w:r>
      <w:r w:rsidR="00454892" w:rsidRPr="00577BE2">
        <w:rPr>
          <w:rFonts w:ascii="Times New Roman" w:hAnsi="Times New Roman"/>
          <w:color w:val="000000" w:themeColor="text1"/>
        </w:rPr>
        <w:t xml:space="preserve">describe networks of fisheries participation for entire </w:t>
      </w:r>
      <w:r w:rsidR="00454892" w:rsidRPr="00577BE2">
        <w:rPr>
          <w:rFonts w:ascii="Times New Roman" w:hAnsi="Times New Roman"/>
          <w:color w:val="000000" w:themeColor="text1"/>
        </w:rPr>
        <w:lastRenderedPageBreak/>
        <w:t>communities (ports).</w:t>
      </w:r>
      <w:r w:rsidR="000B6F04" w:rsidRPr="00577BE2">
        <w:rPr>
          <w:rFonts w:ascii="Times New Roman" w:hAnsi="Times New Roman"/>
          <w:color w:val="000000" w:themeColor="text1"/>
        </w:rPr>
        <w:t xml:space="preserve"> </w:t>
      </w:r>
      <w:r w:rsidR="00B029E5" w:rsidRPr="00577BE2">
        <w:rPr>
          <w:rFonts w:ascii="Times New Roman" w:hAnsi="Times New Roman"/>
          <w:color w:val="000000" w:themeColor="text1"/>
        </w:rPr>
        <w:t xml:space="preserve">We </w:t>
      </w:r>
      <w:r w:rsidR="00F12FB9" w:rsidRPr="00577BE2">
        <w:rPr>
          <w:rFonts w:ascii="Times New Roman" w:hAnsi="Times New Roman"/>
          <w:color w:val="000000" w:themeColor="text1"/>
        </w:rPr>
        <w:t>found</w:t>
      </w:r>
      <w:r w:rsidR="00B029E5" w:rsidRPr="00577BE2">
        <w:rPr>
          <w:rFonts w:ascii="Times New Roman" w:hAnsi="Times New Roman"/>
          <w:color w:val="000000" w:themeColor="text1"/>
        </w:rPr>
        <w:t xml:space="preserve"> that the majority of vessels examined </w:t>
      </w:r>
      <w:r w:rsidR="00F12FB9" w:rsidRPr="00577BE2">
        <w:rPr>
          <w:rFonts w:ascii="Times New Roman" w:hAnsi="Times New Roman"/>
          <w:color w:val="000000" w:themeColor="text1"/>
        </w:rPr>
        <w:t>were</w:t>
      </w:r>
      <w:r w:rsidR="00B029E5" w:rsidRPr="00577BE2">
        <w:rPr>
          <w:rFonts w:ascii="Times New Roman" w:hAnsi="Times New Roman"/>
          <w:color w:val="000000" w:themeColor="text1"/>
        </w:rPr>
        <w:t xml:space="preserve"> generalists,</w:t>
      </w:r>
      <w:r w:rsidR="00C67D6D" w:rsidRPr="00577BE2">
        <w:rPr>
          <w:rFonts w:ascii="Times New Roman" w:hAnsi="Times New Roman"/>
          <w:color w:val="000000" w:themeColor="text1"/>
        </w:rPr>
        <w:t xml:space="preserve"> which</w:t>
      </w:r>
      <w:r w:rsidR="00B029E5" w:rsidRPr="00577BE2">
        <w:rPr>
          <w:rFonts w:ascii="Times New Roman" w:hAnsi="Times New Roman"/>
          <w:color w:val="000000" w:themeColor="text1"/>
        </w:rPr>
        <w:t xml:space="preserve"> participat</w:t>
      </w:r>
      <w:r w:rsidR="00C67D6D" w:rsidRPr="00577BE2">
        <w:rPr>
          <w:rFonts w:ascii="Times New Roman" w:hAnsi="Times New Roman"/>
          <w:color w:val="000000" w:themeColor="text1"/>
        </w:rPr>
        <w:t>ed</w:t>
      </w:r>
      <w:r w:rsidR="00B029E5" w:rsidRPr="00577BE2">
        <w:rPr>
          <w:rFonts w:ascii="Times New Roman" w:hAnsi="Times New Roman"/>
          <w:color w:val="000000" w:themeColor="text1"/>
        </w:rPr>
        <w:t xml:space="preserve"> in more than one commercial fishery in our time-period.</w:t>
      </w:r>
      <w:r w:rsidR="00F12FB9" w:rsidRPr="00577BE2">
        <w:rPr>
          <w:rFonts w:ascii="Times New Roman" w:hAnsi="Times New Roman"/>
          <w:color w:val="000000" w:themeColor="text1"/>
        </w:rPr>
        <w:t xml:space="preserve"> </w:t>
      </w:r>
      <w:r w:rsidR="00D72851" w:rsidRPr="00577BE2">
        <w:rPr>
          <w:rFonts w:ascii="Times New Roman" w:hAnsi="Times New Roman"/>
          <w:color w:val="000000" w:themeColor="text1"/>
        </w:rPr>
        <w:t>In addition,</w:t>
      </w:r>
      <w:r w:rsidR="00E30963" w:rsidRPr="00577BE2">
        <w:rPr>
          <w:rFonts w:ascii="Times New Roman" w:hAnsi="Times New Roman"/>
          <w:color w:val="000000" w:themeColor="text1"/>
        </w:rPr>
        <w:t xml:space="preserve"> interconnectedness of fisheries </w:t>
      </w:r>
      <w:r w:rsidR="00D72851" w:rsidRPr="00577BE2">
        <w:rPr>
          <w:rFonts w:ascii="Times New Roman" w:hAnsi="Times New Roman"/>
          <w:color w:val="000000" w:themeColor="text1"/>
        </w:rPr>
        <w:t xml:space="preserve">participation </w:t>
      </w:r>
      <w:r w:rsidR="00E30963" w:rsidRPr="00577BE2">
        <w:rPr>
          <w:rFonts w:ascii="Times New Roman" w:hAnsi="Times New Roman"/>
          <w:color w:val="000000" w:themeColor="text1"/>
        </w:rPr>
        <w:t xml:space="preserve">varied strongly </w:t>
      </w:r>
      <w:r w:rsidR="00D72851" w:rsidRPr="00577BE2">
        <w:rPr>
          <w:rFonts w:ascii="Times New Roman" w:hAnsi="Times New Roman"/>
          <w:color w:val="000000" w:themeColor="text1"/>
        </w:rPr>
        <w:t>across ports</w:t>
      </w:r>
      <w:r w:rsidR="00E30963" w:rsidRPr="00577BE2">
        <w:rPr>
          <w:rFonts w:ascii="Times New Roman" w:hAnsi="Times New Roman"/>
          <w:color w:val="000000" w:themeColor="text1"/>
        </w:rPr>
        <w:t xml:space="preserve">. Using these individual and community-level measures of </w:t>
      </w:r>
      <w:r w:rsidR="00C67D6D" w:rsidRPr="00577BE2">
        <w:rPr>
          <w:rFonts w:ascii="Times New Roman" w:hAnsi="Times New Roman"/>
          <w:color w:val="000000" w:themeColor="text1"/>
        </w:rPr>
        <w:t>fisheries diversification</w:t>
      </w:r>
      <w:r w:rsidR="00E30963" w:rsidRPr="00577BE2">
        <w:rPr>
          <w:rFonts w:ascii="Times New Roman" w:hAnsi="Times New Roman"/>
          <w:color w:val="000000" w:themeColor="text1"/>
        </w:rPr>
        <w:t>, we evaluated how the introduction of a new management structure</w:t>
      </w:r>
      <w:r w:rsidR="009030E5" w:rsidRPr="00577BE2">
        <w:rPr>
          <w:rFonts w:ascii="Times New Roman" w:hAnsi="Times New Roman"/>
          <w:color w:val="000000" w:themeColor="text1"/>
        </w:rPr>
        <w:t xml:space="preserve"> </w:t>
      </w:r>
      <w:r w:rsidR="00E30963" w:rsidRPr="00577BE2">
        <w:rPr>
          <w:rFonts w:ascii="Times New Roman" w:hAnsi="Times New Roman"/>
          <w:color w:val="000000" w:themeColor="text1"/>
        </w:rPr>
        <w:t xml:space="preserve">influenced </w:t>
      </w:r>
      <w:r w:rsidR="00D72851" w:rsidRPr="00577BE2">
        <w:rPr>
          <w:rFonts w:ascii="Times New Roman" w:hAnsi="Times New Roman"/>
          <w:color w:val="000000" w:themeColor="text1"/>
        </w:rPr>
        <w:t xml:space="preserve">vessel-level </w:t>
      </w:r>
      <w:r w:rsidR="00E30963" w:rsidRPr="00577BE2">
        <w:rPr>
          <w:rFonts w:ascii="Times New Roman" w:hAnsi="Times New Roman"/>
          <w:color w:val="000000" w:themeColor="text1"/>
        </w:rPr>
        <w:t>participation in the affected</w:t>
      </w:r>
      <w:r w:rsidR="00D126FF" w:rsidRPr="00577BE2">
        <w:rPr>
          <w:rFonts w:ascii="Times New Roman" w:hAnsi="Times New Roman"/>
          <w:color w:val="000000" w:themeColor="text1"/>
        </w:rPr>
        <w:t xml:space="preserve"> fishery</w:t>
      </w:r>
      <w:r w:rsidR="00E30963" w:rsidRPr="00577BE2">
        <w:rPr>
          <w:rFonts w:ascii="Times New Roman" w:hAnsi="Times New Roman"/>
          <w:color w:val="000000" w:themeColor="text1"/>
        </w:rPr>
        <w:t xml:space="preserve">, along with </w:t>
      </w:r>
      <w:r w:rsidR="00C67D6D" w:rsidRPr="00577BE2">
        <w:rPr>
          <w:rFonts w:ascii="Times New Roman" w:hAnsi="Times New Roman"/>
          <w:color w:val="000000" w:themeColor="text1"/>
        </w:rPr>
        <w:t>diversity measures</w:t>
      </w:r>
      <w:r w:rsidR="00E30963" w:rsidRPr="00577BE2">
        <w:rPr>
          <w:rFonts w:ascii="Times New Roman" w:hAnsi="Times New Roman"/>
          <w:color w:val="000000" w:themeColor="text1"/>
        </w:rPr>
        <w:t xml:space="preserve"> for vessels and ports </w:t>
      </w:r>
      <w:r w:rsidR="00326CF3" w:rsidRPr="00577BE2">
        <w:rPr>
          <w:rFonts w:ascii="Times New Roman" w:hAnsi="Times New Roman"/>
          <w:color w:val="000000" w:themeColor="text1"/>
        </w:rPr>
        <w:t xml:space="preserve">as a function of their </w:t>
      </w:r>
      <w:r w:rsidR="009030E5" w:rsidRPr="00577BE2">
        <w:rPr>
          <w:rFonts w:ascii="Times New Roman" w:hAnsi="Times New Roman"/>
          <w:color w:val="000000" w:themeColor="text1"/>
        </w:rPr>
        <w:t>participation in the affected</w:t>
      </w:r>
      <w:r w:rsidR="00326CF3" w:rsidRPr="00577BE2">
        <w:rPr>
          <w:rFonts w:ascii="Times New Roman" w:hAnsi="Times New Roman"/>
          <w:color w:val="000000" w:themeColor="text1"/>
        </w:rPr>
        <w:t xml:space="preserve"> fishery. </w:t>
      </w:r>
    </w:p>
    <w:p w14:paraId="4B216FA7" w14:textId="1EB48CAE" w:rsidR="0039672C" w:rsidRPr="00577BE2" w:rsidRDefault="00E30963" w:rsidP="00016B9B">
      <w:pPr>
        <w:spacing w:line="480" w:lineRule="auto"/>
        <w:rPr>
          <w:rFonts w:ascii="Times New Roman" w:hAnsi="Times New Roman"/>
          <w:color w:val="000000" w:themeColor="text1"/>
        </w:rPr>
      </w:pPr>
      <w:r w:rsidRPr="00577BE2">
        <w:rPr>
          <w:rFonts w:ascii="Times New Roman" w:hAnsi="Times New Roman"/>
          <w:color w:val="000000" w:themeColor="text1"/>
        </w:rPr>
        <w:t>We</w:t>
      </w:r>
      <w:r w:rsidR="00F12FB9" w:rsidRPr="00577BE2">
        <w:rPr>
          <w:rFonts w:ascii="Times New Roman" w:hAnsi="Times New Roman"/>
          <w:color w:val="000000" w:themeColor="text1"/>
        </w:rPr>
        <w:t xml:space="preserve"> hypothesized that catch shares would affect fishing strategies in one of two ways: </w:t>
      </w:r>
      <w:r w:rsidR="00D72851" w:rsidRPr="00577BE2">
        <w:rPr>
          <w:rFonts w:ascii="Times New Roman" w:hAnsi="Times New Roman"/>
          <w:color w:val="000000" w:themeColor="text1"/>
        </w:rPr>
        <w:t xml:space="preserve">causing vessels to either drop out of the fishery or, for those that remained in the fishery, allowing them </w:t>
      </w:r>
      <w:r w:rsidR="00F12FB9" w:rsidRPr="00577BE2">
        <w:rPr>
          <w:rFonts w:ascii="Times New Roman" w:hAnsi="Times New Roman"/>
          <w:color w:val="000000" w:themeColor="text1"/>
        </w:rPr>
        <w:t xml:space="preserve">to diversify </w:t>
      </w:r>
      <w:r w:rsidR="00D72851" w:rsidRPr="00577BE2">
        <w:rPr>
          <w:rFonts w:ascii="Times New Roman" w:hAnsi="Times New Roman"/>
          <w:color w:val="000000" w:themeColor="text1"/>
        </w:rPr>
        <w:t>by participating more heavily in other fisheries</w:t>
      </w:r>
      <w:r w:rsidR="00F12FB9" w:rsidRPr="00577BE2">
        <w:rPr>
          <w:rFonts w:ascii="Times New Roman" w:hAnsi="Times New Roman"/>
          <w:color w:val="000000" w:themeColor="text1"/>
        </w:rPr>
        <w:t xml:space="preserve">. </w:t>
      </w:r>
      <w:r w:rsidR="00C67D6D" w:rsidRPr="00577BE2">
        <w:rPr>
          <w:rFonts w:ascii="Times New Roman" w:hAnsi="Times New Roman"/>
          <w:color w:val="000000" w:themeColor="text1"/>
        </w:rPr>
        <w:t xml:space="preserve">For port communities, we tested whether changes at the vessel level were reflected at </w:t>
      </w:r>
      <w:r w:rsidR="00D72851" w:rsidRPr="00577BE2">
        <w:rPr>
          <w:rFonts w:ascii="Times New Roman" w:hAnsi="Times New Roman"/>
          <w:color w:val="000000" w:themeColor="text1"/>
        </w:rPr>
        <w:t xml:space="preserve">the </w:t>
      </w:r>
      <w:r w:rsidR="00C67D6D" w:rsidRPr="00577BE2">
        <w:rPr>
          <w:rFonts w:ascii="Times New Roman" w:hAnsi="Times New Roman"/>
          <w:color w:val="000000" w:themeColor="text1"/>
        </w:rPr>
        <w:t>port-level.</w:t>
      </w:r>
      <w:r w:rsidR="006B767E" w:rsidRPr="00577BE2">
        <w:rPr>
          <w:rFonts w:ascii="Times New Roman" w:hAnsi="Times New Roman"/>
          <w:color w:val="000000" w:themeColor="text1"/>
        </w:rPr>
        <w:t xml:space="preserve"> </w:t>
      </w:r>
      <w:r w:rsidR="00F12FB9" w:rsidRPr="00577BE2">
        <w:rPr>
          <w:rFonts w:ascii="Times New Roman" w:hAnsi="Times New Roman"/>
          <w:color w:val="000000" w:themeColor="text1"/>
        </w:rPr>
        <w:t xml:space="preserve">We found that </w:t>
      </w:r>
      <w:r w:rsidR="00757546" w:rsidRPr="00577BE2">
        <w:rPr>
          <w:rFonts w:ascii="Times New Roman" w:hAnsi="Times New Roman"/>
          <w:color w:val="000000" w:themeColor="text1"/>
        </w:rPr>
        <w:t>the implementation of catch shares</w:t>
      </w:r>
      <w:r w:rsidR="00B029E5" w:rsidRPr="00577BE2">
        <w:rPr>
          <w:rFonts w:ascii="Times New Roman" w:hAnsi="Times New Roman"/>
          <w:color w:val="000000" w:themeColor="text1"/>
        </w:rPr>
        <w:t xml:space="preserve"> </w:t>
      </w:r>
      <w:r w:rsidR="00757546" w:rsidRPr="00577BE2">
        <w:rPr>
          <w:rFonts w:ascii="Times New Roman" w:hAnsi="Times New Roman"/>
          <w:color w:val="000000" w:themeColor="text1"/>
        </w:rPr>
        <w:t>caused</w:t>
      </w:r>
      <w:r w:rsidR="00B029E5" w:rsidRPr="00577BE2">
        <w:rPr>
          <w:rFonts w:ascii="Times New Roman" w:hAnsi="Times New Roman"/>
          <w:color w:val="000000" w:themeColor="text1"/>
        </w:rPr>
        <w:t xml:space="preserve"> a minority (</w:t>
      </w:r>
      <w:r w:rsidR="00845B2E" w:rsidRPr="00577BE2">
        <w:rPr>
          <w:rFonts w:ascii="Times New Roman" w:hAnsi="Times New Roman"/>
          <w:color w:val="000000" w:themeColor="text1"/>
        </w:rPr>
        <w:t>6</w:t>
      </w:r>
      <w:r w:rsidR="00B029E5" w:rsidRPr="00577BE2">
        <w:rPr>
          <w:rFonts w:ascii="Times New Roman" w:hAnsi="Times New Roman"/>
          <w:color w:val="000000" w:themeColor="text1"/>
        </w:rPr>
        <w:t>%) of vessels</w:t>
      </w:r>
      <w:r w:rsidR="00F12FB9" w:rsidRPr="00577BE2">
        <w:rPr>
          <w:rFonts w:ascii="Times New Roman" w:hAnsi="Times New Roman"/>
          <w:color w:val="000000" w:themeColor="text1"/>
        </w:rPr>
        <w:t xml:space="preserve"> </w:t>
      </w:r>
      <w:r w:rsidR="00757546" w:rsidRPr="00577BE2">
        <w:rPr>
          <w:rFonts w:ascii="Times New Roman" w:hAnsi="Times New Roman"/>
          <w:color w:val="000000" w:themeColor="text1"/>
        </w:rPr>
        <w:t xml:space="preserve">to leave </w:t>
      </w:r>
      <w:r w:rsidR="00104456" w:rsidRPr="00577BE2">
        <w:rPr>
          <w:rFonts w:ascii="Times New Roman" w:hAnsi="Times New Roman"/>
          <w:color w:val="000000" w:themeColor="text1"/>
        </w:rPr>
        <w:t>commercial fishing altogether</w:t>
      </w:r>
      <w:r w:rsidR="006D323F" w:rsidRPr="00577BE2">
        <w:rPr>
          <w:rFonts w:ascii="Times New Roman" w:hAnsi="Times New Roman"/>
          <w:color w:val="000000" w:themeColor="text1"/>
        </w:rPr>
        <w:t>,</w:t>
      </w:r>
      <w:r w:rsidR="00B029E5" w:rsidRPr="00577BE2">
        <w:rPr>
          <w:rFonts w:ascii="Times New Roman" w:hAnsi="Times New Roman"/>
          <w:color w:val="000000" w:themeColor="text1"/>
        </w:rPr>
        <w:t xml:space="preserve"> </w:t>
      </w:r>
      <w:r w:rsidR="00457271">
        <w:rPr>
          <w:rFonts w:ascii="Times New Roman" w:hAnsi="Times New Roman"/>
          <w:color w:val="000000" w:themeColor="text1"/>
        </w:rPr>
        <w:t>while 66</w:t>
      </w:r>
      <w:r w:rsidR="00E26196" w:rsidRPr="00577BE2">
        <w:rPr>
          <w:rFonts w:ascii="Times New Roman" w:hAnsi="Times New Roman"/>
          <w:color w:val="000000" w:themeColor="text1"/>
        </w:rPr>
        <w:t>% of</w:t>
      </w:r>
      <w:r w:rsidR="00B029E5" w:rsidRPr="00577BE2">
        <w:rPr>
          <w:rFonts w:ascii="Times New Roman" w:hAnsi="Times New Roman"/>
          <w:color w:val="000000" w:themeColor="text1"/>
        </w:rPr>
        <w:t xml:space="preserve"> vessels continued to participate in the affected fishery </w:t>
      </w:r>
      <w:r w:rsidR="00E26196" w:rsidRPr="00577BE2">
        <w:rPr>
          <w:rFonts w:ascii="Times New Roman" w:hAnsi="Times New Roman"/>
          <w:color w:val="000000" w:themeColor="text1"/>
        </w:rPr>
        <w:t xml:space="preserve">and </w:t>
      </w:r>
      <w:r w:rsidR="00B029E5" w:rsidRPr="00577BE2">
        <w:rPr>
          <w:rFonts w:ascii="Times New Roman" w:hAnsi="Times New Roman"/>
          <w:color w:val="000000" w:themeColor="text1"/>
        </w:rPr>
        <w:t xml:space="preserve">diversified by participating in </w:t>
      </w:r>
      <w:r w:rsidR="00757546" w:rsidRPr="00577BE2">
        <w:rPr>
          <w:rFonts w:ascii="Times New Roman" w:hAnsi="Times New Roman"/>
          <w:color w:val="000000" w:themeColor="text1"/>
        </w:rPr>
        <w:t xml:space="preserve">additional </w:t>
      </w:r>
      <w:r w:rsidR="00B029E5" w:rsidRPr="00577BE2">
        <w:rPr>
          <w:rFonts w:ascii="Times New Roman" w:hAnsi="Times New Roman"/>
          <w:color w:val="000000" w:themeColor="text1"/>
        </w:rPr>
        <w:t>fisheries</w:t>
      </w:r>
      <w:r w:rsidR="00104456" w:rsidRPr="00577BE2">
        <w:rPr>
          <w:rFonts w:ascii="Times New Roman" w:hAnsi="Times New Roman"/>
          <w:color w:val="000000" w:themeColor="text1"/>
        </w:rPr>
        <w:t>, only 1</w:t>
      </w:r>
      <w:r w:rsidR="00845B2E" w:rsidRPr="00577BE2">
        <w:rPr>
          <w:rFonts w:ascii="Times New Roman" w:hAnsi="Times New Roman"/>
          <w:color w:val="000000" w:themeColor="text1"/>
        </w:rPr>
        <w:t>3</w:t>
      </w:r>
      <w:r w:rsidR="00104456" w:rsidRPr="00577BE2">
        <w:rPr>
          <w:rFonts w:ascii="Times New Roman" w:hAnsi="Times New Roman"/>
          <w:color w:val="000000" w:themeColor="text1"/>
        </w:rPr>
        <w:t>% of vessels continued to participate in the affected fishery with fishing participation unchanged</w:t>
      </w:r>
      <w:r w:rsidR="00457271">
        <w:rPr>
          <w:rFonts w:ascii="Times New Roman" w:hAnsi="Times New Roman"/>
          <w:color w:val="000000" w:themeColor="text1"/>
        </w:rPr>
        <w:t xml:space="preserve">. </w:t>
      </w:r>
      <w:r w:rsidR="00104456" w:rsidRPr="00577BE2">
        <w:rPr>
          <w:rFonts w:ascii="Times New Roman" w:hAnsi="Times New Roman"/>
          <w:color w:val="000000" w:themeColor="text1"/>
        </w:rPr>
        <w:t xml:space="preserve"> </w:t>
      </w:r>
      <w:r w:rsidR="00E26196" w:rsidRPr="00577BE2">
        <w:rPr>
          <w:rFonts w:ascii="Times New Roman" w:hAnsi="Times New Roman"/>
          <w:color w:val="000000" w:themeColor="text1"/>
        </w:rPr>
        <w:t xml:space="preserve">A third group consisted of vessels that </w:t>
      </w:r>
      <w:r w:rsidR="00B029E5" w:rsidRPr="00577BE2">
        <w:rPr>
          <w:rFonts w:ascii="Times New Roman" w:hAnsi="Times New Roman"/>
          <w:color w:val="000000" w:themeColor="text1"/>
        </w:rPr>
        <w:t xml:space="preserve">exited </w:t>
      </w:r>
      <w:r w:rsidRPr="00577BE2">
        <w:rPr>
          <w:rFonts w:ascii="Times New Roman" w:hAnsi="Times New Roman"/>
          <w:color w:val="000000" w:themeColor="text1"/>
        </w:rPr>
        <w:t>catch share</w:t>
      </w:r>
      <w:r w:rsidR="00B029E5" w:rsidRPr="00577BE2">
        <w:rPr>
          <w:rFonts w:ascii="Times New Roman" w:hAnsi="Times New Roman"/>
          <w:color w:val="000000" w:themeColor="text1"/>
        </w:rPr>
        <w:t xml:space="preserve">s but continued to fish commercially </w:t>
      </w:r>
      <w:r w:rsidR="006D323F" w:rsidRPr="00577BE2">
        <w:rPr>
          <w:rFonts w:ascii="Times New Roman" w:hAnsi="Times New Roman"/>
          <w:color w:val="000000" w:themeColor="text1"/>
        </w:rPr>
        <w:t>(28</w:t>
      </w:r>
      <w:r w:rsidR="00E26196" w:rsidRPr="00577BE2">
        <w:rPr>
          <w:rFonts w:ascii="Times New Roman" w:hAnsi="Times New Roman"/>
          <w:color w:val="000000" w:themeColor="text1"/>
        </w:rPr>
        <w:t xml:space="preserve">%). These vessels </w:t>
      </w:r>
      <w:r w:rsidR="00757546" w:rsidRPr="00577BE2">
        <w:rPr>
          <w:rFonts w:ascii="Times New Roman" w:hAnsi="Times New Roman"/>
          <w:color w:val="000000" w:themeColor="text1"/>
        </w:rPr>
        <w:t xml:space="preserve">showed </w:t>
      </w:r>
      <w:r w:rsidR="00B029E5" w:rsidRPr="00577BE2">
        <w:rPr>
          <w:rFonts w:ascii="Times New Roman" w:hAnsi="Times New Roman"/>
          <w:color w:val="000000" w:themeColor="text1"/>
        </w:rPr>
        <w:t>a mixed response, with increase</w:t>
      </w:r>
      <w:r w:rsidR="00F12FB9" w:rsidRPr="00577BE2">
        <w:rPr>
          <w:rFonts w:ascii="Times New Roman" w:hAnsi="Times New Roman"/>
          <w:color w:val="000000" w:themeColor="text1"/>
        </w:rPr>
        <w:t>d</w:t>
      </w:r>
      <w:r w:rsidR="00B029E5" w:rsidRPr="00577BE2">
        <w:rPr>
          <w:rFonts w:ascii="Times New Roman" w:hAnsi="Times New Roman"/>
          <w:color w:val="000000" w:themeColor="text1"/>
        </w:rPr>
        <w:t xml:space="preserve"> and decrease</w:t>
      </w:r>
      <w:r w:rsidR="00F12FB9" w:rsidRPr="00577BE2">
        <w:rPr>
          <w:rFonts w:ascii="Times New Roman" w:hAnsi="Times New Roman"/>
          <w:color w:val="000000" w:themeColor="text1"/>
        </w:rPr>
        <w:t>d</w:t>
      </w:r>
      <w:r w:rsidR="00B029E5" w:rsidRPr="00577BE2">
        <w:rPr>
          <w:rFonts w:ascii="Times New Roman" w:hAnsi="Times New Roman"/>
          <w:color w:val="000000" w:themeColor="text1"/>
        </w:rPr>
        <w:t xml:space="preserve"> fishing diversity observed. We also found that these changes at the vessel-level </w:t>
      </w:r>
      <w:r w:rsidR="00DF650E">
        <w:rPr>
          <w:rFonts w:ascii="Times New Roman" w:hAnsi="Times New Roman"/>
          <w:color w:val="000000" w:themeColor="text1"/>
        </w:rPr>
        <w:t xml:space="preserve">qualitatively matched the patterns of </w:t>
      </w:r>
      <w:r w:rsidR="00B029E5" w:rsidRPr="00577BE2">
        <w:rPr>
          <w:rFonts w:ascii="Times New Roman" w:hAnsi="Times New Roman"/>
          <w:color w:val="000000" w:themeColor="text1"/>
        </w:rPr>
        <w:t xml:space="preserve">participation among fisheries at a community level. </w:t>
      </w:r>
      <w:r w:rsidR="00EF695F" w:rsidRPr="00577BE2">
        <w:rPr>
          <w:rFonts w:ascii="Times New Roman" w:hAnsi="Times New Roman"/>
          <w:color w:val="000000" w:themeColor="text1"/>
        </w:rPr>
        <w:t>This work helps to formalize and quantify social ecological linkages across scales.</w:t>
      </w:r>
      <w:bookmarkStart w:id="3" w:name="methods"/>
      <w:bookmarkEnd w:id="3"/>
    </w:p>
    <w:p w14:paraId="5CC5299D" w14:textId="77777777" w:rsidR="004F16B0" w:rsidRPr="00577BE2" w:rsidRDefault="004F16B0" w:rsidP="00016B9B">
      <w:pPr>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t>Methods</w:t>
      </w:r>
    </w:p>
    <w:p w14:paraId="12DA64F9" w14:textId="77777777" w:rsidR="006A7016" w:rsidRPr="00577BE2" w:rsidRDefault="004E5955"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Description of </w:t>
      </w:r>
      <w:r w:rsidR="006A7016" w:rsidRPr="00577BE2">
        <w:rPr>
          <w:rFonts w:ascii="Times New Roman" w:hAnsi="Times New Roman"/>
          <w:b/>
          <w:color w:val="000000" w:themeColor="text1"/>
        </w:rPr>
        <w:t>Data</w:t>
      </w:r>
      <w:r w:rsidRPr="00577BE2">
        <w:rPr>
          <w:rFonts w:ascii="Times New Roman" w:hAnsi="Times New Roman"/>
          <w:b/>
          <w:color w:val="000000" w:themeColor="text1"/>
        </w:rPr>
        <w:t xml:space="preserve"> Sources</w:t>
      </w:r>
    </w:p>
    <w:p w14:paraId="5F605E60" w14:textId="28C3B848" w:rsidR="006A7016" w:rsidRPr="00577BE2" w:rsidRDefault="00FB0694" w:rsidP="00016B9B">
      <w:pPr>
        <w:spacing w:line="480" w:lineRule="auto"/>
        <w:rPr>
          <w:rFonts w:ascii="Times New Roman" w:hAnsi="Times New Roman"/>
          <w:color w:val="000000" w:themeColor="text1"/>
        </w:rPr>
      </w:pPr>
      <w:r w:rsidRPr="00577BE2">
        <w:rPr>
          <w:rFonts w:ascii="Times New Roman" w:hAnsi="Times New Roman"/>
          <w:color w:val="000000" w:themeColor="text1"/>
        </w:rPr>
        <w:lastRenderedPageBreak/>
        <w:t>We use</w:t>
      </w:r>
      <w:r w:rsidR="007C2BF7" w:rsidRPr="00577BE2">
        <w:rPr>
          <w:rFonts w:ascii="Times New Roman" w:hAnsi="Times New Roman"/>
          <w:color w:val="000000" w:themeColor="text1"/>
        </w:rPr>
        <w:t>d</w:t>
      </w:r>
      <w:r w:rsidRPr="00577BE2">
        <w:rPr>
          <w:rFonts w:ascii="Times New Roman" w:hAnsi="Times New Roman"/>
          <w:color w:val="000000" w:themeColor="text1"/>
        </w:rPr>
        <w:t xml:space="preserve"> landings tickets </w:t>
      </w:r>
      <w:r w:rsidR="006D3403" w:rsidRPr="00577BE2">
        <w:rPr>
          <w:rFonts w:ascii="Times New Roman" w:hAnsi="Times New Roman"/>
          <w:color w:val="000000" w:themeColor="text1"/>
        </w:rPr>
        <w:t>that</w:t>
      </w:r>
      <w:r w:rsidRPr="00577BE2">
        <w:rPr>
          <w:rFonts w:ascii="Times New Roman" w:hAnsi="Times New Roman"/>
          <w:color w:val="000000" w:themeColor="text1"/>
        </w:rPr>
        <w:t xml:space="preserve"> record all commercial landings on the US west coast between 2009-2013</w:t>
      </w:r>
      <w:r w:rsidR="009D5FB6" w:rsidRPr="00577BE2">
        <w:rPr>
          <w:rFonts w:ascii="Times New Roman" w:hAnsi="Times New Roman"/>
          <w:color w:val="000000" w:themeColor="text1"/>
        </w:rPr>
        <w:t xml:space="preserve"> from the Pacific Fisheries Information Network (</w:t>
      </w:r>
      <w:proofErr w:type="spellStart"/>
      <w:r w:rsidR="009D5FB6" w:rsidRPr="00577BE2">
        <w:rPr>
          <w:rFonts w:ascii="Times New Roman" w:hAnsi="Times New Roman"/>
          <w:color w:val="000000" w:themeColor="text1"/>
        </w:rPr>
        <w:t>PacFIN</w:t>
      </w:r>
      <w:proofErr w:type="spellEnd"/>
      <w:r w:rsidR="009D5FB6" w:rsidRPr="00577BE2">
        <w:rPr>
          <w:rFonts w:ascii="Times New Roman" w:hAnsi="Times New Roman"/>
          <w:color w:val="000000" w:themeColor="text1"/>
        </w:rPr>
        <w:t>) database (</w:t>
      </w:r>
      <w:hyperlink r:id="rId10" w:history="1">
        <w:r w:rsidR="009D5FB6" w:rsidRPr="00577BE2">
          <w:rPr>
            <w:rStyle w:val="Hyperlink"/>
            <w:rFonts w:ascii="Times New Roman" w:hAnsi="Times New Roman"/>
            <w:color w:val="000000" w:themeColor="text1"/>
          </w:rPr>
          <w:t>www.psmfc.org</w:t>
        </w:r>
      </w:hyperlink>
      <w:r w:rsidR="009D5FB6" w:rsidRPr="00577BE2">
        <w:rPr>
          <w:rFonts w:ascii="Times New Roman" w:hAnsi="Times New Roman"/>
          <w:color w:val="000000" w:themeColor="text1"/>
        </w:rPr>
        <w:t>)</w:t>
      </w:r>
      <w:r w:rsidRPr="00577BE2">
        <w:rPr>
          <w:rFonts w:ascii="Times New Roman" w:hAnsi="Times New Roman"/>
          <w:color w:val="000000" w:themeColor="text1"/>
        </w:rPr>
        <w:t xml:space="preserve">. </w:t>
      </w:r>
      <w:r w:rsidR="00226AE8" w:rsidRPr="00577BE2">
        <w:rPr>
          <w:rFonts w:ascii="Times New Roman" w:hAnsi="Times New Roman"/>
          <w:color w:val="000000" w:themeColor="text1"/>
        </w:rPr>
        <w:t>While rich, this dataset lacked</w:t>
      </w:r>
      <w:r w:rsidR="006A7016" w:rsidRPr="00577BE2">
        <w:rPr>
          <w:rFonts w:ascii="Times New Roman" w:hAnsi="Times New Roman"/>
          <w:color w:val="000000" w:themeColor="text1"/>
        </w:rPr>
        <w:t xml:space="preserve"> information on outside employment and/or any commercial fishing landings outside of the US west coast EEZ. </w:t>
      </w:r>
      <w:r w:rsidR="00226AE8" w:rsidRPr="00577BE2">
        <w:rPr>
          <w:rFonts w:ascii="Times New Roman" w:hAnsi="Times New Roman"/>
          <w:color w:val="000000" w:themeColor="text1"/>
        </w:rPr>
        <w:t>To account for this, w</w:t>
      </w:r>
      <w:r w:rsidR="006A7016" w:rsidRPr="00577BE2">
        <w:rPr>
          <w:rFonts w:ascii="Times New Roman" w:hAnsi="Times New Roman"/>
          <w:color w:val="000000" w:themeColor="text1"/>
        </w:rPr>
        <w:t>e restrict</w:t>
      </w:r>
      <w:r w:rsidR="007C2BF7" w:rsidRPr="00577BE2">
        <w:rPr>
          <w:rFonts w:ascii="Times New Roman" w:hAnsi="Times New Roman"/>
          <w:color w:val="000000" w:themeColor="text1"/>
        </w:rPr>
        <w:t>ed</w:t>
      </w:r>
      <w:r w:rsidR="006A7016" w:rsidRPr="00577BE2">
        <w:rPr>
          <w:rFonts w:ascii="Times New Roman" w:hAnsi="Times New Roman"/>
          <w:color w:val="000000" w:themeColor="text1"/>
        </w:rPr>
        <w:t xml:space="preserve"> our analyses to vessels with</w:t>
      </w:r>
      <w:r w:rsidR="00A4416E" w:rsidRPr="00577BE2">
        <w:rPr>
          <w:rFonts w:ascii="Times New Roman" w:hAnsi="Times New Roman"/>
          <w:color w:val="000000" w:themeColor="text1"/>
        </w:rPr>
        <w:t xml:space="preserve"> an average of</w:t>
      </w:r>
      <w:r w:rsidR="006A7016" w:rsidRPr="00577BE2">
        <w:rPr>
          <w:rFonts w:ascii="Times New Roman" w:hAnsi="Times New Roman"/>
          <w:color w:val="000000" w:themeColor="text1"/>
        </w:rPr>
        <w:t xml:space="preserve"> at least $5</w:t>
      </w:r>
      <w:r w:rsidR="00424C78">
        <w:rPr>
          <w:rFonts w:ascii="Times New Roman" w:hAnsi="Times New Roman"/>
          <w:color w:val="000000" w:themeColor="text1"/>
        </w:rPr>
        <w:t>,</w:t>
      </w:r>
      <w:r w:rsidR="006A7016" w:rsidRPr="00577BE2">
        <w:rPr>
          <w:rFonts w:ascii="Times New Roman" w:hAnsi="Times New Roman"/>
          <w:color w:val="000000" w:themeColor="text1"/>
        </w:rPr>
        <w:t>000 in annual revenue and remove</w:t>
      </w:r>
      <w:r w:rsidR="00D126FF" w:rsidRPr="00577BE2">
        <w:rPr>
          <w:rFonts w:ascii="Times New Roman" w:hAnsi="Times New Roman"/>
          <w:color w:val="000000" w:themeColor="text1"/>
        </w:rPr>
        <w:t>d</w:t>
      </w:r>
      <w:r w:rsidR="006A7016" w:rsidRPr="00577BE2">
        <w:rPr>
          <w:rFonts w:ascii="Times New Roman" w:hAnsi="Times New Roman"/>
          <w:color w:val="000000" w:themeColor="text1"/>
        </w:rPr>
        <w:t xml:space="preserve"> vessels </w:t>
      </w:r>
      <w:r w:rsidR="008810FF" w:rsidRPr="00577BE2">
        <w:rPr>
          <w:rFonts w:ascii="Times New Roman" w:hAnsi="Times New Roman"/>
          <w:color w:val="000000" w:themeColor="text1"/>
        </w:rPr>
        <w:t>that</w:t>
      </w:r>
      <w:r w:rsidR="007C2BF7" w:rsidRPr="00577BE2">
        <w:rPr>
          <w:rFonts w:ascii="Times New Roman" w:hAnsi="Times New Roman"/>
          <w:color w:val="000000" w:themeColor="text1"/>
        </w:rPr>
        <w:t xml:space="preserve"> </w:t>
      </w:r>
      <w:r w:rsidR="001D2D3C" w:rsidRPr="00577BE2">
        <w:rPr>
          <w:rFonts w:ascii="Times New Roman" w:hAnsi="Times New Roman"/>
          <w:color w:val="000000" w:themeColor="text1"/>
        </w:rPr>
        <w:t xml:space="preserve">landed </w:t>
      </w:r>
      <w:r w:rsidR="002E08E6" w:rsidRPr="00577BE2">
        <w:rPr>
          <w:rFonts w:ascii="Times New Roman" w:hAnsi="Times New Roman"/>
          <w:color w:val="000000" w:themeColor="text1"/>
        </w:rPr>
        <w:t>commercial catch in Alaska</w:t>
      </w:r>
      <w:r w:rsidR="006A7016" w:rsidRPr="00577BE2">
        <w:rPr>
          <w:rFonts w:ascii="Times New Roman" w:hAnsi="Times New Roman"/>
          <w:color w:val="000000" w:themeColor="text1"/>
        </w:rPr>
        <w:t xml:space="preserve">.  We </w:t>
      </w:r>
      <w:r w:rsidR="00D126FF" w:rsidRPr="00577BE2">
        <w:rPr>
          <w:rFonts w:ascii="Times New Roman" w:hAnsi="Times New Roman"/>
          <w:color w:val="000000" w:themeColor="text1"/>
        </w:rPr>
        <w:t>did not analyze</w:t>
      </w:r>
      <w:r w:rsidR="006A7016" w:rsidRPr="00577BE2">
        <w:rPr>
          <w:rFonts w:ascii="Times New Roman" w:hAnsi="Times New Roman"/>
          <w:color w:val="000000" w:themeColor="text1"/>
        </w:rPr>
        <w:t xml:space="preserve"> landings from 2011, </w:t>
      </w:r>
      <w:r w:rsidR="00D126FF" w:rsidRPr="00577BE2">
        <w:rPr>
          <w:rFonts w:ascii="Times New Roman" w:hAnsi="Times New Roman"/>
          <w:color w:val="000000" w:themeColor="text1"/>
        </w:rPr>
        <w:t xml:space="preserve">a management transition </w:t>
      </w:r>
      <w:r w:rsidR="006A7016" w:rsidRPr="00577BE2">
        <w:rPr>
          <w:rFonts w:ascii="Times New Roman" w:hAnsi="Times New Roman"/>
          <w:color w:val="000000" w:themeColor="text1"/>
        </w:rPr>
        <w:t xml:space="preserve">year in which </w:t>
      </w:r>
      <w:r w:rsidR="00E30963" w:rsidRPr="00577BE2">
        <w:rPr>
          <w:rFonts w:ascii="Times New Roman" w:hAnsi="Times New Roman"/>
          <w:color w:val="000000" w:themeColor="text1"/>
        </w:rPr>
        <w:t xml:space="preserve">catch shares </w:t>
      </w:r>
      <w:r w:rsidR="006A7016" w:rsidRPr="00577BE2">
        <w:rPr>
          <w:rFonts w:ascii="Times New Roman" w:hAnsi="Times New Roman"/>
          <w:color w:val="000000" w:themeColor="text1"/>
        </w:rPr>
        <w:t xml:space="preserve">were established. </w:t>
      </w:r>
      <w:r w:rsidR="00846F90">
        <w:rPr>
          <w:rFonts w:ascii="Times New Roman" w:hAnsi="Times New Roman"/>
          <w:color w:val="000000" w:themeColor="text1"/>
        </w:rPr>
        <w:t xml:space="preserve">We also removed landings from vessels which participated in the California Halibut trawl fishery due to concerns about inconsistencies in landing tickets. </w:t>
      </w:r>
      <w:r w:rsidR="00683DCA" w:rsidRPr="00577BE2">
        <w:rPr>
          <w:rFonts w:ascii="Times New Roman" w:hAnsi="Times New Roman"/>
          <w:color w:val="000000" w:themeColor="text1"/>
        </w:rPr>
        <w:t>This le</w:t>
      </w:r>
      <w:r w:rsidR="009939FC" w:rsidRPr="00577BE2">
        <w:rPr>
          <w:rFonts w:ascii="Times New Roman" w:hAnsi="Times New Roman"/>
          <w:color w:val="000000" w:themeColor="text1"/>
        </w:rPr>
        <w:t>ft</w:t>
      </w:r>
      <w:r w:rsidR="00683DCA" w:rsidRPr="00577BE2">
        <w:rPr>
          <w:rFonts w:ascii="Times New Roman" w:hAnsi="Times New Roman"/>
          <w:color w:val="000000" w:themeColor="text1"/>
        </w:rPr>
        <w:t xml:space="preserve"> </w:t>
      </w:r>
      <w:r w:rsidR="00846F90" w:rsidRPr="00846F90">
        <w:rPr>
          <w:rFonts w:ascii="Times New Roman" w:hAnsi="Times New Roman"/>
          <w:color w:val="000000" w:themeColor="text1"/>
        </w:rPr>
        <w:t>2</w:t>
      </w:r>
      <w:r w:rsidR="00846F90">
        <w:rPr>
          <w:rFonts w:ascii="Times New Roman" w:hAnsi="Times New Roman"/>
          <w:color w:val="000000" w:themeColor="text1"/>
        </w:rPr>
        <w:t>,</w:t>
      </w:r>
      <w:r w:rsidR="00846F90" w:rsidRPr="00846F90">
        <w:rPr>
          <w:rFonts w:ascii="Times New Roman" w:hAnsi="Times New Roman"/>
          <w:color w:val="000000" w:themeColor="text1"/>
        </w:rPr>
        <w:t>413</w:t>
      </w:r>
      <w:r w:rsidR="00B21AD9">
        <w:rPr>
          <w:rFonts w:ascii="Times New Roman" w:hAnsi="Times New Roman"/>
          <w:color w:val="000000" w:themeColor="text1"/>
        </w:rPr>
        <w:t xml:space="preserve"> </w:t>
      </w:r>
      <w:r w:rsidR="00683DCA" w:rsidRPr="00577BE2">
        <w:rPr>
          <w:rFonts w:ascii="Times New Roman" w:hAnsi="Times New Roman"/>
          <w:color w:val="000000" w:themeColor="text1"/>
        </w:rPr>
        <w:t xml:space="preserve">vessels </w:t>
      </w:r>
      <w:r w:rsidR="008810FF" w:rsidRPr="00577BE2">
        <w:rPr>
          <w:rFonts w:ascii="Times New Roman" w:hAnsi="Times New Roman"/>
          <w:color w:val="000000" w:themeColor="text1"/>
        </w:rPr>
        <w:t>that</w:t>
      </w:r>
      <w:r w:rsidR="00683DCA" w:rsidRPr="00577BE2">
        <w:rPr>
          <w:rFonts w:ascii="Times New Roman" w:hAnsi="Times New Roman"/>
          <w:color w:val="000000" w:themeColor="text1"/>
        </w:rPr>
        <w:t xml:space="preserve"> </w:t>
      </w:r>
      <w:r w:rsidR="009939FC" w:rsidRPr="00577BE2">
        <w:rPr>
          <w:rFonts w:ascii="Times New Roman" w:hAnsi="Times New Roman"/>
          <w:color w:val="000000" w:themeColor="text1"/>
        </w:rPr>
        <w:t>were</w:t>
      </w:r>
      <w:r w:rsidR="00683DCA" w:rsidRPr="00577BE2">
        <w:rPr>
          <w:rFonts w:ascii="Times New Roman" w:hAnsi="Times New Roman"/>
          <w:color w:val="000000" w:themeColor="text1"/>
        </w:rPr>
        <w:t xml:space="preserve"> responsible for approximately </w:t>
      </w:r>
      <w:r w:rsidR="00B21AD9">
        <w:rPr>
          <w:rFonts w:ascii="Times New Roman" w:hAnsi="Times New Roman"/>
          <w:color w:val="000000" w:themeColor="text1"/>
        </w:rPr>
        <w:t>93</w:t>
      </w:r>
      <w:r w:rsidR="00683DCA" w:rsidRPr="00577BE2">
        <w:rPr>
          <w:rFonts w:ascii="Times New Roman" w:hAnsi="Times New Roman"/>
          <w:color w:val="000000" w:themeColor="text1"/>
        </w:rPr>
        <w:t xml:space="preserve">% of the total revenue and </w:t>
      </w:r>
      <w:r w:rsidR="00D15678" w:rsidRPr="00577BE2">
        <w:rPr>
          <w:rFonts w:ascii="Times New Roman" w:hAnsi="Times New Roman"/>
          <w:color w:val="000000" w:themeColor="text1"/>
        </w:rPr>
        <w:t>biomass</w:t>
      </w:r>
      <w:r w:rsidR="00683DCA" w:rsidRPr="00577BE2">
        <w:rPr>
          <w:rFonts w:ascii="Times New Roman" w:hAnsi="Times New Roman"/>
          <w:color w:val="000000" w:themeColor="text1"/>
        </w:rPr>
        <w:t xml:space="preserve"> </w:t>
      </w:r>
      <w:r w:rsidR="009D38CA" w:rsidRPr="00577BE2">
        <w:rPr>
          <w:rFonts w:ascii="Times New Roman" w:hAnsi="Times New Roman"/>
          <w:color w:val="000000" w:themeColor="text1"/>
        </w:rPr>
        <w:t xml:space="preserve">commercially </w:t>
      </w:r>
      <w:r w:rsidR="00683DCA" w:rsidRPr="00577BE2">
        <w:rPr>
          <w:rFonts w:ascii="Times New Roman" w:hAnsi="Times New Roman"/>
          <w:color w:val="000000" w:themeColor="text1"/>
        </w:rPr>
        <w:t xml:space="preserve">landed during this period. </w:t>
      </w:r>
    </w:p>
    <w:p w14:paraId="0F117261" w14:textId="77777777" w:rsidR="00832B45" w:rsidRPr="00577BE2" w:rsidRDefault="007C2BF7"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Defining </w:t>
      </w:r>
      <w:r w:rsidR="00832B45" w:rsidRPr="00577BE2">
        <w:rPr>
          <w:rFonts w:ascii="Times New Roman" w:hAnsi="Times New Roman"/>
          <w:b/>
          <w:color w:val="000000" w:themeColor="text1"/>
        </w:rPr>
        <w:t>Realized Fisheries</w:t>
      </w:r>
    </w:p>
    <w:p w14:paraId="2B5D9D20" w14:textId="06613B86" w:rsidR="00D15678" w:rsidRPr="00577BE2" w:rsidRDefault="00D15678" w:rsidP="00016B9B">
      <w:pPr>
        <w:spacing w:line="480" w:lineRule="auto"/>
        <w:rPr>
          <w:rFonts w:ascii="Times New Roman" w:hAnsi="Times New Roman"/>
          <w:color w:val="000000" w:themeColor="text1"/>
        </w:rPr>
      </w:pPr>
      <w:r w:rsidRPr="00577BE2">
        <w:rPr>
          <w:rFonts w:ascii="Times New Roman" w:hAnsi="Times New Roman"/>
          <w:color w:val="000000" w:themeColor="text1"/>
        </w:rPr>
        <w:t>We defined realize</w:t>
      </w:r>
      <w:r w:rsidR="009939FC" w:rsidRPr="00577BE2">
        <w:rPr>
          <w:rFonts w:ascii="Times New Roman" w:hAnsi="Times New Roman"/>
          <w:color w:val="000000" w:themeColor="text1"/>
        </w:rPr>
        <w:t>d fisheries</w:t>
      </w:r>
      <w:r w:rsidRPr="00577BE2">
        <w:rPr>
          <w:rFonts w:ascii="Times New Roman" w:hAnsi="Times New Roman"/>
          <w:color w:val="000000" w:themeColor="text1"/>
        </w:rPr>
        <w:t xml:space="preserve"> as a gear-type </w:t>
      </w:r>
      <w:r w:rsidR="008810FF" w:rsidRPr="00577BE2">
        <w:rPr>
          <w:rFonts w:ascii="Times New Roman" w:hAnsi="Times New Roman"/>
          <w:color w:val="000000" w:themeColor="text1"/>
        </w:rPr>
        <w:t>that</w:t>
      </w:r>
      <w:r w:rsidRPr="00577BE2">
        <w:rPr>
          <w:rFonts w:ascii="Times New Roman" w:hAnsi="Times New Roman"/>
          <w:color w:val="000000" w:themeColor="text1"/>
        </w:rPr>
        <w:t xml:space="preserve"> targeted a coherent species assemblage (van </w:t>
      </w:r>
      <w:proofErr w:type="spellStart"/>
      <w:r w:rsidRPr="00577BE2">
        <w:rPr>
          <w:rFonts w:ascii="Times New Roman" w:hAnsi="Times New Roman"/>
          <w:color w:val="000000" w:themeColor="text1"/>
        </w:rPr>
        <w:t>Putten</w:t>
      </w:r>
      <w:proofErr w:type="spellEnd"/>
      <w:r w:rsidRPr="00577BE2">
        <w:rPr>
          <w:rFonts w:ascii="Times New Roman" w:hAnsi="Times New Roman"/>
          <w:color w:val="000000" w:themeColor="text1"/>
        </w:rPr>
        <w:t xml:space="preserve"> et al. 2011). The Pacific </w:t>
      </w:r>
      <w:r w:rsidR="00D126FF" w:rsidRPr="00577BE2">
        <w:rPr>
          <w:rFonts w:ascii="Times New Roman" w:hAnsi="Times New Roman"/>
          <w:color w:val="000000" w:themeColor="text1"/>
        </w:rPr>
        <w:t xml:space="preserve">Fisheries </w:t>
      </w:r>
      <w:r w:rsidRPr="00577BE2">
        <w:rPr>
          <w:rFonts w:ascii="Times New Roman" w:hAnsi="Times New Roman"/>
          <w:color w:val="000000" w:themeColor="text1"/>
        </w:rPr>
        <w:t xml:space="preserve">Management Council </w:t>
      </w:r>
      <w:r w:rsidR="00C5042C">
        <w:rPr>
          <w:rFonts w:ascii="Times New Roman" w:hAnsi="Times New Roman"/>
          <w:color w:val="000000" w:themeColor="text1"/>
        </w:rPr>
        <w:t xml:space="preserve">(PFMC) </w:t>
      </w:r>
      <w:r w:rsidRPr="00577BE2">
        <w:rPr>
          <w:rFonts w:ascii="Times New Roman" w:hAnsi="Times New Roman"/>
          <w:color w:val="000000" w:themeColor="text1"/>
        </w:rPr>
        <w:t>has developed a set of sector based definitions similar to this approach for the federally managed groundfish landings</w:t>
      </w:r>
      <w:r w:rsidR="00D126FF" w:rsidRPr="00577BE2">
        <w:rPr>
          <w:rFonts w:ascii="Times New Roman" w:hAnsi="Times New Roman"/>
          <w:color w:val="000000" w:themeColor="text1"/>
        </w:rPr>
        <w:t xml:space="preserve"> (www.pcouncil.org)</w:t>
      </w:r>
      <w:r w:rsidRPr="00577BE2">
        <w:rPr>
          <w:rFonts w:ascii="Times New Roman" w:hAnsi="Times New Roman"/>
          <w:color w:val="000000" w:themeColor="text1"/>
        </w:rPr>
        <w:t xml:space="preserve">, but no equivalent </w:t>
      </w:r>
      <w:r w:rsidR="00D126FF" w:rsidRPr="00577BE2">
        <w:rPr>
          <w:rFonts w:ascii="Times New Roman" w:hAnsi="Times New Roman"/>
          <w:color w:val="000000" w:themeColor="text1"/>
        </w:rPr>
        <w:t xml:space="preserve">exists </w:t>
      </w:r>
      <w:r w:rsidRPr="00577BE2">
        <w:rPr>
          <w:rFonts w:ascii="Times New Roman" w:hAnsi="Times New Roman"/>
          <w:color w:val="000000" w:themeColor="text1"/>
        </w:rPr>
        <w:t xml:space="preserve">for non-groundfish fisheries </w:t>
      </w:r>
      <w:r w:rsidR="008267FA" w:rsidRPr="00577BE2">
        <w:rPr>
          <w:rFonts w:ascii="Times New Roman" w:hAnsi="Times New Roman"/>
          <w:color w:val="000000" w:themeColor="text1"/>
        </w:rPr>
        <w:fldChar w:fldCharType="begin"/>
      </w:r>
      <w:r w:rsidR="00B27FF4">
        <w:rPr>
          <w:rFonts w:ascii="Times New Roman" w:hAnsi="Times New Roman"/>
          <w:color w:val="000000" w:themeColor="text1"/>
        </w:rPr>
        <w:instrText xml:space="preserve"> ADDIN PAPERS2_CITATIONS &lt;citation&gt;&lt;uuid&gt;B7BAB6CD-FFE5-4D31-BE76-0803C4B9CDD8&lt;/uuid&gt;&lt;priority&gt;0&lt;/priority&gt;&lt;publications&gt;&lt;publication&gt;&lt;institution&gt;NOAA&lt;/institution&gt;&lt;accepted_date&gt;99201512081200000000222000&lt;/accepted_date&gt;&lt;title&gt;Data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Science&lt;/title&gt;&lt;type&gt;-300&lt;/type&gt;&lt;subtype&gt;-300&lt;/subtype&gt;&lt;uuid&gt;9C5B4B02-7C78-40BC-B4AC-9B8550D162F4&lt;/uuid&gt;&lt;/publication&gt;&lt;/bundle&gt;&lt;authors&gt;&lt;author&gt;&lt;lastName&gt;The Northwest Fisheries Science Center&lt;/lastName&gt;&lt;/author&gt;&lt;/authors&gt;&lt;/publication&gt;&lt;/publications&gt;&lt;cites&gt;&lt;/cites&gt;&lt;/citation&gt;</w:instrText>
      </w:r>
      <w:r w:rsidR="008267FA" w:rsidRPr="00577BE2">
        <w:rPr>
          <w:rFonts w:ascii="Times New Roman" w:hAnsi="Times New Roman"/>
          <w:color w:val="000000" w:themeColor="text1"/>
        </w:rPr>
        <w:fldChar w:fldCharType="separate"/>
      </w:r>
      <w:r w:rsidR="008267FA" w:rsidRPr="00577BE2">
        <w:rPr>
          <w:rFonts w:ascii="Times New Roman" w:hAnsi="Times New Roman"/>
          <w:color w:val="000000" w:themeColor="text1"/>
        </w:rPr>
        <w:t>(The Northwest Fisheries Science Center 2015)</w:t>
      </w:r>
      <w:r w:rsidR="008267FA" w:rsidRPr="00577BE2">
        <w:rPr>
          <w:rFonts w:ascii="Times New Roman" w:hAnsi="Times New Roman"/>
          <w:color w:val="000000" w:themeColor="text1"/>
        </w:rPr>
        <w:fldChar w:fldCharType="end"/>
      </w:r>
      <w:r w:rsidRPr="00577BE2">
        <w:rPr>
          <w:rFonts w:ascii="Times New Roman" w:hAnsi="Times New Roman"/>
          <w:color w:val="000000" w:themeColor="text1"/>
        </w:rPr>
        <w:t xml:space="preserve">. In order to treat the landings dataset uniformly, we applied a </w:t>
      </w:r>
      <w:r w:rsidR="008267FA" w:rsidRPr="00577BE2">
        <w:rPr>
          <w:rFonts w:ascii="Times New Roman" w:hAnsi="Times New Roman"/>
          <w:color w:val="000000" w:themeColor="text1"/>
        </w:rPr>
        <w:t>métier</w:t>
      </w:r>
      <w:r w:rsidRPr="00577BE2">
        <w:rPr>
          <w:rFonts w:ascii="Times New Roman" w:hAnsi="Times New Roman"/>
          <w:color w:val="000000" w:themeColor="text1"/>
        </w:rPr>
        <w:t>-like analysis to this landing data</w:t>
      </w:r>
      <w:r w:rsidR="008267FA" w:rsidRPr="00577BE2">
        <w:rPr>
          <w:rFonts w:ascii="Times New Roman" w:hAnsi="Times New Roman"/>
          <w:color w:val="000000" w:themeColor="text1"/>
        </w:rPr>
        <w:t xml:space="preserve"> </w:t>
      </w:r>
      <w:r w:rsidR="008267FA" w:rsidRPr="00577BE2">
        <w:rPr>
          <w:rFonts w:ascii="Times New Roman" w:hAnsi="Times New Roman"/>
          <w:color w:val="000000" w:themeColor="text1"/>
        </w:rPr>
        <w:fldChar w:fldCharType="begin"/>
      </w:r>
      <w:r w:rsidR="00B27FF4">
        <w:rPr>
          <w:rFonts w:ascii="Times New Roman" w:hAnsi="Times New Roman"/>
          <w:color w:val="000000" w:themeColor="text1"/>
        </w:rPr>
        <w:instrText xml:space="preserve"> ADDIN PAPERS2_CITATIONS &lt;citation&gt;&lt;uuid&gt;540DAA72-D705-4079-BF2E-FCEAD0C0E558&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8267FA" w:rsidRPr="00577BE2">
        <w:rPr>
          <w:rFonts w:ascii="Times New Roman" w:hAnsi="Times New Roman"/>
          <w:color w:val="000000" w:themeColor="text1"/>
        </w:rPr>
        <w:fldChar w:fldCharType="separate"/>
      </w:r>
      <w:r w:rsidR="008267FA" w:rsidRPr="00577BE2">
        <w:rPr>
          <w:rFonts w:ascii="Times New Roman" w:hAnsi="Times New Roman"/>
          <w:color w:val="000000" w:themeColor="text1"/>
        </w:rPr>
        <w:t>(Deporte et al. 2012)</w:t>
      </w:r>
      <w:r w:rsidR="008267FA" w:rsidRPr="00577BE2">
        <w:rPr>
          <w:rFonts w:ascii="Times New Roman" w:hAnsi="Times New Roman"/>
          <w:color w:val="000000" w:themeColor="text1"/>
        </w:rPr>
        <w:fldChar w:fldCharType="end"/>
      </w:r>
      <w:r w:rsidRPr="00577BE2">
        <w:rPr>
          <w:rFonts w:ascii="Times New Roman" w:hAnsi="Times New Roman"/>
          <w:color w:val="000000" w:themeColor="text1"/>
        </w:rPr>
        <w:t xml:space="preserve">. </w:t>
      </w:r>
    </w:p>
    <w:p w14:paraId="41619CB5" w14:textId="653ACBBC" w:rsidR="00D75845" w:rsidRPr="00577BE2" w:rsidRDefault="00457271" w:rsidP="00016B9B">
      <w:pPr>
        <w:spacing w:line="480" w:lineRule="auto"/>
        <w:rPr>
          <w:rFonts w:ascii="Times New Roman" w:hAnsi="Times New Roman"/>
          <w:color w:val="000000" w:themeColor="text1"/>
        </w:rPr>
      </w:pPr>
      <w:r>
        <w:rPr>
          <w:rFonts w:ascii="Times New Roman" w:hAnsi="Times New Roman"/>
          <w:color w:val="000000" w:themeColor="text1"/>
        </w:rPr>
        <w:t xml:space="preserve">A </w:t>
      </w:r>
      <w:r w:rsidR="00424C78">
        <w:rPr>
          <w:rFonts w:ascii="Times New Roman" w:hAnsi="Times New Roman"/>
          <w:color w:val="000000" w:themeColor="text1"/>
        </w:rPr>
        <w:t>m</w:t>
      </w:r>
      <w:r w:rsidR="00424C78" w:rsidRPr="00577BE2">
        <w:rPr>
          <w:rFonts w:ascii="Times New Roman" w:hAnsi="Times New Roman"/>
          <w:color w:val="000000" w:themeColor="text1"/>
        </w:rPr>
        <w:t>étier</w:t>
      </w:r>
      <w:bookmarkStart w:id="4" w:name="_GoBack"/>
      <w:bookmarkEnd w:id="4"/>
      <w:r w:rsidR="00D126FF" w:rsidRPr="00577BE2">
        <w:rPr>
          <w:rFonts w:ascii="Times New Roman" w:hAnsi="Times New Roman"/>
          <w:color w:val="000000" w:themeColor="text1"/>
        </w:rPr>
        <w:t xml:space="preserve"> analysis </w:t>
      </w:r>
      <w:r w:rsidR="00F97973" w:rsidRPr="00577BE2">
        <w:rPr>
          <w:rFonts w:ascii="Times New Roman" w:hAnsi="Times New Roman"/>
          <w:color w:val="000000" w:themeColor="text1"/>
        </w:rPr>
        <w:t>construct</w:t>
      </w:r>
      <w:r w:rsidR="00D126FF" w:rsidRPr="00577BE2">
        <w:rPr>
          <w:rFonts w:ascii="Times New Roman" w:hAnsi="Times New Roman"/>
          <w:color w:val="000000" w:themeColor="text1"/>
        </w:rPr>
        <w:t>s</w:t>
      </w:r>
      <w:r w:rsidR="00F97973" w:rsidRPr="00577BE2">
        <w:rPr>
          <w:rFonts w:ascii="Times New Roman" w:hAnsi="Times New Roman"/>
          <w:color w:val="000000" w:themeColor="text1"/>
        </w:rPr>
        <w:t xml:space="preserve"> these realized fisheries </w:t>
      </w:r>
      <w:r w:rsidR="00D126FF" w:rsidRPr="00577BE2">
        <w:rPr>
          <w:rFonts w:ascii="Times New Roman" w:hAnsi="Times New Roman"/>
          <w:color w:val="000000" w:themeColor="text1"/>
        </w:rPr>
        <w:t>by</w:t>
      </w:r>
      <w:r w:rsidR="00A57565" w:rsidRPr="00577BE2">
        <w:rPr>
          <w:rFonts w:ascii="Times New Roman" w:hAnsi="Times New Roman"/>
          <w:color w:val="000000" w:themeColor="text1"/>
        </w:rPr>
        <w:t xml:space="preserve"> clustering species composition of landings. W</w:t>
      </w:r>
      <w:r w:rsidR="006423B9" w:rsidRPr="00577BE2">
        <w:rPr>
          <w:rFonts w:ascii="Times New Roman" w:hAnsi="Times New Roman"/>
          <w:color w:val="000000" w:themeColor="text1"/>
        </w:rPr>
        <w:t xml:space="preserve">e </w:t>
      </w:r>
      <w:r w:rsidR="0054323D" w:rsidRPr="00577BE2">
        <w:rPr>
          <w:rFonts w:ascii="Times New Roman" w:hAnsi="Times New Roman"/>
          <w:color w:val="000000" w:themeColor="text1"/>
        </w:rPr>
        <w:t xml:space="preserve">used the </w:t>
      </w:r>
      <w:r w:rsidR="009939FC" w:rsidRPr="00577BE2">
        <w:rPr>
          <w:rFonts w:ascii="Times New Roman" w:hAnsi="Times New Roman"/>
          <w:color w:val="000000" w:themeColor="text1"/>
        </w:rPr>
        <w:t xml:space="preserve">Hellinger </w:t>
      </w:r>
      <w:r w:rsidR="008267FA" w:rsidRPr="00577BE2">
        <w:rPr>
          <w:rFonts w:ascii="Times New Roman" w:hAnsi="Times New Roman"/>
          <w:color w:val="000000" w:themeColor="text1"/>
        </w:rPr>
        <w:t>d</w:t>
      </w:r>
      <w:r w:rsidR="009939FC" w:rsidRPr="00577BE2">
        <w:rPr>
          <w:rFonts w:ascii="Times New Roman" w:hAnsi="Times New Roman"/>
          <w:color w:val="000000" w:themeColor="text1"/>
        </w:rPr>
        <w:t>istance</w:t>
      </w:r>
      <w:r w:rsidR="008267FA" w:rsidRPr="00577BE2">
        <w:rPr>
          <w:rFonts w:ascii="Times New Roman" w:hAnsi="Times New Roman"/>
          <w:color w:val="000000" w:themeColor="text1"/>
        </w:rPr>
        <w:t xml:space="preserve"> </w:t>
      </w:r>
      <w:r w:rsidR="008267FA" w:rsidRPr="00577BE2">
        <w:rPr>
          <w:rFonts w:ascii="Times New Roman" w:hAnsi="Times New Roman"/>
          <w:i/>
          <w:color w:val="000000" w:themeColor="text1"/>
        </w:rPr>
        <w:t>D</w:t>
      </w:r>
      <w:r w:rsidR="006423B9" w:rsidRPr="00577BE2">
        <w:rPr>
          <w:rFonts w:ascii="Times New Roman" w:hAnsi="Times New Roman"/>
          <w:color w:val="000000" w:themeColor="text1"/>
        </w:rPr>
        <w:t xml:space="preserve"> </w:t>
      </w:r>
      <w:r w:rsidR="008267FA" w:rsidRPr="00577BE2">
        <w:rPr>
          <w:rFonts w:ascii="Times New Roman" w:hAnsi="Times New Roman"/>
          <w:color w:val="000000" w:themeColor="text1"/>
        </w:rPr>
        <w:fldChar w:fldCharType="begin"/>
      </w:r>
      <w:r w:rsidR="00B27FF4">
        <w:rPr>
          <w:rFonts w:ascii="Times New Roman" w:hAnsi="Times New Roman"/>
          <w:color w:val="000000" w:themeColor="text1"/>
        </w:rPr>
        <w:instrText xml:space="preserve"> ADDIN PAPERS2_CITATIONS &lt;citation&gt;&lt;uuid&gt;AE72B173-B503-424E-BCAF-B1B5602031EF&lt;/uuid&gt;&lt;priority&gt;0&lt;/priority&gt;&lt;publications&gt;&lt;publication&gt;&lt;publication_date&gt;99201200001200000000200000&lt;/publication_date&gt;&lt;subtitle&gt;Developments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8267FA"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(P. Legendre and Legendre 2012)</w:t>
      </w:r>
      <w:r w:rsidR="008267FA" w:rsidRPr="00577BE2">
        <w:rPr>
          <w:rFonts w:ascii="Times New Roman" w:hAnsi="Times New Roman"/>
          <w:color w:val="000000" w:themeColor="text1"/>
        </w:rPr>
        <w:fldChar w:fldCharType="end"/>
      </w:r>
      <w:r w:rsidR="003D0E9F" w:rsidRPr="00577BE2">
        <w:rPr>
          <w:rFonts w:ascii="Times New Roman" w:hAnsi="Times New Roman"/>
          <w:color w:val="000000" w:themeColor="text1"/>
        </w:rPr>
        <w:t xml:space="preserve"> </w:t>
      </w:r>
      <w:r w:rsidR="0054323D" w:rsidRPr="00577BE2">
        <w:rPr>
          <w:rFonts w:ascii="Times New Roman" w:hAnsi="Times New Roman"/>
          <w:color w:val="000000" w:themeColor="text1"/>
        </w:rPr>
        <w:t>to calculate the similarity in revenue profiles between trips</w:t>
      </w:r>
      <w:r w:rsidR="00B42763" w:rsidRPr="00577BE2">
        <w:rPr>
          <w:rFonts w:ascii="Times New Roman" w:hAnsi="Times New Roman"/>
          <w:color w:val="000000" w:themeColor="text1"/>
        </w:rPr>
        <w:t xml:space="preserve"> and generated a pairwise distance matrix</w:t>
      </w:r>
      <w:r w:rsidR="0054323D" w:rsidRPr="00577BE2">
        <w:rPr>
          <w:rFonts w:ascii="Times New Roman" w:hAnsi="Times New Roman"/>
          <w:color w:val="000000" w:themeColor="text1"/>
        </w:rPr>
        <w:t xml:space="preserve">. </w:t>
      </w:r>
      <w:r w:rsidR="00F97973" w:rsidRPr="00577BE2">
        <w:rPr>
          <w:rFonts w:ascii="Times New Roman" w:hAnsi="Times New Roman"/>
          <w:color w:val="000000" w:themeColor="text1"/>
        </w:rPr>
        <w:t>The</w:t>
      </w:r>
      <w:r w:rsidR="008267FA" w:rsidRPr="00577BE2">
        <w:rPr>
          <w:rFonts w:ascii="Times New Roman" w:hAnsi="Times New Roman"/>
          <w:color w:val="000000" w:themeColor="text1"/>
        </w:rPr>
        <w:t xml:space="preserve"> Hellinger d</w:t>
      </w:r>
      <w:r w:rsidR="00F97973" w:rsidRPr="00577BE2">
        <w:rPr>
          <w:rFonts w:ascii="Times New Roman" w:hAnsi="Times New Roman"/>
          <w:color w:val="000000" w:themeColor="text1"/>
        </w:rPr>
        <w:t xml:space="preserve">istance </w:t>
      </w:r>
      <w:r w:rsidR="00602220" w:rsidRPr="00577BE2">
        <w:rPr>
          <w:rFonts w:ascii="Times New Roman" w:hAnsi="Times New Roman"/>
          <w:color w:val="000000" w:themeColor="text1"/>
        </w:rPr>
        <w:t xml:space="preserve">between the species composition of two fishing trips </w:t>
      </w:r>
      <w:r w:rsidR="00602220" w:rsidRPr="00577BE2">
        <w:rPr>
          <w:rFonts w:ascii="Times New Roman" w:hAnsi="Times New Roman"/>
          <w:i/>
          <w:color w:val="000000" w:themeColor="text1"/>
        </w:rPr>
        <w:t>A</w:t>
      </w:r>
      <w:r w:rsidR="00602220" w:rsidRPr="00577BE2">
        <w:rPr>
          <w:rFonts w:ascii="Times New Roman" w:hAnsi="Times New Roman"/>
          <w:color w:val="000000" w:themeColor="text1"/>
        </w:rPr>
        <w:t xml:space="preserve"> and </w:t>
      </w:r>
      <w:r w:rsidR="00602220" w:rsidRPr="00577BE2">
        <w:rPr>
          <w:rFonts w:ascii="Times New Roman" w:hAnsi="Times New Roman"/>
          <w:i/>
          <w:color w:val="000000" w:themeColor="text1"/>
        </w:rPr>
        <w:t>C</w:t>
      </w:r>
      <w:r w:rsidR="00D75845" w:rsidRPr="00577BE2">
        <w:rPr>
          <w:rFonts w:ascii="Times New Roman" w:hAnsi="Times New Roman"/>
          <w:i/>
          <w:color w:val="000000" w:themeColor="text1"/>
        </w:rPr>
        <w:t xml:space="preserve"> </w:t>
      </w:r>
      <w:r w:rsidR="00F97973" w:rsidRPr="00577BE2">
        <w:rPr>
          <w:rFonts w:ascii="Times New Roman" w:hAnsi="Times New Roman"/>
          <w:color w:val="000000" w:themeColor="text1"/>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B0EE8" w:rsidRPr="00577BE2" w14:paraId="3FD15BDE" w14:textId="77777777" w:rsidTr="002B0EE8">
        <w:trPr>
          <w:trHeight w:val="1440"/>
        </w:trPr>
        <w:tc>
          <w:tcPr>
            <w:tcW w:w="8576" w:type="dxa"/>
            <w:tcBorders>
              <w:top w:val="nil"/>
              <w:left w:val="nil"/>
              <w:bottom w:val="nil"/>
              <w:right w:val="nil"/>
            </w:tcBorders>
            <w:shd w:val="clear" w:color="auto" w:fill="auto"/>
            <w:vAlign w:val="center"/>
          </w:tcPr>
          <w:p w14:paraId="58C59B8D" w14:textId="53538B21" w:rsidR="0027000B" w:rsidRPr="00577BE2" w:rsidRDefault="002B0EE8" w:rsidP="002B0EE8">
            <w:pPr>
              <w:jc w:val="center"/>
              <w:rPr>
                <w:rFonts w:ascii="Times New Roman" w:hAnsi="Times New Roman"/>
                <w:color w:val="000000" w:themeColor="text1"/>
              </w:rPr>
            </w:pPr>
            <m:oMathPara>
              <m:oMath>
                <m:r>
                  <w:rPr>
                    <w:rFonts w:ascii="Cambria Math" w:hAnsi="Cambria Math"/>
                    <w:color w:val="000000" w:themeColor="text1"/>
                  </w:rPr>
                  <w:lastRenderedPageBreak/>
                  <m:t xml:space="preserve">D= </m:t>
                </m:r>
                <m:rad>
                  <m:radPr>
                    <m:degHide m:val="1"/>
                    <m:ctrlPr>
                      <w:rPr>
                        <w:rFonts w:ascii="Cambria Math" w:hAnsi="Cambria Math"/>
                        <w:i/>
                        <w:color w:val="000000" w:themeColor="text1"/>
                      </w:rPr>
                    </m:ctrlPr>
                  </m:radPr>
                  <m:deg/>
                  <m:e>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S</m:t>
                        </m:r>
                      </m:sup>
                      <m:e>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m:t>
                                        </m:r>
                                      </m:sub>
                                    </m:sSub>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m:t>
                                        </m:r>
                                      </m:sub>
                                    </m:sSub>
                                  </m:den>
                                </m:f>
                              </m:e>
                            </m:d>
                          </m:e>
                          <m:sup>
                            <m:r>
                              <w:rPr>
                                <w:rFonts w:ascii="Cambria Math" w:hAnsi="Cambria Math"/>
                                <w:color w:val="000000" w:themeColor="text1"/>
                              </w:rPr>
                              <m:t>2</m:t>
                            </m:r>
                          </m:sup>
                        </m:sSup>
                      </m:e>
                    </m:nary>
                  </m:e>
                </m:rad>
                <m:r>
                  <w:rPr>
                    <w:rFonts w:ascii="Cambria Math" w:hAnsi="Cambria Math"/>
                    <w:color w:val="000000" w:themeColor="text1"/>
                  </w:rPr>
                  <m:t xml:space="preserve"> </m:t>
                </m:r>
              </m:oMath>
            </m:oMathPara>
          </w:p>
        </w:tc>
        <w:tc>
          <w:tcPr>
            <w:tcW w:w="604" w:type="dxa"/>
            <w:tcBorders>
              <w:top w:val="nil"/>
              <w:left w:val="nil"/>
              <w:bottom w:val="nil"/>
              <w:right w:val="nil"/>
            </w:tcBorders>
            <w:shd w:val="clear" w:color="auto" w:fill="auto"/>
            <w:vAlign w:val="center"/>
          </w:tcPr>
          <w:p w14:paraId="2FED5B39" w14:textId="2290E58B" w:rsidR="0027000B" w:rsidRPr="00577BE2" w:rsidRDefault="002B0EE8" w:rsidP="002B0EE8">
            <w:pPr>
              <w:jc w:val="right"/>
              <w:rPr>
                <w:rFonts w:ascii="Times New Roman" w:hAnsi="Times New Roman"/>
                <w:color w:val="000000" w:themeColor="text1"/>
              </w:rPr>
            </w:pPr>
            <w:r w:rsidRPr="00577BE2">
              <w:rPr>
                <w:rFonts w:ascii="Times New Roman" w:hAnsi="Times New Roman"/>
                <w:color w:val="000000" w:themeColor="text1"/>
              </w:rPr>
              <w:t>(1)</w:t>
            </w:r>
          </w:p>
        </w:tc>
      </w:tr>
    </w:tbl>
    <w:p w14:paraId="5DBE3C66" w14:textId="77777777" w:rsidR="00602220" w:rsidRPr="00577BE2" w:rsidRDefault="009A4329" w:rsidP="00016B9B">
      <w:pPr>
        <w:spacing w:line="480" w:lineRule="auto"/>
        <w:rPr>
          <w:rFonts w:ascii="Times New Roman" w:hAnsi="Times New Roman"/>
          <w:color w:val="000000" w:themeColor="text1"/>
        </w:rPr>
      </w:pPr>
      <w:r w:rsidRPr="00577BE2">
        <w:rPr>
          <w:rFonts w:ascii="Times New Roman" w:hAnsi="Times New Roman"/>
          <w:color w:val="000000" w:themeColor="text1"/>
        </w:rPr>
        <w:t>w</w:t>
      </w:r>
      <w:r w:rsidR="00602220" w:rsidRPr="00577BE2">
        <w:rPr>
          <w:rFonts w:ascii="Times New Roman" w:hAnsi="Times New Roman"/>
          <w:color w:val="000000" w:themeColor="text1"/>
        </w:rPr>
        <w:t>ith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0"/>
        <w:gridCol w:w="630"/>
      </w:tblGrid>
      <w:tr w:rsidR="00577BE2" w:rsidRPr="00577BE2" w14:paraId="28C71F65" w14:textId="77777777" w:rsidTr="00A00D82">
        <w:trPr>
          <w:trHeight w:val="702"/>
        </w:trPr>
        <w:tc>
          <w:tcPr>
            <w:tcW w:w="8550" w:type="dxa"/>
            <w:tcBorders>
              <w:top w:val="nil"/>
              <w:left w:val="nil"/>
              <w:bottom w:val="nil"/>
              <w:right w:val="nil"/>
            </w:tcBorders>
            <w:shd w:val="clear" w:color="auto" w:fill="auto"/>
            <w:vAlign w:val="center"/>
          </w:tcPr>
          <w:p w14:paraId="661FEC58" w14:textId="27A68A4D" w:rsidR="00602220" w:rsidRPr="00577BE2" w:rsidRDefault="0042789E" w:rsidP="002B0EE8">
            <w:pPr>
              <w:jc w:val="right"/>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S</m:t>
                    </m:r>
                  </m:sup>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e>
                </m:nary>
              </m:oMath>
            </m:oMathPara>
          </w:p>
        </w:tc>
        <w:tc>
          <w:tcPr>
            <w:tcW w:w="630" w:type="dxa"/>
            <w:tcBorders>
              <w:top w:val="nil"/>
              <w:left w:val="nil"/>
              <w:bottom w:val="nil"/>
              <w:right w:val="nil"/>
            </w:tcBorders>
            <w:shd w:val="clear" w:color="auto" w:fill="auto"/>
            <w:vAlign w:val="center"/>
          </w:tcPr>
          <w:p w14:paraId="71BADD42" w14:textId="43C2D0E8" w:rsidR="00602220" w:rsidRPr="00577BE2" w:rsidRDefault="002B0EE8" w:rsidP="002B0EE8">
            <w:pPr>
              <w:jc w:val="right"/>
              <w:rPr>
                <w:rFonts w:ascii="Times New Roman" w:hAnsi="Times New Roman"/>
                <w:color w:val="000000" w:themeColor="text1"/>
              </w:rPr>
            </w:pPr>
            <w:r w:rsidRPr="00577BE2">
              <w:rPr>
                <w:rFonts w:ascii="Times New Roman" w:hAnsi="Times New Roman"/>
                <w:color w:val="000000" w:themeColor="text1"/>
              </w:rPr>
              <w:t>(1a)</w:t>
            </w:r>
          </w:p>
        </w:tc>
      </w:tr>
    </w:tbl>
    <w:p w14:paraId="7A0C2740" w14:textId="1C2291FF" w:rsidR="00602220" w:rsidRPr="00577BE2" w:rsidRDefault="00602220"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where </w:t>
      </w:r>
      <w:proofErr w:type="spellStart"/>
      <w:r w:rsidRPr="00577BE2">
        <w:rPr>
          <w:rFonts w:ascii="Times New Roman" w:hAnsi="Times New Roman"/>
          <w:i/>
          <w:color w:val="000000" w:themeColor="text1"/>
        </w:rPr>
        <w:t>a</w:t>
      </w:r>
      <w:r w:rsidRPr="00577BE2">
        <w:rPr>
          <w:rFonts w:ascii="Times New Roman" w:hAnsi="Times New Roman"/>
          <w:i/>
          <w:color w:val="000000" w:themeColor="text1"/>
          <w:vertAlign w:val="subscript"/>
        </w:rPr>
        <w:t>i</w:t>
      </w:r>
      <w:proofErr w:type="spellEnd"/>
      <w:r w:rsidRPr="00577BE2">
        <w:rPr>
          <w:rFonts w:ascii="Times New Roman" w:hAnsi="Times New Roman"/>
          <w:i/>
          <w:color w:val="000000" w:themeColor="text1"/>
        </w:rPr>
        <w:t xml:space="preserve"> </w:t>
      </w:r>
      <w:r w:rsidRPr="00577BE2">
        <w:rPr>
          <w:rFonts w:ascii="Times New Roman" w:hAnsi="Times New Roman"/>
          <w:color w:val="000000" w:themeColor="text1"/>
        </w:rPr>
        <w:t>is the reven</w:t>
      </w:r>
      <w:r w:rsidR="009A4329" w:rsidRPr="00577BE2">
        <w:rPr>
          <w:rFonts w:ascii="Times New Roman" w:hAnsi="Times New Roman"/>
          <w:color w:val="000000" w:themeColor="text1"/>
        </w:rPr>
        <w:t>u</w:t>
      </w:r>
      <w:r w:rsidRPr="00577BE2">
        <w:rPr>
          <w:rFonts w:ascii="Times New Roman" w:hAnsi="Times New Roman"/>
          <w:color w:val="000000" w:themeColor="text1"/>
        </w:rPr>
        <w:t>e derived from</w:t>
      </w:r>
      <w:r w:rsidR="009A4329" w:rsidRPr="00577BE2">
        <w:rPr>
          <w:rFonts w:ascii="Times New Roman" w:hAnsi="Times New Roman"/>
          <w:color w:val="000000" w:themeColor="text1"/>
        </w:rPr>
        <w:t xml:space="preserve"> </w:t>
      </w:r>
      <w:r w:rsidRPr="00577BE2">
        <w:rPr>
          <w:rFonts w:ascii="Times New Roman" w:hAnsi="Times New Roman"/>
          <w:color w:val="000000" w:themeColor="text1"/>
        </w:rPr>
        <w:t xml:space="preserve">species </w:t>
      </w:r>
      <w:proofErr w:type="spellStart"/>
      <w:r w:rsidRPr="00577BE2">
        <w:rPr>
          <w:rFonts w:ascii="Times New Roman" w:hAnsi="Times New Roman"/>
          <w:i/>
          <w:color w:val="000000" w:themeColor="text1"/>
        </w:rPr>
        <w:t>i</w:t>
      </w:r>
      <w:proofErr w:type="spellEnd"/>
      <w:r w:rsidRPr="00577BE2">
        <w:rPr>
          <w:rFonts w:ascii="Times New Roman" w:hAnsi="Times New Roman"/>
          <w:color w:val="000000" w:themeColor="text1"/>
        </w:rPr>
        <w:t xml:space="preserve"> on trip </w:t>
      </w:r>
      <w:r w:rsidRPr="00577BE2">
        <w:rPr>
          <w:rFonts w:ascii="Times New Roman" w:hAnsi="Times New Roman"/>
          <w:i/>
          <w:color w:val="000000" w:themeColor="text1"/>
        </w:rPr>
        <w:t>A</w:t>
      </w:r>
      <w:r w:rsidRPr="00577BE2">
        <w:rPr>
          <w:rFonts w:ascii="Times New Roman" w:hAnsi="Times New Roman"/>
          <w:color w:val="000000" w:themeColor="text1"/>
        </w:rPr>
        <w:t xml:space="preserve">, </w:t>
      </w:r>
      <w:r w:rsidRPr="00577BE2">
        <w:rPr>
          <w:rFonts w:ascii="Times New Roman" w:hAnsi="Times New Roman"/>
          <w:i/>
          <w:color w:val="000000" w:themeColor="text1"/>
        </w:rPr>
        <w:t>c</w:t>
      </w:r>
      <w:r w:rsidRPr="00577BE2">
        <w:rPr>
          <w:rFonts w:ascii="Times New Roman" w:hAnsi="Times New Roman"/>
          <w:i/>
          <w:color w:val="000000" w:themeColor="text1"/>
          <w:vertAlign w:val="subscript"/>
        </w:rPr>
        <w:t>i</w:t>
      </w:r>
      <w:r w:rsidRPr="00577BE2">
        <w:rPr>
          <w:rFonts w:ascii="Times New Roman" w:hAnsi="Times New Roman"/>
          <w:i/>
          <w:color w:val="000000" w:themeColor="text1"/>
        </w:rPr>
        <w:t xml:space="preserve"> </w:t>
      </w:r>
      <w:r w:rsidRPr="00577BE2">
        <w:rPr>
          <w:rFonts w:ascii="Times New Roman" w:hAnsi="Times New Roman"/>
          <w:color w:val="000000" w:themeColor="text1"/>
        </w:rPr>
        <w:t xml:space="preserve">is the revenue derived from species </w:t>
      </w:r>
      <w:proofErr w:type="spellStart"/>
      <w:r w:rsidRPr="00577BE2">
        <w:rPr>
          <w:rFonts w:ascii="Times New Roman" w:hAnsi="Times New Roman"/>
          <w:i/>
          <w:color w:val="000000" w:themeColor="text1"/>
        </w:rPr>
        <w:t>i</w:t>
      </w:r>
      <w:proofErr w:type="spellEnd"/>
      <w:r w:rsidRPr="00577BE2">
        <w:rPr>
          <w:rFonts w:ascii="Times New Roman" w:hAnsi="Times New Roman"/>
          <w:color w:val="000000" w:themeColor="text1"/>
        </w:rPr>
        <w:t xml:space="preserve"> on trip </w:t>
      </w:r>
      <w:r w:rsidRPr="00577BE2">
        <w:rPr>
          <w:rFonts w:ascii="Times New Roman" w:hAnsi="Times New Roman"/>
          <w:i/>
          <w:color w:val="000000" w:themeColor="text1"/>
        </w:rPr>
        <w:t>C</w:t>
      </w:r>
      <w:r w:rsidR="008B425C" w:rsidRPr="00577BE2">
        <w:rPr>
          <w:rFonts w:ascii="Times New Roman" w:hAnsi="Times New Roman"/>
          <w:i/>
          <w:color w:val="000000" w:themeColor="text1"/>
        </w:rPr>
        <w:t>, a</w:t>
      </w:r>
      <w:r w:rsidR="008B425C" w:rsidRPr="00577BE2">
        <w:rPr>
          <w:rFonts w:ascii="Times New Roman" w:hAnsi="Times New Roman"/>
          <w:i/>
          <w:color w:val="000000" w:themeColor="text1"/>
          <w:vertAlign w:val="subscript"/>
        </w:rPr>
        <w:t>+</w:t>
      </w:r>
      <w:r w:rsidR="008B425C" w:rsidRPr="00577BE2">
        <w:rPr>
          <w:rFonts w:ascii="Times New Roman" w:hAnsi="Times New Roman"/>
          <w:i/>
          <w:color w:val="000000" w:themeColor="text1"/>
        </w:rPr>
        <w:t xml:space="preserve"> </w:t>
      </w:r>
      <w:r w:rsidR="008B425C" w:rsidRPr="00577BE2">
        <w:rPr>
          <w:rFonts w:ascii="Times New Roman" w:hAnsi="Times New Roman"/>
          <w:color w:val="000000" w:themeColor="text1"/>
        </w:rPr>
        <w:t>(</w:t>
      </w:r>
      <w:r w:rsidR="008B425C" w:rsidRPr="00577BE2">
        <w:rPr>
          <w:rFonts w:ascii="Times New Roman" w:hAnsi="Times New Roman"/>
          <w:i/>
          <w:color w:val="000000" w:themeColor="text1"/>
        </w:rPr>
        <w:t>c</w:t>
      </w:r>
      <w:r w:rsidR="008B425C" w:rsidRPr="00577BE2">
        <w:rPr>
          <w:rFonts w:ascii="Times New Roman" w:hAnsi="Times New Roman"/>
          <w:i/>
          <w:color w:val="000000" w:themeColor="text1"/>
          <w:vertAlign w:val="subscript"/>
        </w:rPr>
        <w:t>+</w:t>
      </w:r>
      <w:r w:rsidR="008B425C" w:rsidRPr="00577BE2">
        <w:rPr>
          <w:rFonts w:ascii="Times New Roman" w:hAnsi="Times New Roman"/>
          <w:color w:val="000000" w:themeColor="text1"/>
        </w:rPr>
        <w:t xml:space="preserve">) </w:t>
      </w:r>
      <w:r w:rsidR="00A00D82" w:rsidRPr="00577BE2">
        <w:rPr>
          <w:rFonts w:ascii="Times New Roman" w:hAnsi="Times New Roman"/>
          <w:color w:val="000000" w:themeColor="text1"/>
        </w:rPr>
        <w:t>is</w:t>
      </w:r>
      <w:r w:rsidR="008B425C" w:rsidRPr="00577BE2">
        <w:rPr>
          <w:rFonts w:ascii="Times New Roman" w:hAnsi="Times New Roman"/>
          <w:color w:val="000000" w:themeColor="text1"/>
        </w:rPr>
        <w:t xml:space="preserve"> the total revenue from trip </w:t>
      </w:r>
      <w:r w:rsidR="008B425C" w:rsidRPr="00577BE2">
        <w:rPr>
          <w:rFonts w:ascii="Times New Roman" w:hAnsi="Times New Roman"/>
          <w:i/>
          <w:color w:val="000000" w:themeColor="text1"/>
        </w:rPr>
        <w:t xml:space="preserve">A </w:t>
      </w:r>
      <w:r w:rsidR="008B425C" w:rsidRPr="00577BE2">
        <w:rPr>
          <w:rFonts w:ascii="Times New Roman" w:hAnsi="Times New Roman"/>
          <w:color w:val="000000" w:themeColor="text1"/>
        </w:rPr>
        <w:t>(</w:t>
      </w:r>
      <w:r w:rsidR="008B425C" w:rsidRPr="00577BE2">
        <w:rPr>
          <w:rFonts w:ascii="Times New Roman" w:hAnsi="Times New Roman"/>
          <w:i/>
          <w:color w:val="000000" w:themeColor="text1"/>
        </w:rPr>
        <w:t>C</w:t>
      </w:r>
      <w:r w:rsidR="008B425C" w:rsidRPr="00577BE2">
        <w:rPr>
          <w:rFonts w:ascii="Times New Roman" w:hAnsi="Times New Roman"/>
          <w:color w:val="000000" w:themeColor="text1"/>
        </w:rPr>
        <w:t>) across all species,</w:t>
      </w:r>
      <w:r w:rsidR="009A4329" w:rsidRPr="00577BE2">
        <w:rPr>
          <w:rFonts w:ascii="Times New Roman" w:hAnsi="Times New Roman"/>
          <w:color w:val="000000" w:themeColor="text1"/>
        </w:rPr>
        <w:t xml:space="preserve"> where there are </w:t>
      </w:r>
      <w:r w:rsidR="009A4329" w:rsidRPr="00577BE2">
        <w:rPr>
          <w:rFonts w:ascii="Times New Roman" w:hAnsi="Times New Roman"/>
          <w:i/>
          <w:color w:val="000000" w:themeColor="text1"/>
        </w:rPr>
        <w:t>S</w:t>
      </w:r>
      <w:r w:rsidR="009A4329" w:rsidRPr="00577BE2">
        <w:rPr>
          <w:rFonts w:ascii="Times New Roman" w:hAnsi="Times New Roman"/>
          <w:color w:val="000000" w:themeColor="text1"/>
        </w:rPr>
        <w:t xml:space="preserve"> total species. </w:t>
      </w:r>
      <w:r w:rsidR="00D126FF" w:rsidRPr="00577BE2">
        <w:rPr>
          <w:rFonts w:ascii="Times New Roman" w:hAnsi="Times New Roman"/>
          <w:color w:val="000000" w:themeColor="text1"/>
        </w:rPr>
        <w:t xml:space="preserve">With this metric, trips </w:t>
      </w:r>
      <w:r w:rsidR="00D126FF" w:rsidRPr="00577BE2">
        <w:rPr>
          <w:rFonts w:ascii="Times New Roman" w:hAnsi="Times New Roman"/>
          <w:i/>
          <w:color w:val="000000" w:themeColor="text1"/>
        </w:rPr>
        <w:t xml:space="preserve">A </w:t>
      </w:r>
      <w:r w:rsidR="00D126FF" w:rsidRPr="00577BE2">
        <w:rPr>
          <w:rFonts w:ascii="Times New Roman" w:hAnsi="Times New Roman"/>
          <w:color w:val="000000" w:themeColor="text1"/>
        </w:rPr>
        <w:t xml:space="preserve">and </w:t>
      </w:r>
      <w:r w:rsidR="00D126FF" w:rsidRPr="00577BE2">
        <w:rPr>
          <w:rFonts w:ascii="Times New Roman" w:hAnsi="Times New Roman"/>
          <w:i/>
          <w:color w:val="000000" w:themeColor="text1"/>
        </w:rPr>
        <w:t>C</w:t>
      </w:r>
      <w:r w:rsidR="00D126FF" w:rsidRPr="00577BE2">
        <w:rPr>
          <w:rFonts w:ascii="Times New Roman" w:hAnsi="Times New Roman"/>
          <w:color w:val="000000" w:themeColor="text1"/>
        </w:rPr>
        <w:t xml:space="preserve"> become increasingly similar (and the Hellinger distance declines) as the proportion of revenue attributable to each of the </w:t>
      </w:r>
      <w:r w:rsidR="00D126FF" w:rsidRPr="00577BE2">
        <w:rPr>
          <w:rFonts w:ascii="Times New Roman" w:hAnsi="Times New Roman"/>
          <w:i/>
          <w:color w:val="000000" w:themeColor="text1"/>
        </w:rPr>
        <w:t xml:space="preserve">S </w:t>
      </w:r>
      <w:r w:rsidR="00D126FF" w:rsidRPr="00577BE2">
        <w:rPr>
          <w:rFonts w:ascii="Times New Roman" w:hAnsi="Times New Roman"/>
          <w:color w:val="000000" w:themeColor="text1"/>
        </w:rPr>
        <w:t>species becomes increasingly matched.</w:t>
      </w:r>
    </w:p>
    <w:p w14:paraId="3F4ABFFB" w14:textId="76AC69C9" w:rsidR="00A57565" w:rsidRPr="00577BE2" w:rsidRDefault="00B42763" w:rsidP="00016B9B">
      <w:pPr>
        <w:spacing w:line="480" w:lineRule="auto"/>
        <w:rPr>
          <w:rFonts w:ascii="Times New Roman" w:hAnsi="Times New Roman"/>
          <w:color w:val="000000" w:themeColor="text1"/>
        </w:rPr>
      </w:pPr>
      <w:r w:rsidRPr="00577BE2">
        <w:rPr>
          <w:rFonts w:ascii="Times New Roman" w:hAnsi="Times New Roman"/>
          <w:color w:val="000000" w:themeColor="text1"/>
        </w:rPr>
        <w:t>We transformed the distance matrix into a similarity matrix by subtracting</w:t>
      </w:r>
      <w:r w:rsidR="008B425C" w:rsidRPr="00577BE2">
        <w:rPr>
          <w:rFonts w:ascii="Times New Roman" w:hAnsi="Times New Roman"/>
          <w:color w:val="000000" w:themeColor="text1"/>
        </w:rPr>
        <w:t xml:space="preserve"> the</w:t>
      </w:r>
      <w:r w:rsidR="00A00D82" w:rsidRPr="00577BE2">
        <w:rPr>
          <w:rFonts w:ascii="Times New Roman" w:hAnsi="Times New Roman"/>
          <w:color w:val="000000" w:themeColor="text1"/>
        </w:rPr>
        <w:t xml:space="preserve"> distance</w:t>
      </w:r>
      <w:r w:rsidR="008B425C" w:rsidRPr="00577BE2">
        <w:rPr>
          <w:rFonts w:ascii="Times New Roman" w:hAnsi="Times New Roman"/>
          <w:color w:val="000000" w:themeColor="text1"/>
        </w:rPr>
        <w:t xml:space="preserve"> metric’s upper limit (</w:t>
      </w:r>
      <m:oMath>
        <m:rad>
          <m:radPr>
            <m:degHide m:val="1"/>
            <m:ctrlPr>
              <w:rPr>
                <w:rFonts w:ascii="Cambria Math" w:hAnsi="Cambria Math"/>
                <w:i/>
                <w:color w:val="000000" w:themeColor="text1"/>
              </w:rPr>
            </m:ctrlPr>
          </m:radPr>
          <m:deg/>
          <m:e>
            <m:r>
              <w:rPr>
                <w:rFonts w:ascii="Cambria Math" w:hAnsi="Cambria Math"/>
                <w:color w:val="000000" w:themeColor="text1"/>
              </w:rPr>
              <m:t>2</m:t>
            </m:r>
          </m:e>
        </m:rad>
      </m:oMath>
      <w:r w:rsidR="008B425C" w:rsidRPr="00577BE2">
        <w:rPr>
          <w:rFonts w:ascii="Times New Roman" w:hAnsi="Times New Roman"/>
          <w:color w:val="000000" w:themeColor="text1"/>
        </w:rPr>
        <w:t>)</w:t>
      </w:r>
      <w:r w:rsidRPr="00577BE2">
        <w:rPr>
          <w:rFonts w:ascii="Times New Roman" w:hAnsi="Times New Roman"/>
          <w:color w:val="000000" w:themeColor="text1"/>
        </w:rPr>
        <w:t xml:space="preserve"> from each pairwise distance and </w:t>
      </w:r>
      <w:r w:rsidR="007C0492" w:rsidRPr="00577BE2">
        <w:rPr>
          <w:rFonts w:ascii="Times New Roman" w:hAnsi="Times New Roman"/>
          <w:color w:val="000000" w:themeColor="text1"/>
        </w:rPr>
        <w:t>used</w:t>
      </w:r>
      <w:r w:rsidRPr="00577BE2">
        <w:rPr>
          <w:rFonts w:ascii="Times New Roman" w:hAnsi="Times New Roman"/>
          <w:color w:val="000000" w:themeColor="text1"/>
        </w:rPr>
        <w:t xml:space="preserve"> these similarities</w:t>
      </w:r>
      <w:r w:rsidR="007C0492" w:rsidRPr="00577BE2">
        <w:rPr>
          <w:rFonts w:ascii="Times New Roman" w:hAnsi="Times New Roman"/>
          <w:color w:val="000000" w:themeColor="text1"/>
        </w:rPr>
        <w:t xml:space="preserve"> to</w:t>
      </w:r>
      <w:r w:rsidRPr="00577BE2">
        <w:rPr>
          <w:rFonts w:ascii="Times New Roman" w:hAnsi="Times New Roman"/>
          <w:color w:val="000000" w:themeColor="text1"/>
        </w:rPr>
        <w:t xml:space="preserve"> </w:t>
      </w:r>
      <w:r w:rsidR="007C0492" w:rsidRPr="00577BE2">
        <w:rPr>
          <w:rFonts w:ascii="Times New Roman" w:hAnsi="Times New Roman"/>
          <w:color w:val="000000" w:themeColor="text1"/>
        </w:rPr>
        <w:t>generate</w:t>
      </w:r>
      <w:r w:rsidRPr="00577BE2">
        <w:rPr>
          <w:rFonts w:ascii="Times New Roman" w:hAnsi="Times New Roman"/>
          <w:color w:val="000000" w:themeColor="text1"/>
        </w:rPr>
        <w:t xml:space="preserve"> a weighted, undirected network where nodes were fishing trips and edge weights were pairwise similarity. We</w:t>
      </w:r>
      <w:r w:rsidR="0054323D" w:rsidRPr="00577BE2">
        <w:rPr>
          <w:rFonts w:ascii="Times New Roman" w:hAnsi="Times New Roman"/>
          <w:color w:val="000000" w:themeColor="text1"/>
        </w:rPr>
        <w:t xml:space="preserve"> used the </w:t>
      </w:r>
      <w:proofErr w:type="spellStart"/>
      <w:r w:rsidR="0054323D" w:rsidRPr="00577BE2">
        <w:rPr>
          <w:rFonts w:ascii="Times New Roman" w:hAnsi="Times New Roman"/>
          <w:color w:val="000000" w:themeColor="text1"/>
        </w:rPr>
        <w:t>infoMap</w:t>
      </w:r>
      <w:proofErr w:type="spellEnd"/>
      <w:r w:rsidR="0054323D" w:rsidRPr="00577BE2">
        <w:rPr>
          <w:rFonts w:ascii="Times New Roman" w:hAnsi="Times New Roman"/>
          <w:color w:val="000000" w:themeColor="text1"/>
        </w:rPr>
        <w:t xml:space="preserve"> community detection algorith</w:t>
      </w:r>
      <w:r w:rsidR="00F437E5" w:rsidRPr="00577BE2">
        <w:rPr>
          <w:rFonts w:ascii="Times New Roman" w:hAnsi="Times New Roman"/>
          <w:color w:val="000000" w:themeColor="text1"/>
        </w:rPr>
        <w:t>m</w:t>
      </w:r>
      <w:r w:rsidR="00016B9B" w:rsidRPr="00577BE2">
        <w:rPr>
          <w:rFonts w:ascii="Times New Roman" w:hAnsi="Times New Roman"/>
          <w:color w:val="000000" w:themeColor="text1"/>
        </w:rPr>
        <w:t xml:space="preserve"> </w:t>
      </w:r>
      <w:r w:rsidR="00016B9B" w:rsidRPr="00577BE2">
        <w:rPr>
          <w:rFonts w:ascii="Times New Roman" w:hAnsi="Times New Roman"/>
          <w:color w:val="000000" w:themeColor="text1"/>
        </w:rPr>
        <w:fldChar w:fldCharType="begin"/>
      </w:r>
      <w:r w:rsidR="00B27FF4">
        <w:rPr>
          <w:rFonts w:ascii="Times New Roman" w:hAnsi="Times New Roman"/>
          <w:color w:val="000000" w:themeColor="text1"/>
        </w:rPr>
        <w:instrText xml:space="preserve"> ADDIN PAPERS2_CITATIONS &lt;citation&gt;&lt;uuid&gt;3FC349D3-96FA-4B70-838B-73C5FA83AB41&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016B9B"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w:t>
      </w:r>
      <w:proofErr w:type="spellStart"/>
      <w:r w:rsidR="003D0E9F" w:rsidRPr="00577BE2">
        <w:rPr>
          <w:rFonts w:ascii="Times New Roman" w:hAnsi="Times New Roman"/>
          <w:color w:val="000000" w:themeColor="text1"/>
        </w:rPr>
        <w:t>Rosvall</w:t>
      </w:r>
      <w:proofErr w:type="spellEnd"/>
      <w:r w:rsidR="003D0E9F" w:rsidRPr="00577BE2">
        <w:rPr>
          <w:rFonts w:ascii="Times New Roman" w:hAnsi="Times New Roman"/>
          <w:color w:val="000000" w:themeColor="text1"/>
        </w:rPr>
        <w:t xml:space="preserve"> and Bergstrom 2008)</w:t>
      </w:r>
      <w:r w:rsidR="00016B9B" w:rsidRPr="00577BE2">
        <w:rPr>
          <w:rFonts w:ascii="Times New Roman" w:hAnsi="Times New Roman"/>
          <w:color w:val="000000" w:themeColor="text1"/>
        </w:rPr>
        <w:fldChar w:fldCharType="end"/>
      </w:r>
      <w:r w:rsidR="00F437E5" w:rsidRPr="00577BE2">
        <w:rPr>
          <w:rFonts w:ascii="Times New Roman" w:hAnsi="Times New Roman"/>
          <w:color w:val="000000" w:themeColor="text1"/>
        </w:rPr>
        <w:t xml:space="preserve"> and</w:t>
      </w:r>
      <w:r w:rsidR="0054323D" w:rsidRPr="00577BE2">
        <w:rPr>
          <w:rFonts w:ascii="Times New Roman" w:hAnsi="Times New Roman"/>
          <w:color w:val="000000" w:themeColor="text1"/>
        </w:rPr>
        <w:t xml:space="preserve"> </w:t>
      </w:r>
      <w:r w:rsidR="00F437E5" w:rsidRPr="00577BE2">
        <w:rPr>
          <w:rFonts w:ascii="Times New Roman" w:hAnsi="Times New Roman"/>
          <w:color w:val="000000" w:themeColor="text1"/>
        </w:rPr>
        <w:t>identified</w:t>
      </w:r>
      <w:r w:rsidR="0054323D" w:rsidRPr="00577BE2">
        <w:rPr>
          <w:rFonts w:ascii="Times New Roman" w:hAnsi="Times New Roman"/>
          <w:color w:val="000000" w:themeColor="text1"/>
        </w:rPr>
        <w:t xml:space="preserve"> groups of trips with similar target assemblages. </w:t>
      </w:r>
      <w:r w:rsidR="00F437E5" w:rsidRPr="00577BE2">
        <w:rPr>
          <w:rFonts w:ascii="Times New Roman" w:hAnsi="Times New Roman"/>
          <w:color w:val="000000" w:themeColor="text1"/>
        </w:rPr>
        <w:t>Because o</w:t>
      </w:r>
      <w:r w:rsidR="007C0492" w:rsidRPr="00577BE2">
        <w:rPr>
          <w:rFonts w:ascii="Times New Roman" w:hAnsi="Times New Roman"/>
          <w:color w:val="000000" w:themeColor="text1"/>
        </w:rPr>
        <w:t xml:space="preserve">ur dataset contained </w:t>
      </w:r>
      <w:r w:rsidR="00016B9B" w:rsidRPr="00577BE2">
        <w:rPr>
          <w:rFonts w:ascii="Times New Roman" w:hAnsi="Times New Roman"/>
          <w:color w:val="000000" w:themeColor="text1"/>
        </w:rPr>
        <w:t>340,466</w:t>
      </w:r>
      <w:r w:rsidR="007C0492" w:rsidRPr="00577BE2">
        <w:rPr>
          <w:rFonts w:ascii="Times New Roman" w:hAnsi="Times New Roman"/>
          <w:color w:val="000000" w:themeColor="text1"/>
        </w:rPr>
        <w:t xml:space="preserve"> unique trips, </w:t>
      </w:r>
      <w:r w:rsidR="00F437E5" w:rsidRPr="00577BE2">
        <w:rPr>
          <w:rFonts w:ascii="Times New Roman" w:hAnsi="Times New Roman"/>
          <w:color w:val="000000" w:themeColor="text1"/>
        </w:rPr>
        <w:t>it was computationally impossible for us to construct</w:t>
      </w:r>
      <w:r w:rsidR="007C0492" w:rsidRPr="00577BE2">
        <w:rPr>
          <w:rFonts w:ascii="Times New Roman" w:hAnsi="Times New Roman"/>
          <w:color w:val="000000" w:themeColor="text1"/>
        </w:rPr>
        <w:t xml:space="preserve"> a single matrix containing all pairwise similarities. </w:t>
      </w:r>
      <w:r w:rsidR="006D3403" w:rsidRPr="00577BE2">
        <w:rPr>
          <w:rFonts w:ascii="Times New Roman" w:hAnsi="Times New Roman"/>
          <w:color w:val="000000" w:themeColor="text1"/>
        </w:rPr>
        <w:t>To facilitate data analysis</w:t>
      </w:r>
      <w:r w:rsidR="0054323D" w:rsidRPr="00577BE2">
        <w:rPr>
          <w:rFonts w:ascii="Times New Roman" w:hAnsi="Times New Roman"/>
          <w:color w:val="000000" w:themeColor="text1"/>
        </w:rPr>
        <w:t xml:space="preserve"> we used</w:t>
      </w:r>
      <w:r w:rsidR="006423B9" w:rsidRPr="00577BE2">
        <w:rPr>
          <w:rFonts w:ascii="Times New Roman" w:hAnsi="Times New Roman"/>
          <w:color w:val="000000" w:themeColor="text1"/>
        </w:rPr>
        <w:t xml:space="preserve"> one year of landings (2010) </w:t>
      </w:r>
      <w:r w:rsidR="006D3403" w:rsidRPr="00577BE2">
        <w:rPr>
          <w:rFonts w:ascii="Times New Roman" w:hAnsi="Times New Roman"/>
          <w:color w:val="000000" w:themeColor="text1"/>
        </w:rPr>
        <w:t>that</w:t>
      </w:r>
      <w:r w:rsidR="0054323D" w:rsidRPr="00577BE2">
        <w:rPr>
          <w:rFonts w:ascii="Times New Roman" w:hAnsi="Times New Roman"/>
          <w:color w:val="000000" w:themeColor="text1"/>
        </w:rPr>
        <w:t xml:space="preserve"> we</w:t>
      </w:r>
      <w:r w:rsidR="006423B9" w:rsidRPr="00577BE2">
        <w:rPr>
          <w:rFonts w:ascii="Times New Roman" w:hAnsi="Times New Roman"/>
          <w:color w:val="000000" w:themeColor="text1"/>
        </w:rPr>
        <w:t xml:space="preserve"> split by gear</w:t>
      </w:r>
      <w:r w:rsidR="006D3403" w:rsidRPr="00577BE2">
        <w:rPr>
          <w:rFonts w:ascii="Times New Roman" w:hAnsi="Times New Roman"/>
          <w:color w:val="000000" w:themeColor="text1"/>
        </w:rPr>
        <w:t xml:space="preserve"> </w:t>
      </w:r>
      <w:r w:rsidR="00F437E5" w:rsidRPr="00577BE2">
        <w:rPr>
          <w:rFonts w:ascii="Times New Roman" w:hAnsi="Times New Roman"/>
          <w:color w:val="000000" w:themeColor="text1"/>
        </w:rPr>
        <w:t>which resulted in manageable matrix sizes</w:t>
      </w:r>
      <w:r w:rsidR="00D126FF" w:rsidRPr="00577BE2">
        <w:rPr>
          <w:rFonts w:ascii="Times New Roman" w:hAnsi="Times New Roman"/>
          <w:color w:val="000000" w:themeColor="text1"/>
        </w:rPr>
        <w:t xml:space="preserve"> (</w:t>
      </w:r>
      <w:r w:rsidR="00D67475" w:rsidRPr="00577BE2">
        <w:rPr>
          <w:rFonts w:ascii="Times New Roman" w:hAnsi="Times New Roman"/>
          <w:color w:val="000000" w:themeColor="text1"/>
        </w:rPr>
        <w:t>between 1,700 and 31,000 rows/columns</w:t>
      </w:r>
      <w:r w:rsidR="00D126FF" w:rsidRPr="00577BE2">
        <w:rPr>
          <w:rFonts w:ascii="Times New Roman" w:hAnsi="Times New Roman"/>
          <w:color w:val="000000" w:themeColor="text1"/>
        </w:rPr>
        <w:t>)</w:t>
      </w:r>
      <w:r w:rsidR="006423B9" w:rsidRPr="00577BE2">
        <w:rPr>
          <w:rFonts w:ascii="Times New Roman" w:hAnsi="Times New Roman"/>
          <w:color w:val="000000" w:themeColor="text1"/>
        </w:rPr>
        <w:t>.</w:t>
      </w:r>
      <w:r w:rsidR="0054323D" w:rsidRPr="00577BE2">
        <w:rPr>
          <w:rFonts w:ascii="Times New Roman" w:hAnsi="Times New Roman"/>
          <w:color w:val="000000" w:themeColor="text1"/>
        </w:rPr>
        <w:t xml:space="preserve"> Pairwise distances among trips and community detection were used within e</w:t>
      </w:r>
      <w:r w:rsidR="00016B9B" w:rsidRPr="00577BE2">
        <w:rPr>
          <w:rFonts w:ascii="Times New Roman" w:hAnsi="Times New Roman"/>
          <w:color w:val="000000" w:themeColor="text1"/>
        </w:rPr>
        <w:t xml:space="preserve">ach gear partition which </w:t>
      </w:r>
      <w:r w:rsidR="005079E4" w:rsidRPr="00577BE2">
        <w:rPr>
          <w:rFonts w:ascii="Times New Roman" w:hAnsi="Times New Roman"/>
          <w:color w:val="000000" w:themeColor="text1"/>
        </w:rPr>
        <w:t>grouped</w:t>
      </w:r>
      <w:r w:rsidR="00016B9B" w:rsidRPr="00577BE2">
        <w:rPr>
          <w:rFonts w:ascii="Times New Roman" w:hAnsi="Times New Roman"/>
          <w:color w:val="000000" w:themeColor="text1"/>
        </w:rPr>
        <w:t xml:space="preserve"> </w:t>
      </w:r>
      <w:r w:rsidR="0054323D" w:rsidRPr="00577BE2">
        <w:rPr>
          <w:rFonts w:ascii="Times New Roman" w:hAnsi="Times New Roman"/>
          <w:color w:val="000000" w:themeColor="text1"/>
        </w:rPr>
        <w:t xml:space="preserve">trips </w:t>
      </w:r>
      <w:r w:rsidR="00D126FF" w:rsidRPr="00577BE2">
        <w:rPr>
          <w:rFonts w:ascii="Times New Roman" w:hAnsi="Times New Roman"/>
          <w:color w:val="000000" w:themeColor="text1"/>
        </w:rPr>
        <w:t>into</w:t>
      </w:r>
      <w:r w:rsidR="0054323D" w:rsidRPr="00577BE2">
        <w:rPr>
          <w:rFonts w:ascii="Times New Roman" w:hAnsi="Times New Roman"/>
          <w:color w:val="000000" w:themeColor="text1"/>
        </w:rPr>
        <w:t xml:space="preserve"> target assem</w:t>
      </w:r>
      <w:r w:rsidR="005079E4" w:rsidRPr="00577BE2">
        <w:rPr>
          <w:rFonts w:ascii="Times New Roman" w:hAnsi="Times New Roman"/>
          <w:color w:val="000000" w:themeColor="text1"/>
        </w:rPr>
        <w:t>blage categories</w:t>
      </w:r>
      <w:r w:rsidR="0054323D" w:rsidRPr="00577BE2">
        <w:rPr>
          <w:rFonts w:ascii="Times New Roman" w:hAnsi="Times New Roman"/>
          <w:color w:val="000000" w:themeColor="text1"/>
        </w:rPr>
        <w:t xml:space="preserve">. </w:t>
      </w:r>
      <w:r w:rsidR="00F437E5" w:rsidRPr="00577BE2">
        <w:rPr>
          <w:rFonts w:ascii="Times New Roman" w:hAnsi="Times New Roman"/>
          <w:color w:val="000000" w:themeColor="text1"/>
        </w:rPr>
        <w:t>To make the final assignment of realized fishery, we linked the species-composition</w:t>
      </w:r>
      <w:r w:rsidR="0054323D" w:rsidRPr="00577BE2">
        <w:rPr>
          <w:rFonts w:ascii="Times New Roman" w:hAnsi="Times New Roman"/>
          <w:color w:val="000000" w:themeColor="text1"/>
        </w:rPr>
        <w:t xml:space="preserve"> clusters to gear used for the</w:t>
      </w:r>
      <w:r w:rsidR="00F437E5" w:rsidRPr="00577BE2">
        <w:rPr>
          <w:rFonts w:ascii="Times New Roman" w:hAnsi="Times New Roman"/>
          <w:color w:val="000000" w:themeColor="text1"/>
        </w:rPr>
        <w:t xml:space="preserve"> trip</w:t>
      </w:r>
      <w:r w:rsidR="0054323D" w:rsidRPr="00577BE2">
        <w:rPr>
          <w:rFonts w:ascii="Times New Roman" w:hAnsi="Times New Roman"/>
          <w:color w:val="000000" w:themeColor="text1"/>
        </w:rPr>
        <w:t xml:space="preserve">. </w:t>
      </w:r>
      <w:r w:rsidR="007C0492" w:rsidRPr="00577BE2">
        <w:rPr>
          <w:rFonts w:ascii="Times New Roman" w:hAnsi="Times New Roman"/>
          <w:color w:val="000000" w:themeColor="text1"/>
        </w:rPr>
        <w:t xml:space="preserve">To classify the </w:t>
      </w:r>
      <w:r w:rsidR="00F437E5" w:rsidRPr="00577BE2">
        <w:rPr>
          <w:rFonts w:ascii="Times New Roman" w:hAnsi="Times New Roman"/>
          <w:color w:val="000000" w:themeColor="text1"/>
        </w:rPr>
        <w:t xml:space="preserve">2009, </w:t>
      </w:r>
      <w:r w:rsidR="00F437E5" w:rsidRPr="00577BE2">
        <w:rPr>
          <w:rFonts w:ascii="Times New Roman" w:hAnsi="Times New Roman"/>
          <w:color w:val="000000" w:themeColor="text1"/>
        </w:rPr>
        <w:lastRenderedPageBreak/>
        <w:t xml:space="preserve">2012 and 2013 trips to realized fisheries, </w:t>
      </w:r>
      <w:commentRangeStart w:id="5"/>
      <w:r w:rsidR="00F437E5" w:rsidRPr="00577BE2">
        <w:rPr>
          <w:rFonts w:ascii="Times New Roman" w:hAnsi="Times New Roman"/>
          <w:color w:val="000000" w:themeColor="text1"/>
        </w:rPr>
        <w:t>we</w:t>
      </w:r>
      <w:r w:rsidR="00D67475" w:rsidRPr="00577BE2">
        <w:rPr>
          <w:rFonts w:ascii="Times New Roman" w:hAnsi="Times New Roman"/>
          <w:color w:val="000000" w:themeColor="text1"/>
        </w:rPr>
        <w:t xml:space="preserve"> </w:t>
      </w:r>
      <w:r w:rsidR="00457271">
        <w:rPr>
          <w:rFonts w:ascii="Times New Roman" w:hAnsi="Times New Roman"/>
          <w:color w:val="000000" w:themeColor="text1"/>
        </w:rPr>
        <w:t xml:space="preserve">assigned each unclassified trip to </w:t>
      </w:r>
      <w:r w:rsidR="00D67475" w:rsidRPr="00577BE2">
        <w:rPr>
          <w:rFonts w:ascii="Times New Roman" w:hAnsi="Times New Roman"/>
          <w:color w:val="000000" w:themeColor="text1"/>
        </w:rPr>
        <w:t xml:space="preserve">the same </w:t>
      </w:r>
      <w:r w:rsidR="00457271">
        <w:rPr>
          <w:rFonts w:ascii="Times New Roman" w:hAnsi="Times New Roman"/>
          <w:color w:val="000000" w:themeColor="text1"/>
        </w:rPr>
        <w:t>realized fishery as the 2010 trip to which it</w:t>
      </w:r>
      <w:r w:rsidR="00D67475" w:rsidRPr="00577BE2">
        <w:rPr>
          <w:rFonts w:ascii="Times New Roman" w:hAnsi="Times New Roman"/>
          <w:color w:val="000000" w:themeColor="text1"/>
        </w:rPr>
        <w:t xml:space="preserve"> was closest in multi-dimensional space. </w:t>
      </w:r>
      <w:commentRangeEnd w:id="5"/>
      <w:r w:rsidR="00481B6E">
        <w:rPr>
          <w:rStyle w:val="CommentReference"/>
        </w:rPr>
        <w:commentReference w:id="5"/>
      </w:r>
    </w:p>
    <w:p w14:paraId="31B3D23B" w14:textId="46772F40" w:rsidR="00F24B84" w:rsidRPr="00577BE2" w:rsidRDefault="004F16B0" w:rsidP="00016B9B">
      <w:pPr>
        <w:spacing w:line="480" w:lineRule="auto"/>
        <w:rPr>
          <w:rFonts w:ascii="Times New Roman" w:hAnsi="Times New Roman"/>
          <w:color w:val="000000" w:themeColor="text1"/>
        </w:rPr>
      </w:pPr>
      <w:r w:rsidRPr="00577BE2">
        <w:rPr>
          <w:rFonts w:ascii="Times New Roman" w:hAnsi="Times New Roman"/>
          <w:color w:val="000000" w:themeColor="text1"/>
        </w:rPr>
        <w:t>A drawback of this</w:t>
      </w:r>
      <w:r w:rsidR="009939FC" w:rsidRPr="00577BE2">
        <w:rPr>
          <w:rFonts w:ascii="Times New Roman" w:hAnsi="Times New Roman"/>
          <w:color w:val="000000" w:themeColor="text1"/>
        </w:rPr>
        <w:t xml:space="preserve"> classification</w:t>
      </w:r>
      <w:r w:rsidRPr="00577BE2">
        <w:rPr>
          <w:rFonts w:ascii="Times New Roman" w:hAnsi="Times New Roman"/>
          <w:color w:val="000000" w:themeColor="text1"/>
        </w:rPr>
        <w:t xml:space="preserve"> method, and part of the reason for its need, is that there exists no independent classification of</w:t>
      </w:r>
      <w:r w:rsidR="00550E12" w:rsidRPr="00577BE2">
        <w:rPr>
          <w:rFonts w:ascii="Times New Roman" w:hAnsi="Times New Roman"/>
          <w:color w:val="000000" w:themeColor="text1"/>
        </w:rPr>
        <w:t xml:space="preserve"> US</w:t>
      </w:r>
      <w:r w:rsidRPr="00577BE2">
        <w:rPr>
          <w:rFonts w:ascii="Times New Roman" w:hAnsi="Times New Roman"/>
          <w:color w:val="000000" w:themeColor="text1"/>
        </w:rPr>
        <w:t xml:space="preserve"> west coast fisheries to which we </w:t>
      </w:r>
      <w:r w:rsidR="00F437E5" w:rsidRPr="00577BE2">
        <w:rPr>
          <w:rFonts w:ascii="Times New Roman" w:hAnsi="Times New Roman"/>
          <w:color w:val="000000" w:themeColor="text1"/>
        </w:rPr>
        <w:t>could</w:t>
      </w:r>
      <w:r w:rsidRPr="00577BE2">
        <w:rPr>
          <w:rFonts w:ascii="Times New Roman" w:hAnsi="Times New Roman"/>
          <w:color w:val="000000" w:themeColor="text1"/>
        </w:rPr>
        <w:t xml:space="preserve"> compare.</w:t>
      </w:r>
      <w:r w:rsidR="00550E12" w:rsidRPr="00577BE2">
        <w:rPr>
          <w:rFonts w:ascii="Times New Roman" w:hAnsi="Times New Roman"/>
          <w:color w:val="000000" w:themeColor="text1"/>
        </w:rPr>
        <w:t xml:space="preserve"> To </w:t>
      </w:r>
      <w:r w:rsidRPr="00577BE2">
        <w:rPr>
          <w:rFonts w:ascii="Times New Roman" w:hAnsi="Times New Roman"/>
          <w:color w:val="000000" w:themeColor="text1"/>
        </w:rPr>
        <w:t xml:space="preserve">address this drawback, we </w:t>
      </w:r>
      <w:r w:rsidR="001A7183" w:rsidRPr="00577BE2">
        <w:rPr>
          <w:rFonts w:ascii="Times New Roman" w:hAnsi="Times New Roman"/>
          <w:color w:val="000000" w:themeColor="text1"/>
        </w:rPr>
        <w:t>tested the reliability of our classification approach by evaluating if it recovered known spatial and temporal structure for well-described US west coast fisheries and fishery sectors</w:t>
      </w:r>
      <w:r w:rsidR="007C2BF7" w:rsidRPr="00577BE2">
        <w:rPr>
          <w:rFonts w:ascii="Times New Roman" w:hAnsi="Times New Roman"/>
          <w:color w:val="000000" w:themeColor="text1"/>
        </w:rPr>
        <w:t>. Specifically, because we did</w:t>
      </w:r>
      <w:r w:rsidRPr="00577BE2">
        <w:rPr>
          <w:rFonts w:ascii="Times New Roman" w:hAnsi="Times New Roman"/>
          <w:color w:val="000000" w:themeColor="text1"/>
        </w:rPr>
        <w:t xml:space="preserve"> n</w:t>
      </w:r>
      <w:r w:rsidR="00CF4A42" w:rsidRPr="00577BE2">
        <w:rPr>
          <w:rFonts w:ascii="Times New Roman" w:hAnsi="Times New Roman"/>
          <w:color w:val="000000" w:themeColor="text1"/>
        </w:rPr>
        <w:t xml:space="preserve">ot bound our clusters spatially, </w:t>
      </w:r>
      <w:r w:rsidRPr="00577BE2">
        <w:rPr>
          <w:rFonts w:ascii="Times New Roman" w:hAnsi="Times New Roman"/>
          <w:color w:val="000000" w:themeColor="text1"/>
        </w:rPr>
        <w:t xml:space="preserve">temporally, </w:t>
      </w:r>
      <w:r w:rsidR="00CF4A42" w:rsidRPr="00577BE2">
        <w:rPr>
          <w:rFonts w:ascii="Times New Roman" w:hAnsi="Times New Roman"/>
          <w:color w:val="000000" w:themeColor="text1"/>
        </w:rPr>
        <w:t>or by vessel characteristics</w:t>
      </w:r>
      <w:r w:rsidR="00D126FF" w:rsidRPr="00577BE2">
        <w:rPr>
          <w:rFonts w:ascii="Times New Roman" w:hAnsi="Times New Roman"/>
          <w:color w:val="000000" w:themeColor="text1"/>
        </w:rPr>
        <w:t>,</w:t>
      </w:r>
      <w:r w:rsidR="00CF4A42" w:rsidRPr="00577BE2">
        <w:rPr>
          <w:rFonts w:ascii="Times New Roman" w:hAnsi="Times New Roman"/>
          <w:color w:val="000000" w:themeColor="text1"/>
        </w:rPr>
        <w:t xml:space="preserve"> </w:t>
      </w:r>
      <w:r w:rsidRPr="00577BE2">
        <w:rPr>
          <w:rFonts w:ascii="Times New Roman" w:hAnsi="Times New Roman"/>
          <w:color w:val="000000" w:themeColor="text1"/>
        </w:rPr>
        <w:t xml:space="preserve">we </w:t>
      </w:r>
      <w:r w:rsidR="00D126FF" w:rsidRPr="00577BE2">
        <w:rPr>
          <w:rFonts w:ascii="Times New Roman" w:hAnsi="Times New Roman"/>
          <w:color w:val="000000" w:themeColor="text1"/>
        </w:rPr>
        <w:t>were able to</w:t>
      </w:r>
      <w:r w:rsidR="00E33905" w:rsidRPr="00577BE2">
        <w:rPr>
          <w:rFonts w:ascii="Times New Roman" w:hAnsi="Times New Roman"/>
          <w:color w:val="000000" w:themeColor="text1"/>
        </w:rPr>
        <w:t xml:space="preserve"> compare our realized fisheries to existing sector definitions of groundfish, and groundfish impacting fisheries provided by the Northwest Fisheries Science Center Observer Program</w:t>
      </w:r>
      <w:r w:rsidR="005079E4" w:rsidRPr="00577BE2">
        <w:rPr>
          <w:rFonts w:ascii="Times New Roman" w:hAnsi="Times New Roman"/>
          <w:color w:val="000000" w:themeColor="text1"/>
        </w:rPr>
        <w:t xml:space="preserve"> </w:t>
      </w:r>
      <w:r w:rsidR="005079E4" w:rsidRPr="00577BE2">
        <w:rPr>
          <w:rFonts w:ascii="Times New Roman" w:hAnsi="Times New Roman"/>
          <w:color w:val="000000" w:themeColor="text1"/>
        </w:rPr>
        <w:fldChar w:fldCharType="begin"/>
      </w:r>
      <w:r w:rsidR="00B27FF4">
        <w:rPr>
          <w:rFonts w:ascii="Times New Roman" w:hAnsi="Times New Roman"/>
          <w:color w:val="000000" w:themeColor="text1"/>
        </w:rPr>
        <w:instrText xml:space="preserve"> ADDIN PAPERS2_CITATIONS &lt;citation&gt;&lt;uuid&gt;F371C0F1-65F1-466E-9A30-311BA31B66EF&lt;/uuid&gt;&lt;priority&gt;0&lt;/priority&gt;&lt;publications&gt;&lt;publication&gt;&lt;institution&gt;NOAA&lt;/institution&gt;&lt;accepted_date&gt;99201512081200000000222000&lt;/accepted_date&gt;&lt;title&gt;Data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Science&lt;/title&gt;&lt;type&gt;-300&lt;/type&gt;&lt;subtype&gt;-300&lt;/subtype&gt;&lt;uuid&gt;9C5B4B02-7C78-40BC-B4AC-9B8550D162F4&lt;/uuid&gt;&lt;/publication&gt;&lt;/bundle&gt;&lt;authors&gt;&lt;author&gt;&lt;lastName&gt;The Northwest Fisheries Science Center&lt;/lastName&gt;&lt;/author&gt;&lt;/authors&gt;&lt;/publication&gt;&lt;/publications&gt;&lt;cites&gt;&lt;/cites&gt;&lt;/citation&gt;</w:instrText>
      </w:r>
      <w:r w:rsidR="005079E4"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(The Northwest Fisheries Science Center 2015)</w:t>
      </w:r>
      <w:r w:rsidR="005079E4" w:rsidRPr="00577BE2">
        <w:rPr>
          <w:rFonts w:ascii="Times New Roman" w:hAnsi="Times New Roman"/>
          <w:color w:val="000000" w:themeColor="text1"/>
        </w:rPr>
        <w:fldChar w:fldCharType="end"/>
      </w:r>
      <w:r w:rsidR="00E33905" w:rsidRPr="00577BE2">
        <w:rPr>
          <w:rFonts w:ascii="Times New Roman" w:hAnsi="Times New Roman"/>
          <w:color w:val="000000" w:themeColor="text1"/>
        </w:rPr>
        <w:t xml:space="preserve">. </w:t>
      </w:r>
    </w:p>
    <w:p w14:paraId="5A94F74D" w14:textId="77777777" w:rsidR="006A7016" w:rsidRPr="00577BE2" w:rsidRDefault="007C2BF7"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Calculating</w:t>
      </w:r>
      <w:r w:rsidR="00401583"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c</w:t>
      </w:r>
      <w:r w:rsidR="00401583" w:rsidRPr="00577BE2">
        <w:rPr>
          <w:rFonts w:ascii="Times New Roman" w:hAnsi="Times New Roman"/>
          <w:b/>
          <w:color w:val="000000" w:themeColor="text1"/>
        </w:rPr>
        <w:t xml:space="preserve">hanges in </w:t>
      </w:r>
      <w:r w:rsidR="00FF649A" w:rsidRPr="00577BE2">
        <w:rPr>
          <w:rFonts w:ascii="Times New Roman" w:hAnsi="Times New Roman"/>
          <w:b/>
          <w:color w:val="000000" w:themeColor="text1"/>
        </w:rPr>
        <w:t>v</w:t>
      </w:r>
      <w:r w:rsidRPr="00577BE2">
        <w:rPr>
          <w:rFonts w:ascii="Times New Roman" w:hAnsi="Times New Roman"/>
          <w:b/>
          <w:color w:val="000000" w:themeColor="text1"/>
        </w:rPr>
        <w:t xml:space="preserve">essel and </w:t>
      </w:r>
      <w:r w:rsidR="00FF649A" w:rsidRPr="00577BE2">
        <w:rPr>
          <w:rFonts w:ascii="Times New Roman" w:hAnsi="Times New Roman"/>
          <w:b/>
          <w:color w:val="000000" w:themeColor="text1"/>
        </w:rPr>
        <w:t>c</w:t>
      </w:r>
      <w:r w:rsidRPr="00577BE2">
        <w:rPr>
          <w:rFonts w:ascii="Times New Roman" w:hAnsi="Times New Roman"/>
          <w:b/>
          <w:color w:val="000000" w:themeColor="text1"/>
        </w:rPr>
        <w:t xml:space="preserve">ommunity </w:t>
      </w:r>
      <w:r w:rsidR="00FF649A" w:rsidRPr="00577BE2">
        <w:rPr>
          <w:rFonts w:ascii="Times New Roman" w:hAnsi="Times New Roman"/>
          <w:b/>
          <w:color w:val="000000" w:themeColor="text1"/>
        </w:rPr>
        <w:t>l</w:t>
      </w:r>
      <w:r w:rsidRPr="00577BE2">
        <w:rPr>
          <w:rFonts w:ascii="Times New Roman" w:hAnsi="Times New Roman"/>
          <w:b/>
          <w:color w:val="000000" w:themeColor="text1"/>
        </w:rPr>
        <w:t>evel</w:t>
      </w:r>
      <w:r w:rsidR="00FF649A" w:rsidRPr="00577BE2">
        <w:rPr>
          <w:rFonts w:ascii="Times New Roman" w:hAnsi="Times New Roman"/>
          <w:b/>
          <w:color w:val="000000" w:themeColor="text1"/>
        </w:rPr>
        <w:t xml:space="preserve"> fishing</w:t>
      </w:r>
      <w:r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d</w:t>
      </w:r>
      <w:r w:rsidRPr="00577BE2">
        <w:rPr>
          <w:rFonts w:ascii="Times New Roman" w:hAnsi="Times New Roman"/>
          <w:b/>
          <w:color w:val="000000" w:themeColor="text1"/>
        </w:rPr>
        <w:t>iversity</w:t>
      </w:r>
      <w:r w:rsidR="00FF649A" w:rsidRPr="00577BE2">
        <w:rPr>
          <w:rFonts w:ascii="Times New Roman" w:hAnsi="Times New Roman"/>
          <w:b/>
          <w:color w:val="000000" w:themeColor="text1"/>
        </w:rPr>
        <w:t xml:space="preserve"> </w:t>
      </w:r>
    </w:p>
    <w:p w14:paraId="1D1A47A5" w14:textId="460B6C74" w:rsidR="005079E4" w:rsidRPr="00577BE2" w:rsidRDefault="005079E4"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w:t>
      </w:r>
      <w:r w:rsidR="00206AA0" w:rsidRPr="00577BE2">
        <w:rPr>
          <w:rFonts w:ascii="Times New Roman" w:hAnsi="Times New Roman"/>
          <w:color w:val="000000" w:themeColor="text1"/>
        </w:rPr>
        <w:t xml:space="preserve">estimate revenue </w:t>
      </w:r>
      <w:r w:rsidRPr="00577BE2">
        <w:rPr>
          <w:rFonts w:ascii="Times New Roman" w:hAnsi="Times New Roman"/>
          <w:color w:val="000000" w:themeColor="text1"/>
        </w:rPr>
        <w:t xml:space="preserve">diversity for </w:t>
      </w:r>
      <w:r w:rsidR="00206AA0" w:rsidRPr="00577BE2">
        <w:rPr>
          <w:rFonts w:ascii="Times New Roman" w:hAnsi="Times New Roman"/>
          <w:color w:val="000000" w:themeColor="text1"/>
        </w:rPr>
        <w:t xml:space="preserve">each </w:t>
      </w:r>
      <w:r w:rsidRPr="00577BE2">
        <w:rPr>
          <w:rFonts w:ascii="Times New Roman" w:hAnsi="Times New Roman"/>
          <w:color w:val="000000" w:themeColor="text1"/>
        </w:rPr>
        <w:t>vessel, we calculated the</w:t>
      </w:r>
      <w:r w:rsidR="003F4F92" w:rsidRPr="00577BE2">
        <w:rPr>
          <w:rFonts w:ascii="Times New Roman" w:hAnsi="Times New Roman"/>
          <w:color w:val="000000" w:themeColor="text1"/>
        </w:rPr>
        <w:t xml:space="preserve"> effective Shannon index </w:t>
      </w:r>
      <w:r w:rsidRPr="00577BE2">
        <w:rPr>
          <w:rFonts w:ascii="Times New Roman" w:hAnsi="Times New Roman"/>
          <w:i/>
          <w:color w:val="000000" w:themeColor="text1"/>
        </w:rPr>
        <w:t>H</w:t>
      </w:r>
      <w:r w:rsidR="003F4F92" w:rsidRPr="00577BE2">
        <w:rPr>
          <w:rFonts w:ascii="Times New Roman" w:hAnsi="Times New Roman"/>
          <w:color w:val="000000" w:themeColor="text1"/>
        </w:rPr>
        <w:t xml:space="preserve"> of revenue diversity</w:t>
      </w:r>
      <w:r w:rsidRPr="00577BE2">
        <w:rPr>
          <w:rFonts w:ascii="Times New Roman" w:hAnsi="Times New Roman"/>
          <w:color w:val="000000" w:themeColor="text1"/>
        </w:rPr>
        <w:t xml:space="preserve"> </w:t>
      </w:r>
      <w:r w:rsidRPr="00577BE2">
        <w:rPr>
          <w:rFonts w:ascii="Times New Roman" w:hAnsi="Times New Roman"/>
          <w:color w:val="000000" w:themeColor="text1"/>
        </w:rPr>
        <w:fldChar w:fldCharType="begin"/>
      </w:r>
      <w:r w:rsidR="00B27FF4">
        <w:rPr>
          <w:rFonts w:ascii="Times New Roman" w:hAnsi="Times New Roman"/>
          <w:color w:val="000000" w:themeColor="text1"/>
        </w:rPr>
        <w:instrText xml:space="preserve"> ADDIN PAPERS2_CITATIONS &lt;citation&gt;&lt;uuid&gt;3F7E4FAF-AD0B-4055-B806-08F8544DF7B8&lt;/uuid&gt;&lt;priority&gt;0&lt;/priority&gt;&lt;publications&gt;&lt;publication&gt;&lt;volume&gt;113&lt;/volume&gt;&lt;number&gt;2&lt;/number&gt;&lt;startpage&gt;363&lt;/startpage&gt;&lt;title&gt;Entropy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nonDroppingParticle&gt;Lou&lt;/nonDroppingParticle&gt;&lt;lastName&gt;Jost&lt;/lastName&gt;&lt;/author&gt;&lt;/authors&gt;&lt;/publication&gt;&lt;/publications&gt;&lt;cites&gt;&lt;/cites&gt;&lt;/citation&gt;</w:instrText>
      </w:r>
      <w:r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 xml:space="preserve">(Lou </w:t>
      </w:r>
      <w:proofErr w:type="spellStart"/>
      <w:r w:rsidR="003D0E9F" w:rsidRPr="00577BE2">
        <w:rPr>
          <w:rFonts w:ascii="Times New Roman" w:hAnsi="Times New Roman"/>
          <w:color w:val="000000" w:themeColor="text1"/>
        </w:rPr>
        <w:t>Jost</w:t>
      </w:r>
      <w:proofErr w:type="spellEnd"/>
      <w:r w:rsidR="003D0E9F" w:rsidRPr="00577BE2">
        <w:rPr>
          <w:rFonts w:ascii="Times New Roman" w:hAnsi="Times New Roman"/>
          <w:color w:val="000000" w:themeColor="text1"/>
        </w:rPr>
        <w:t xml:space="preserve"> 2006)</w:t>
      </w:r>
      <w:r w:rsidRPr="00577BE2">
        <w:rPr>
          <w:rFonts w:ascii="Times New Roman" w:hAnsi="Times New Roman"/>
          <w:color w:val="000000" w:themeColor="text1"/>
        </w:rPr>
        <w:fldChar w:fldCharType="end"/>
      </w:r>
      <w:r w:rsidR="003F4F92" w:rsidRPr="00577BE2">
        <w:rPr>
          <w:rFonts w:ascii="Times New Roman" w:hAnsi="Times New Roman"/>
          <w:color w:val="000000" w:themeColor="text1"/>
        </w:rPr>
        <w:t xml:space="preserve">. </w:t>
      </w:r>
      <w:r w:rsidRPr="00577BE2">
        <w:rPr>
          <w:rFonts w:ascii="Times New Roman" w:hAnsi="Times New Roman"/>
          <w:i/>
          <w:color w:val="000000" w:themeColor="text1"/>
        </w:rPr>
        <w:t>H</w:t>
      </w:r>
      <w:r w:rsidR="003F4F92" w:rsidRPr="00577BE2">
        <w:rPr>
          <w:rFonts w:ascii="Times New Roman" w:hAnsi="Times New Roman"/>
          <w:color w:val="000000" w:themeColor="text1"/>
        </w:rPr>
        <w:t xml:space="preserve"> </w:t>
      </w:r>
      <w:r w:rsidR="003D0E9F" w:rsidRPr="00577BE2">
        <w:rPr>
          <w:rFonts w:ascii="Times New Roman" w:hAnsi="Times New Roman"/>
          <w:color w:val="000000" w:themeColor="text1"/>
        </w:rPr>
        <w:t>for</w:t>
      </w:r>
      <w:r w:rsidR="003F4F92" w:rsidRPr="00577BE2">
        <w:rPr>
          <w:rFonts w:ascii="Times New Roman" w:hAnsi="Times New Roman"/>
          <w:color w:val="000000" w:themeColor="text1"/>
        </w:rPr>
        <w:t xml:space="preserve"> vessel </w:t>
      </w:r>
      <w:r w:rsidR="003F4F92" w:rsidRPr="00577BE2">
        <w:rPr>
          <w:rFonts w:ascii="Times New Roman" w:hAnsi="Times New Roman"/>
          <w:i/>
          <w:color w:val="000000" w:themeColor="text1"/>
        </w:rPr>
        <w:t>j</w:t>
      </w:r>
      <w:r w:rsidR="003F4F92" w:rsidRPr="00577BE2">
        <w:rPr>
          <w:rFonts w:ascii="Times New Roman" w:hAnsi="Times New Roman"/>
          <w:color w:val="000000" w:themeColor="text1"/>
        </w:rPr>
        <w:t xml:space="preserve"> is calculated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0"/>
        <w:gridCol w:w="496"/>
      </w:tblGrid>
      <w:tr w:rsidR="00C62CCE" w:rsidRPr="00577BE2" w14:paraId="4182065D" w14:textId="77777777" w:rsidTr="00C62CCE">
        <w:trPr>
          <w:trHeight w:val="702"/>
        </w:trPr>
        <w:tc>
          <w:tcPr>
            <w:tcW w:w="8820" w:type="dxa"/>
            <w:tcBorders>
              <w:top w:val="nil"/>
              <w:left w:val="nil"/>
              <w:bottom w:val="nil"/>
              <w:right w:val="nil"/>
            </w:tcBorders>
            <w:shd w:val="clear" w:color="auto" w:fill="auto"/>
            <w:vAlign w:val="center"/>
          </w:tcPr>
          <w:p w14:paraId="74F698A0" w14:textId="15FC8205" w:rsidR="003F4F92" w:rsidRPr="00577BE2" w:rsidRDefault="0042789E" w:rsidP="00AE71DB">
            <w:pPr>
              <w:jc w:val="right"/>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e</m:t>
                    </m:r>
                  </m:e>
                  <m:sup>
                    <m:nary>
                      <m:naryPr>
                        <m:chr m:val="∑"/>
                        <m:limLoc m:val="subSup"/>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F</m:t>
                        </m:r>
                      </m:sup>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func>
                          <m:funcPr>
                            <m:ctrlPr>
                              <w:rPr>
                                <w:rFonts w:ascii="Cambria Math" w:hAnsi="Cambria Math"/>
                                <w:i/>
                                <w:color w:val="000000" w:themeColor="text1"/>
                              </w:rPr>
                            </m:ctrlPr>
                          </m:funcPr>
                          <m:fName>
                            <m:r>
                              <m:rPr>
                                <m:sty m:val="p"/>
                              </m:rPr>
                              <w:rPr>
                                <w:rFonts w:ascii="Cambria Math" w:hAnsi="Cambria Math"/>
                                <w:color w:val="000000" w:themeColor="text1"/>
                              </w:rPr>
                              <m:t>ln</m:t>
                            </m:r>
                          </m:fName>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e>
                        </m:func>
                      </m:e>
                    </m:nary>
                  </m:sup>
                </m:sSup>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334A3939" w14:textId="75B8D61B" w:rsidR="003F4F92" w:rsidRPr="00577BE2" w:rsidRDefault="002B0EE8" w:rsidP="00AE71DB">
            <w:pPr>
              <w:jc w:val="right"/>
              <w:rPr>
                <w:rFonts w:ascii="Times New Roman" w:hAnsi="Times New Roman"/>
                <w:color w:val="000000" w:themeColor="text1"/>
              </w:rPr>
            </w:pPr>
            <w:r w:rsidRPr="00577BE2">
              <w:rPr>
                <w:rFonts w:ascii="Times New Roman" w:hAnsi="Times New Roman"/>
                <w:color w:val="000000" w:themeColor="text1"/>
              </w:rPr>
              <w:t>(2</w:t>
            </w:r>
            <w:r w:rsidR="00AE71DB" w:rsidRPr="00577BE2">
              <w:rPr>
                <w:rFonts w:ascii="Times New Roman" w:hAnsi="Times New Roman"/>
                <w:color w:val="000000" w:themeColor="text1"/>
              </w:rPr>
              <w:t>)</w:t>
            </w:r>
          </w:p>
        </w:tc>
      </w:tr>
    </w:tbl>
    <w:p w14:paraId="343B02A4" w14:textId="27FA3DA1" w:rsidR="006A7016" w:rsidRPr="00577BE2" w:rsidRDefault="003F4F92"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where </w:t>
      </w:r>
      <w:r w:rsidRPr="00577BE2">
        <w:rPr>
          <w:rFonts w:ascii="Times New Roman" w:hAnsi="Times New Roman"/>
          <w:i/>
          <w:color w:val="000000" w:themeColor="text1"/>
        </w:rPr>
        <w:t>F</w:t>
      </w:r>
      <w:r w:rsidRPr="00577BE2">
        <w:rPr>
          <w:rFonts w:ascii="Times New Roman" w:hAnsi="Times New Roman"/>
          <w:color w:val="000000" w:themeColor="text1"/>
        </w:rPr>
        <w:t xml:space="preserve"> is the number of realized fisheries and </w:t>
      </w:r>
      <w:r w:rsidRPr="00577BE2">
        <w:rPr>
          <w:rFonts w:ascii="Times New Roman" w:hAnsi="Times New Roman"/>
          <w:i/>
          <w:color w:val="000000" w:themeColor="text1"/>
        </w:rPr>
        <w:t>p</w:t>
      </w:r>
      <w:r w:rsidRPr="00577BE2">
        <w:rPr>
          <w:rFonts w:ascii="Times New Roman" w:hAnsi="Times New Roman"/>
          <w:i/>
          <w:color w:val="000000" w:themeColor="text1"/>
          <w:vertAlign w:val="subscript"/>
        </w:rPr>
        <w:t>i</w:t>
      </w:r>
      <w:r w:rsidRPr="00577BE2">
        <w:rPr>
          <w:rFonts w:ascii="Times New Roman" w:hAnsi="Times New Roman"/>
          <w:color w:val="000000" w:themeColor="text1"/>
        </w:rPr>
        <w:t xml:space="preserve"> is the proportion of revenue </w:t>
      </w:r>
      <w:r w:rsidR="00AA1ED7" w:rsidRPr="00577BE2">
        <w:rPr>
          <w:rFonts w:ascii="Times New Roman" w:hAnsi="Times New Roman"/>
          <w:color w:val="000000" w:themeColor="text1"/>
        </w:rPr>
        <w:t xml:space="preserve">derived </w:t>
      </w:r>
      <w:r w:rsidRPr="00577BE2">
        <w:rPr>
          <w:rFonts w:ascii="Times New Roman" w:hAnsi="Times New Roman"/>
          <w:color w:val="000000" w:themeColor="text1"/>
        </w:rPr>
        <w:t xml:space="preserve">from realized fishery </w:t>
      </w:r>
      <w:proofErr w:type="spellStart"/>
      <w:r w:rsidRPr="00577BE2">
        <w:rPr>
          <w:rFonts w:ascii="Times New Roman" w:hAnsi="Times New Roman"/>
          <w:i/>
          <w:color w:val="000000" w:themeColor="text1"/>
        </w:rPr>
        <w:t>i</w:t>
      </w:r>
      <w:proofErr w:type="spellEnd"/>
      <w:r w:rsidR="00AA1ED7" w:rsidRPr="00577BE2">
        <w:rPr>
          <w:rFonts w:ascii="Times New Roman" w:hAnsi="Times New Roman"/>
          <w:color w:val="000000" w:themeColor="text1"/>
        </w:rPr>
        <w:t>.</w:t>
      </w:r>
      <w:r w:rsidR="00577BE2">
        <w:rPr>
          <w:rFonts w:ascii="Times New Roman" w:hAnsi="Times New Roman"/>
          <w:color w:val="000000" w:themeColor="text1"/>
        </w:rPr>
        <w:t xml:space="preserve"> We define specialist vessels are those that land a single realizing fishery (</w:t>
      </w:r>
      <w:r w:rsidR="00577BE2">
        <w:rPr>
          <w:rFonts w:ascii="Times New Roman" w:hAnsi="Times New Roman"/>
          <w:i/>
          <w:color w:val="000000" w:themeColor="text1"/>
        </w:rPr>
        <w:t xml:space="preserve">H </w:t>
      </w:r>
      <w:r w:rsidR="00577BE2">
        <w:rPr>
          <w:rFonts w:ascii="Times New Roman" w:hAnsi="Times New Roman"/>
          <w:color w:val="000000" w:themeColor="text1"/>
        </w:rPr>
        <w:t>= 1) and</w:t>
      </w:r>
      <w:r w:rsidR="00F06D29">
        <w:rPr>
          <w:rFonts w:ascii="Times New Roman" w:hAnsi="Times New Roman"/>
          <w:color w:val="000000" w:themeColor="text1"/>
        </w:rPr>
        <w:t xml:space="preserve"> generalist vessels are vessels</w:t>
      </w:r>
      <w:r w:rsidR="00577BE2">
        <w:rPr>
          <w:rFonts w:ascii="Times New Roman" w:hAnsi="Times New Roman"/>
          <w:color w:val="000000" w:themeColor="text1"/>
        </w:rPr>
        <w:t xml:space="preserve"> </w:t>
      </w:r>
      <w:r w:rsidR="00F06D29">
        <w:rPr>
          <w:rFonts w:ascii="Times New Roman" w:hAnsi="Times New Roman"/>
          <w:color w:val="000000" w:themeColor="text1"/>
        </w:rPr>
        <w:t>that</w:t>
      </w:r>
      <w:r w:rsidR="00577BE2">
        <w:rPr>
          <w:rFonts w:ascii="Times New Roman" w:hAnsi="Times New Roman"/>
          <w:color w:val="000000" w:themeColor="text1"/>
        </w:rPr>
        <w:t xml:space="preserve"> land in more than one fishery (</w:t>
      </w:r>
      <w:r w:rsidR="00577BE2">
        <w:rPr>
          <w:rFonts w:ascii="Times New Roman" w:hAnsi="Times New Roman"/>
          <w:i/>
          <w:color w:val="000000" w:themeColor="text1"/>
        </w:rPr>
        <w:t xml:space="preserve">H </w:t>
      </w:r>
      <w:r w:rsidR="00577BE2">
        <w:rPr>
          <w:rFonts w:ascii="Times New Roman" w:hAnsi="Times New Roman"/>
          <w:color w:val="000000" w:themeColor="text1"/>
        </w:rPr>
        <w:t>&gt; 1).</w:t>
      </w:r>
      <w:r w:rsidR="005E2049">
        <w:rPr>
          <w:rFonts w:ascii="Times New Roman" w:hAnsi="Times New Roman"/>
          <w:color w:val="000000" w:themeColor="text1"/>
        </w:rPr>
        <w:t xml:space="preserve"> </w:t>
      </w:r>
    </w:p>
    <w:p w14:paraId="56E113C9" w14:textId="476685FD" w:rsidR="00A76DFC" w:rsidRPr="00577BE2" w:rsidRDefault="00226AE8" w:rsidP="00016B9B">
      <w:pPr>
        <w:spacing w:line="480" w:lineRule="auto"/>
        <w:rPr>
          <w:rFonts w:ascii="Times New Roman" w:hAnsi="Times New Roman"/>
          <w:color w:val="000000" w:themeColor="text1"/>
        </w:rPr>
      </w:pPr>
      <w:r w:rsidRPr="00577BE2">
        <w:rPr>
          <w:rFonts w:ascii="Times New Roman" w:hAnsi="Times New Roman"/>
          <w:color w:val="000000" w:themeColor="text1"/>
        </w:rPr>
        <w:t>To represent connectivity among fisheries at the port level w</w:t>
      </w:r>
      <w:r w:rsidR="007C2BF7" w:rsidRPr="00577BE2">
        <w:rPr>
          <w:rFonts w:ascii="Times New Roman" w:hAnsi="Times New Roman"/>
          <w:color w:val="000000" w:themeColor="text1"/>
        </w:rPr>
        <w:t>e built</w:t>
      </w:r>
      <w:r w:rsidR="00B40D68" w:rsidRPr="00577BE2">
        <w:rPr>
          <w:rFonts w:ascii="Times New Roman" w:hAnsi="Times New Roman"/>
          <w:color w:val="000000" w:themeColor="text1"/>
        </w:rPr>
        <w:t xml:space="preserve"> directed, weighted networks</w:t>
      </w:r>
      <w:r w:rsidR="00A76DFC" w:rsidRPr="00577BE2">
        <w:rPr>
          <w:rFonts w:ascii="Times New Roman" w:hAnsi="Times New Roman"/>
          <w:color w:val="000000" w:themeColor="text1"/>
        </w:rPr>
        <w:t xml:space="preserve">. </w:t>
      </w:r>
      <w:r w:rsidRPr="00577BE2">
        <w:rPr>
          <w:rFonts w:ascii="Times New Roman" w:hAnsi="Times New Roman"/>
          <w:color w:val="000000" w:themeColor="text1"/>
        </w:rPr>
        <w:t>N</w:t>
      </w:r>
      <w:r w:rsidR="00832B45" w:rsidRPr="00577BE2">
        <w:rPr>
          <w:rFonts w:ascii="Times New Roman" w:hAnsi="Times New Roman"/>
          <w:color w:val="000000" w:themeColor="text1"/>
        </w:rPr>
        <w:t>odes represent</w:t>
      </w:r>
      <w:r w:rsidRPr="00577BE2">
        <w:rPr>
          <w:rFonts w:ascii="Times New Roman" w:hAnsi="Times New Roman"/>
          <w:color w:val="000000" w:themeColor="text1"/>
        </w:rPr>
        <w:t>ed</w:t>
      </w:r>
      <w:r w:rsidR="00832B45" w:rsidRPr="00577BE2">
        <w:rPr>
          <w:rFonts w:ascii="Times New Roman" w:hAnsi="Times New Roman"/>
          <w:color w:val="000000" w:themeColor="text1"/>
        </w:rPr>
        <w:t xml:space="preserve"> a realized fishery, and the strength of the connections between nodes represent</w:t>
      </w:r>
      <w:r w:rsidRPr="00577BE2">
        <w:rPr>
          <w:rFonts w:ascii="Times New Roman" w:hAnsi="Times New Roman"/>
          <w:color w:val="000000" w:themeColor="text1"/>
        </w:rPr>
        <w:t>ed</w:t>
      </w:r>
      <w:r w:rsidR="00832B45" w:rsidRPr="00577BE2">
        <w:rPr>
          <w:rFonts w:ascii="Times New Roman" w:hAnsi="Times New Roman"/>
          <w:color w:val="000000" w:themeColor="text1"/>
        </w:rPr>
        <w:t xml:space="preserve"> the </w:t>
      </w:r>
      <w:r w:rsidR="00B40D68" w:rsidRPr="00577BE2">
        <w:rPr>
          <w:rFonts w:ascii="Times New Roman" w:hAnsi="Times New Roman"/>
          <w:color w:val="000000" w:themeColor="text1"/>
        </w:rPr>
        <w:t>number</w:t>
      </w:r>
      <w:r w:rsidR="00832B45" w:rsidRPr="00577BE2">
        <w:rPr>
          <w:rFonts w:ascii="Times New Roman" w:hAnsi="Times New Roman"/>
          <w:color w:val="000000" w:themeColor="text1"/>
        </w:rPr>
        <w:t xml:space="preserve"> of vessels </w:t>
      </w:r>
      <w:r w:rsidR="008810FF" w:rsidRPr="00577BE2">
        <w:rPr>
          <w:rFonts w:ascii="Times New Roman" w:hAnsi="Times New Roman"/>
          <w:color w:val="000000" w:themeColor="text1"/>
        </w:rPr>
        <w:t>that</w:t>
      </w:r>
      <w:r w:rsidR="00832B45" w:rsidRPr="00577BE2">
        <w:rPr>
          <w:rFonts w:ascii="Times New Roman" w:hAnsi="Times New Roman"/>
          <w:color w:val="000000" w:themeColor="text1"/>
        </w:rPr>
        <w:t xml:space="preserve"> land</w:t>
      </w:r>
      <w:r w:rsidR="00206AA0" w:rsidRPr="00577BE2">
        <w:rPr>
          <w:rFonts w:ascii="Times New Roman" w:hAnsi="Times New Roman"/>
          <w:color w:val="000000" w:themeColor="text1"/>
        </w:rPr>
        <w:t>ed</w:t>
      </w:r>
      <w:r w:rsidR="00832B45" w:rsidRPr="00577BE2">
        <w:rPr>
          <w:rFonts w:ascii="Times New Roman" w:hAnsi="Times New Roman"/>
          <w:color w:val="000000" w:themeColor="text1"/>
        </w:rPr>
        <w:t xml:space="preserve"> both</w:t>
      </w:r>
      <w:r w:rsidR="00B40D68" w:rsidRPr="00577BE2">
        <w:rPr>
          <w:rFonts w:ascii="Times New Roman" w:hAnsi="Times New Roman"/>
          <w:color w:val="000000" w:themeColor="text1"/>
        </w:rPr>
        <w:t>.</w:t>
      </w:r>
      <w:r w:rsidR="00A76DFC" w:rsidRPr="00577BE2">
        <w:rPr>
          <w:rFonts w:ascii="Times New Roman" w:hAnsi="Times New Roman"/>
          <w:color w:val="000000" w:themeColor="text1"/>
        </w:rPr>
        <w:t xml:space="preserve"> More formally</w:t>
      </w:r>
      <w:r w:rsidRPr="00577BE2">
        <w:rPr>
          <w:rFonts w:ascii="Times New Roman" w:hAnsi="Times New Roman"/>
          <w:color w:val="000000" w:themeColor="text1"/>
        </w:rPr>
        <w:t>, we built</w:t>
      </w:r>
      <w:r w:rsidR="00626AF1" w:rsidRPr="00577BE2">
        <w:rPr>
          <w:rFonts w:ascii="Times New Roman" w:hAnsi="Times New Roman"/>
          <w:color w:val="000000" w:themeColor="text1"/>
        </w:rPr>
        <w:t xml:space="preserve"> a network </w:t>
      </w:r>
      <w:proofErr w:type="spellStart"/>
      <w:r w:rsidR="00626AF1" w:rsidRPr="00577BE2">
        <w:rPr>
          <w:rFonts w:ascii="Times New Roman" w:hAnsi="Times New Roman"/>
          <w:i/>
          <w:color w:val="000000" w:themeColor="text1"/>
        </w:rPr>
        <w:t>G</w:t>
      </w:r>
      <w:r w:rsidR="0099370A" w:rsidRPr="00577BE2">
        <w:rPr>
          <w:rFonts w:ascii="Times New Roman" w:hAnsi="Times New Roman"/>
          <w:i/>
          <w:color w:val="000000" w:themeColor="text1"/>
          <w:vertAlign w:val="subscript"/>
        </w:rPr>
        <w:t>i</w:t>
      </w:r>
      <w:proofErr w:type="spellEnd"/>
      <w:r w:rsidR="00626AF1" w:rsidRPr="00577BE2">
        <w:rPr>
          <w:rFonts w:ascii="Times New Roman" w:hAnsi="Times New Roman"/>
          <w:color w:val="000000" w:themeColor="text1"/>
        </w:rPr>
        <w:t xml:space="preserve"> for each port </w:t>
      </w:r>
      <w:proofErr w:type="spellStart"/>
      <w:r w:rsidR="0089385D" w:rsidRPr="00577BE2">
        <w:rPr>
          <w:rFonts w:ascii="Times New Roman" w:hAnsi="Times New Roman"/>
          <w:i/>
          <w:color w:val="000000" w:themeColor="text1"/>
        </w:rPr>
        <w:t>i</w:t>
      </w:r>
      <w:proofErr w:type="spellEnd"/>
      <w:r w:rsidR="0089385D" w:rsidRPr="00577BE2">
        <w:rPr>
          <w:rFonts w:ascii="Times New Roman" w:hAnsi="Times New Roman"/>
          <w:color w:val="000000" w:themeColor="text1"/>
        </w:rPr>
        <w:t xml:space="preserve"> </w:t>
      </w:r>
      <w:r w:rsidR="00626AF1" w:rsidRPr="00577BE2">
        <w:rPr>
          <w:rFonts w:ascii="Times New Roman" w:hAnsi="Times New Roman"/>
          <w:color w:val="000000" w:themeColor="text1"/>
        </w:rPr>
        <w:t xml:space="preserve">in which </w:t>
      </w:r>
      <w:r w:rsidR="00E7659E" w:rsidRPr="00577BE2">
        <w:rPr>
          <w:rFonts w:ascii="Times New Roman" w:hAnsi="Times New Roman"/>
          <w:color w:val="000000" w:themeColor="text1"/>
        </w:rPr>
        <w:t xml:space="preserve">an edge </w:t>
      </w:r>
      <w:r w:rsidR="00E7659E" w:rsidRPr="00577BE2">
        <w:rPr>
          <w:rFonts w:ascii="Times New Roman" w:hAnsi="Times New Roman"/>
          <w:i/>
          <w:color w:val="000000" w:themeColor="text1"/>
        </w:rPr>
        <w:t>AB</w:t>
      </w:r>
      <w:r w:rsidR="00E7659E" w:rsidRPr="00577BE2">
        <w:rPr>
          <w:rFonts w:ascii="Times New Roman" w:hAnsi="Times New Roman"/>
          <w:color w:val="000000" w:themeColor="text1"/>
        </w:rPr>
        <w:t xml:space="preserve"> </w:t>
      </w:r>
      <w:r w:rsidR="00206AA0" w:rsidRPr="00577BE2">
        <w:rPr>
          <w:rFonts w:ascii="Times New Roman" w:hAnsi="Times New Roman"/>
          <w:color w:val="000000" w:themeColor="text1"/>
        </w:rPr>
        <w:t>wa</w:t>
      </w:r>
      <w:r w:rsidR="00E7659E" w:rsidRPr="00577BE2">
        <w:rPr>
          <w:rFonts w:ascii="Times New Roman" w:hAnsi="Times New Roman"/>
          <w:color w:val="000000" w:themeColor="text1"/>
        </w:rPr>
        <w:t>s the number of vessels participat</w:t>
      </w:r>
      <w:r w:rsidR="00206AA0" w:rsidRPr="00577BE2">
        <w:rPr>
          <w:rFonts w:ascii="Times New Roman" w:hAnsi="Times New Roman"/>
          <w:color w:val="000000" w:themeColor="text1"/>
        </w:rPr>
        <w:t>ing</w:t>
      </w:r>
      <w:r w:rsidR="00E7659E" w:rsidRPr="00577BE2">
        <w:rPr>
          <w:rFonts w:ascii="Times New Roman" w:hAnsi="Times New Roman"/>
          <w:color w:val="000000" w:themeColor="text1"/>
        </w:rPr>
        <w:t xml:space="preserve"> in fisheries</w:t>
      </w:r>
      <w:r w:rsidR="0089385D" w:rsidRPr="00577BE2">
        <w:rPr>
          <w:rFonts w:ascii="Times New Roman" w:hAnsi="Times New Roman"/>
          <w:color w:val="000000" w:themeColor="text1"/>
        </w:rPr>
        <w:t xml:space="preserve"> </w:t>
      </w:r>
      <w:r w:rsidR="0089385D" w:rsidRPr="00577BE2">
        <w:rPr>
          <w:rFonts w:ascii="Times New Roman" w:hAnsi="Times New Roman"/>
          <w:i/>
          <w:color w:val="000000" w:themeColor="text1"/>
        </w:rPr>
        <w:t xml:space="preserve">A </w:t>
      </w:r>
      <w:r w:rsidR="0089385D" w:rsidRPr="00577BE2">
        <w:rPr>
          <w:rFonts w:ascii="Times New Roman" w:hAnsi="Times New Roman"/>
          <w:color w:val="000000" w:themeColor="text1"/>
        </w:rPr>
        <w:t xml:space="preserve">and </w:t>
      </w:r>
      <w:r w:rsidR="0089385D" w:rsidRPr="00577BE2">
        <w:rPr>
          <w:rFonts w:ascii="Times New Roman" w:hAnsi="Times New Roman"/>
          <w:i/>
          <w:color w:val="000000" w:themeColor="text1"/>
        </w:rPr>
        <w:t>B</w:t>
      </w:r>
      <w:r w:rsidR="00E7659E" w:rsidRPr="00577BE2">
        <w:rPr>
          <w:rFonts w:ascii="Times New Roman" w:hAnsi="Times New Roman"/>
          <w:color w:val="000000" w:themeColor="text1"/>
        </w:rPr>
        <w:t xml:space="preserve"> </w:t>
      </w:r>
      <w:r w:rsidR="00E7659E" w:rsidRPr="00577BE2">
        <w:rPr>
          <w:rFonts w:ascii="Times New Roman" w:hAnsi="Times New Roman"/>
          <w:color w:val="000000" w:themeColor="text1"/>
        </w:rPr>
        <w:lastRenderedPageBreak/>
        <w:t>divided by the total number of vessels that participate</w:t>
      </w:r>
      <w:r w:rsidR="00206AA0" w:rsidRPr="00577BE2">
        <w:rPr>
          <w:rFonts w:ascii="Times New Roman" w:hAnsi="Times New Roman"/>
          <w:color w:val="000000" w:themeColor="text1"/>
        </w:rPr>
        <w:t>d</w:t>
      </w:r>
      <w:r w:rsidR="00E7659E" w:rsidRPr="00577BE2">
        <w:rPr>
          <w:rFonts w:ascii="Times New Roman" w:hAnsi="Times New Roman"/>
          <w:color w:val="000000" w:themeColor="text1"/>
        </w:rPr>
        <w:t xml:space="preserve"> in fishery </w:t>
      </w:r>
      <w:r w:rsidR="00E7659E" w:rsidRPr="00577BE2">
        <w:rPr>
          <w:rFonts w:ascii="Times New Roman" w:hAnsi="Times New Roman"/>
          <w:i/>
          <w:color w:val="000000" w:themeColor="text1"/>
        </w:rPr>
        <w:t>A</w:t>
      </w:r>
      <w:r w:rsidR="00E7659E" w:rsidRPr="00577BE2">
        <w:rPr>
          <w:rFonts w:ascii="Times New Roman" w:hAnsi="Times New Roman"/>
          <w:color w:val="000000" w:themeColor="text1"/>
        </w:rPr>
        <w:t xml:space="preserve">. Similarly, edge </w:t>
      </w:r>
      <w:r w:rsidR="00E7659E" w:rsidRPr="00577BE2">
        <w:rPr>
          <w:rFonts w:ascii="Times New Roman" w:hAnsi="Times New Roman"/>
          <w:i/>
          <w:color w:val="000000" w:themeColor="text1"/>
        </w:rPr>
        <w:t>BA</w:t>
      </w:r>
      <w:r w:rsidR="00E7659E" w:rsidRPr="00577BE2">
        <w:rPr>
          <w:rFonts w:ascii="Times New Roman" w:hAnsi="Times New Roman"/>
          <w:color w:val="000000" w:themeColor="text1"/>
        </w:rPr>
        <w:t xml:space="preserve"> is the number of vessels participat</w:t>
      </w:r>
      <w:r w:rsidR="00206AA0" w:rsidRPr="00577BE2">
        <w:rPr>
          <w:rFonts w:ascii="Times New Roman" w:hAnsi="Times New Roman"/>
          <w:color w:val="000000" w:themeColor="text1"/>
        </w:rPr>
        <w:t>ing</w:t>
      </w:r>
      <w:r w:rsidR="00E7659E" w:rsidRPr="00577BE2">
        <w:rPr>
          <w:rFonts w:ascii="Times New Roman" w:hAnsi="Times New Roman"/>
          <w:color w:val="000000" w:themeColor="text1"/>
        </w:rPr>
        <w:t xml:space="preserve"> in both fisheries divided by the total number of vessels that participate</w:t>
      </w:r>
      <w:r w:rsidR="00206AA0" w:rsidRPr="00577BE2">
        <w:rPr>
          <w:rFonts w:ascii="Times New Roman" w:hAnsi="Times New Roman"/>
          <w:color w:val="000000" w:themeColor="text1"/>
        </w:rPr>
        <w:t>d</w:t>
      </w:r>
      <w:r w:rsidR="00E7659E" w:rsidRPr="00577BE2">
        <w:rPr>
          <w:rFonts w:ascii="Times New Roman" w:hAnsi="Times New Roman"/>
          <w:color w:val="000000" w:themeColor="text1"/>
        </w:rPr>
        <w:t xml:space="preserve"> in fishery </w:t>
      </w:r>
      <w:r w:rsidR="00E7659E" w:rsidRPr="00577BE2">
        <w:rPr>
          <w:rFonts w:ascii="Times New Roman" w:hAnsi="Times New Roman"/>
          <w:i/>
          <w:color w:val="000000" w:themeColor="text1"/>
        </w:rPr>
        <w:t>B</w:t>
      </w:r>
      <w:r w:rsidR="00C62CCE" w:rsidRPr="00577BE2">
        <w:rPr>
          <w:rFonts w:ascii="Times New Roman" w:hAnsi="Times New Roman"/>
          <w:color w:val="000000" w:themeColor="text1"/>
        </w:rPr>
        <w:t xml:space="preserve"> (Fig. 1)</w:t>
      </w:r>
      <w:r w:rsidR="00E7659E" w:rsidRPr="00577BE2">
        <w:rPr>
          <w:rFonts w:ascii="Times New Roman" w:hAnsi="Times New Roman"/>
          <w:i/>
          <w:color w:val="000000" w:themeColor="text1"/>
        </w:rPr>
        <w:t xml:space="preserve">. </w:t>
      </w:r>
      <w:r w:rsidRPr="00577BE2">
        <w:rPr>
          <w:rFonts w:ascii="Times New Roman" w:hAnsi="Times New Roman"/>
          <w:color w:val="000000" w:themeColor="text1"/>
        </w:rPr>
        <w:t xml:space="preserve"> </w:t>
      </w:r>
    </w:p>
    <w:p w14:paraId="13C0E76E" w14:textId="78AE5301" w:rsidR="00A05E76" w:rsidRPr="00577BE2" w:rsidRDefault="00620434"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w:t>
      </w:r>
      <w:r w:rsidR="00C62CCE" w:rsidRPr="00577BE2">
        <w:rPr>
          <w:rFonts w:ascii="Times New Roman" w:hAnsi="Times New Roman"/>
          <w:color w:val="000000" w:themeColor="text1"/>
        </w:rPr>
        <w:t>measure</w:t>
      </w:r>
      <w:r w:rsidR="00CB07BB" w:rsidRPr="00577BE2">
        <w:rPr>
          <w:rFonts w:ascii="Times New Roman" w:hAnsi="Times New Roman"/>
          <w:color w:val="000000" w:themeColor="text1"/>
        </w:rPr>
        <w:t xml:space="preserve"> </w:t>
      </w:r>
      <w:r w:rsidR="00C62CCE" w:rsidRPr="00577BE2">
        <w:rPr>
          <w:rFonts w:ascii="Times New Roman" w:hAnsi="Times New Roman"/>
          <w:color w:val="000000" w:themeColor="text1"/>
        </w:rPr>
        <w:t xml:space="preserve">port-level </w:t>
      </w:r>
      <w:r w:rsidR="004464D4" w:rsidRPr="00577BE2">
        <w:rPr>
          <w:rFonts w:ascii="Times New Roman" w:hAnsi="Times New Roman"/>
          <w:color w:val="000000" w:themeColor="text1"/>
        </w:rPr>
        <w:t xml:space="preserve">revenue </w:t>
      </w:r>
      <w:r w:rsidR="00CB07BB" w:rsidRPr="00577BE2">
        <w:rPr>
          <w:rFonts w:ascii="Times New Roman" w:hAnsi="Times New Roman"/>
          <w:color w:val="000000" w:themeColor="text1"/>
        </w:rPr>
        <w:t xml:space="preserve">diversity </w:t>
      </w:r>
      <w:r w:rsidRPr="00577BE2">
        <w:rPr>
          <w:rFonts w:ascii="Times New Roman" w:hAnsi="Times New Roman"/>
          <w:color w:val="000000" w:themeColor="text1"/>
        </w:rPr>
        <w:t xml:space="preserve">we developed a </w:t>
      </w:r>
      <w:r w:rsidR="00206AA0" w:rsidRPr="00577BE2">
        <w:rPr>
          <w:rFonts w:ascii="Times New Roman" w:hAnsi="Times New Roman"/>
          <w:color w:val="000000" w:themeColor="text1"/>
        </w:rPr>
        <w:t xml:space="preserve">network </w:t>
      </w:r>
      <w:r w:rsidRPr="00577BE2">
        <w:rPr>
          <w:rFonts w:ascii="Times New Roman" w:hAnsi="Times New Roman"/>
          <w:color w:val="000000" w:themeColor="text1"/>
        </w:rPr>
        <w:t xml:space="preserve">metric </w:t>
      </w:r>
      <w:r w:rsidR="00206AA0" w:rsidRPr="00577BE2">
        <w:rPr>
          <w:rFonts w:ascii="Times New Roman" w:hAnsi="Times New Roman"/>
          <w:color w:val="000000" w:themeColor="text1"/>
        </w:rPr>
        <w:t xml:space="preserve">that </w:t>
      </w:r>
      <w:r w:rsidR="00CB07BB" w:rsidRPr="00577BE2">
        <w:rPr>
          <w:rFonts w:ascii="Times New Roman" w:hAnsi="Times New Roman"/>
          <w:color w:val="000000" w:themeColor="text1"/>
        </w:rPr>
        <w:t xml:space="preserve">increases </w:t>
      </w:r>
      <w:r w:rsidR="000B5A78" w:rsidRPr="00577BE2">
        <w:rPr>
          <w:rFonts w:ascii="Times New Roman" w:hAnsi="Times New Roman"/>
          <w:color w:val="000000" w:themeColor="text1"/>
        </w:rPr>
        <w:t xml:space="preserve">with </w:t>
      </w:r>
      <w:r w:rsidR="00CB07BB" w:rsidRPr="00577BE2">
        <w:rPr>
          <w:rFonts w:ascii="Times New Roman" w:hAnsi="Times New Roman"/>
          <w:color w:val="000000" w:themeColor="text1"/>
        </w:rPr>
        <w:t xml:space="preserve">the number of fisheries </w:t>
      </w:r>
      <w:r w:rsidR="000B5A78" w:rsidRPr="00577BE2">
        <w:rPr>
          <w:rFonts w:ascii="Times New Roman" w:hAnsi="Times New Roman"/>
          <w:color w:val="000000" w:themeColor="text1"/>
        </w:rPr>
        <w:t xml:space="preserve">present </w:t>
      </w:r>
      <w:r w:rsidR="00CB07BB" w:rsidRPr="00577BE2">
        <w:rPr>
          <w:rFonts w:ascii="Times New Roman" w:hAnsi="Times New Roman"/>
          <w:color w:val="000000" w:themeColor="text1"/>
        </w:rPr>
        <w:t>and</w:t>
      </w:r>
      <w:r w:rsidR="000B5A78" w:rsidRPr="00577BE2">
        <w:rPr>
          <w:rFonts w:ascii="Times New Roman" w:hAnsi="Times New Roman"/>
          <w:color w:val="000000" w:themeColor="text1"/>
        </w:rPr>
        <w:t xml:space="preserve"> </w:t>
      </w:r>
      <w:r w:rsidR="00CB07BB" w:rsidRPr="00577BE2">
        <w:rPr>
          <w:rFonts w:ascii="Times New Roman" w:hAnsi="Times New Roman"/>
          <w:color w:val="000000" w:themeColor="text1"/>
        </w:rPr>
        <w:t xml:space="preserve">the evenness </w:t>
      </w:r>
      <w:r w:rsidR="000B5A78" w:rsidRPr="00577BE2">
        <w:rPr>
          <w:rFonts w:ascii="Times New Roman" w:hAnsi="Times New Roman"/>
          <w:color w:val="000000" w:themeColor="text1"/>
        </w:rPr>
        <w:t>of participation</w:t>
      </w:r>
      <w:r w:rsidR="00CB07BB" w:rsidRPr="00577BE2">
        <w:rPr>
          <w:rFonts w:ascii="Times New Roman" w:hAnsi="Times New Roman"/>
          <w:color w:val="000000" w:themeColor="text1"/>
        </w:rPr>
        <w:t xml:space="preserve">. Common network topology measures such as shortest path and centrality </w:t>
      </w:r>
      <w:r w:rsidR="0089385D" w:rsidRPr="00577BE2">
        <w:rPr>
          <w:rFonts w:ascii="Times New Roman" w:hAnsi="Times New Roman"/>
          <w:color w:val="000000" w:themeColor="text1"/>
        </w:rPr>
        <w:t>metrics capture</w:t>
      </w:r>
      <w:r w:rsidR="00CB07BB" w:rsidRPr="00577BE2">
        <w:rPr>
          <w:rFonts w:ascii="Times New Roman" w:hAnsi="Times New Roman"/>
          <w:color w:val="000000" w:themeColor="text1"/>
        </w:rPr>
        <w:t xml:space="preserve"> the evenness of connectivity across the network </w:t>
      </w:r>
      <w:r w:rsidR="0089385D" w:rsidRPr="00577BE2">
        <w:rPr>
          <w:rFonts w:ascii="Times New Roman" w:hAnsi="Times New Roman"/>
          <w:color w:val="000000" w:themeColor="text1"/>
        </w:rPr>
        <w:t xml:space="preserve">but </w:t>
      </w:r>
      <w:r w:rsidR="00CB07BB" w:rsidRPr="00577BE2">
        <w:rPr>
          <w:rFonts w:ascii="Times New Roman" w:hAnsi="Times New Roman"/>
          <w:color w:val="000000" w:themeColor="text1"/>
        </w:rPr>
        <w:t xml:space="preserve">don’t </w:t>
      </w:r>
      <w:r w:rsidR="0089385D" w:rsidRPr="00577BE2">
        <w:rPr>
          <w:rFonts w:ascii="Times New Roman" w:hAnsi="Times New Roman"/>
          <w:color w:val="000000" w:themeColor="text1"/>
        </w:rPr>
        <w:t>reflect</w:t>
      </w:r>
      <w:r w:rsidR="00CB07BB" w:rsidRPr="00577BE2">
        <w:rPr>
          <w:rFonts w:ascii="Times New Roman" w:hAnsi="Times New Roman"/>
          <w:color w:val="000000" w:themeColor="text1"/>
        </w:rPr>
        <w:t xml:space="preserve"> the difference </w:t>
      </w:r>
      <w:r w:rsidR="00A05E76" w:rsidRPr="00577BE2">
        <w:rPr>
          <w:rFonts w:ascii="Times New Roman" w:hAnsi="Times New Roman"/>
          <w:color w:val="000000" w:themeColor="text1"/>
        </w:rPr>
        <w:t>between</w:t>
      </w:r>
      <w:r w:rsidR="00CB07BB" w:rsidRPr="00577BE2">
        <w:rPr>
          <w:rFonts w:ascii="Times New Roman" w:hAnsi="Times New Roman"/>
          <w:color w:val="000000" w:themeColor="text1"/>
        </w:rPr>
        <w:t xml:space="preserve"> a port with many or few </w:t>
      </w:r>
      <w:r w:rsidR="00206AA0" w:rsidRPr="00577BE2">
        <w:rPr>
          <w:rFonts w:ascii="Times New Roman" w:hAnsi="Times New Roman"/>
          <w:color w:val="000000" w:themeColor="text1"/>
        </w:rPr>
        <w:t>nodes (</w:t>
      </w:r>
      <w:r w:rsidR="00CB07BB" w:rsidRPr="00577BE2">
        <w:rPr>
          <w:rFonts w:ascii="Times New Roman" w:hAnsi="Times New Roman"/>
          <w:color w:val="000000" w:themeColor="text1"/>
        </w:rPr>
        <w:t>fisheries</w:t>
      </w:r>
      <w:r w:rsidR="00206AA0" w:rsidRPr="00577BE2">
        <w:rPr>
          <w:rFonts w:ascii="Times New Roman" w:hAnsi="Times New Roman"/>
          <w:color w:val="000000" w:themeColor="text1"/>
        </w:rPr>
        <w:t>)</w:t>
      </w:r>
      <w:r w:rsidR="00CB07BB" w:rsidRPr="00577BE2">
        <w:rPr>
          <w:rFonts w:ascii="Times New Roman" w:hAnsi="Times New Roman"/>
          <w:color w:val="000000" w:themeColor="text1"/>
        </w:rPr>
        <w:t>. To address these concerns we develop</w:t>
      </w:r>
      <w:r w:rsidR="00206AA0" w:rsidRPr="00577BE2">
        <w:rPr>
          <w:rFonts w:ascii="Times New Roman" w:hAnsi="Times New Roman"/>
          <w:color w:val="000000" w:themeColor="text1"/>
        </w:rPr>
        <w:t>ed</w:t>
      </w:r>
      <w:r w:rsidR="00CB07BB" w:rsidRPr="00577BE2">
        <w:rPr>
          <w:rFonts w:ascii="Times New Roman" w:hAnsi="Times New Roman"/>
          <w:color w:val="000000" w:themeColor="text1"/>
        </w:rPr>
        <w:t xml:space="preserve"> an i</w:t>
      </w:r>
      <w:r w:rsidR="00A05E76" w:rsidRPr="00577BE2">
        <w:rPr>
          <w:rFonts w:ascii="Times New Roman" w:hAnsi="Times New Roman"/>
          <w:color w:val="000000" w:themeColor="text1"/>
        </w:rPr>
        <w:t>ndex of average fishery connecta</w:t>
      </w:r>
      <w:r w:rsidR="00CB07BB" w:rsidRPr="00577BE2">
        <w:rPr>
          <w:rFonts w:ascii="Times New Roman" w:hAnsi="Times New Roman"/>
          <w:color w:val="000000" w:themeColor="text1"/>
        </w:rPr>
        <w:t xml:space="preserve">nce </w:t>
      </w:r>
      <w:r w:rsidR="00AE71DB" w:rsidRPr="00577BE2">
        <w:rPr>
          <w:rFonts w:ascii="Times New Roman" w:hAnsi="Times New Roman"/>
          <w:i/>
          <w:color w:val="000000" w:themeColor="text1"/>
        </w:rPr>
        <w:t>C</w:t>
      </w:r>
      <w:r w:rsidR="00CD15F0" w:rsidRPr="00577BE2">
        <w:rPr>
          <w:rFonts w:ascii="Times New Roman" w:hAnsi="Times New Roman"/>
          <w:color w:val="000000" w:themeColor="text1"/>
        </w:rPr>
        <w:t xml:space="preserve"> for port </w:t>
      </w:r>
      <w:r w:rsidR="009939FC" w:rsidRPr="00577BE2">
        <w:rPr>
          <w:rFonts w:ascii="Times New Roman" w:hAnsi="Times New Roman"/>
          <w:i/>
          <w:color w:val="000000" w:themeColor="text1"/>
        </w:rPr>
        <w:t>j</w:t>
      </w:r>
      <w:r w:rsidR="00CB07BB" w:rsidRPr="00577BE2">
        <w:rPr>
          <w:rFonts w:ascii="Times New Roman" w:hAnsi="Times New Roman"/>
          <w:color w:val="000000" w:themeColor="text1"/>
        </w:rPr>
        <w:t xml:space="preserve"> defined as the sum of edge weights</w:t>
      </w:r>
      <w:r w:rsidR="00A05E76" w:rsidRPr="00577BE2">
        <w:rPr>
          <w:rFonts w:ascii="Times New Roman" w:hAnsi="Times New Roman"/>
          <w:color w:val="000000" w:themeColor="text1"/>
        </w:rPr>
        <w:t xml:space="preserve"> </w:t>
      </w:r>
      <w:r w:rsidR="009939FC" w:rsidRPr="00577BE2">
        <w:rPr>
          <w:rFonts w:ascii="Times New Roman" w:hAnsi="Times New Roman"/>
          <w:i/>
          <w:color w:val="000000" w:themeColor="text1"/>
        </w:rPr>
        <w:t>w</w:t>
      </w:r>
      <w:r w:rsidR="00CD15F0" w:rsidRPr="00577BE2">
        <w:rPr>
          <w:rFonts w:ascii="Times New Roman" w:hAnsi="Times New Roman"/>
          <w:color w:val="000000" w:themeColor="text1"/>
        </w:rPr>
        <w:t xml:space="preserve"> present in network </w:t>
      </w:r>
      <w:proofErr w:type="spellStart"/>
      <w:r w:rsidR="00CD15F0" w:rsidRPr="00577BE2">
        <w:rPr>
          <w:rFonts w:ascii="Times New Roman" w:hAnsi="Times New Roman"/>
          <w:i/>
          <w:color w:val="000000" w:themeColor="text1"/>
        </w:rPr>
        <w:t>G</w:t>
      </w:r>
      <w:r w:rsidR="009939FC" w:rsidRPr="00577BE2">
        <w:rPr>
          <w:rFonts w:ascii="Times New Roman" w:hAnsi="Times New Roman"/>
          <w:i/>
          <w:color w:val="000000" w:themeColor="text1"/>
          <w:vertAlign w:val="subscript"/>
        </w:rPr>
        <w:t>j</w:t>
      </w:r>
      <w:proofErr w:type="spellEnd"/>
      <w:r w:rsidR="00CB07BB" w:rsidRPr="00577BE2">
        <w:rPr>
          <w:rFonts w:ascii="Times New Roman" w:hAnsi="Times New Roman"/>
          <w:color w:val="000000" w:themeColor="text1"/>
        </w:rPr>
        <w:t xml:space="preserve"> divided by the number of </w:t>
      </w:r>
      <w:r w:rsidR="00CD15F0" w:rsidRPr="00577BE2">
        <w:rPr>
          <w:rFonts w:ascii="Times New Roman" w:hAnsi="Times New Roman"/>
          <w:color w:val="000000" w:themeColor="text1"/>
        </w:rPr>
        <w:t>nodes</w:t>
      </w:r>
      <w:r w:rsidR="00A05E76" w:rsidRPr="00577BE2">
        <w:rPr>
          <w:rFonts w:ascii="Times New Roman" w:hAnsi="Times New Roman"/>
          <w:color w:val="000000" w:themeColor="text1"/>
        </w:rPr>
        <w:t xml:space="preserve"> </w:t>
      </w:r>
      <w:r w:rsidR="009939FC" w:rsidRPr="00577BE2">
        <w:rPr>
          <w:rFonts w:ascii="Times New Roman" w:hAnsi="Times New Roman"/>
          <w:i/>
          <w:color w:val="000000" w:themeColor="text1"/>
        </w:rPr>
        <w:t>V</w:t>
      </w:r>
      <w:r w:rsidR="00CD15F0" w:rsidRPr="00577BE2">
        <w:rPr>
          <w:rFonts w:ascii="Times New Roman" w:hAnsi="Times New Roman"/>
          <w:color w:val="000000" w:themeColor="text1"/>
        </w:rPr>
        <w:t xml:space="preserve"> in </w:t>
      </w:r>
      <w:proofErr w:type="spellStart"/>
      <w:r w:rsidR="00CD15F0" w:rsidRPr="00577BE2">
        <w:rPr>
          <w:rFonts w:ascii="Times New Roman" w:hAnsi="Times New Roman"/>
          <w:i/>
          <w:color w:val="000000" w:themeColor="text1"/>
        </w:rPr>
        <w:t>G</w:t>
      </w:r>
      <w:r w:rsidR="009939FC" w:rsidRPr="00577BE2">
        <w:rPr>
          <w:rFonts w:ascii="Times New Roman" w:hAnsi="Times New Roman"/>
          <w:i/>
          <w:color w:val="000000" w:themeColor="text1"/>
          <w:vertAlign w:val="subscript"/>
        </w:rPr>
        <w:t>j</w:t>
      </w:r>
      <w:proofErr w:type="spellEnd"/>
      <w:r w:rsidR="00CB07BB" w:rsidRPr="00577BE2">
        <w:rPr>
          <w:rFonts w:ascii="Times New Roman" w:hAnsi="Times New Roman"/>
          <w:color w:val="000000" w:themeColor="text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577BE2" w:rsidRPr="00577BE2" w14:paraId="07451F61" w14:textId="77777777" w:rsidTr="00C62CCE">
        <w:trPr>
          <w:trHeight w:val="738"/>
        </w:trPr>
        <w:tc>
          <w:tcPr>
            <w:tcW w:w="9000" w:type="dxa"/>
            <w:tcBorders>
              <w:top w:val="nil"/>
              <w:left w:val="nil"/>
              <w:bottom w:val="nil"/>
              <w:right w:val="nil"/>
            </w:tcBorders>
            <w:shd w:val="clear" w:color="auto" w:fill="auto"/>
            <w:vAlign w:val="center"/>
          </w:tcPr>
          <w:p w14:paraId="6A7B1F88" w14:textId="27C5DF64" w:rsidR="00AA1ED7" w:rsidRPr="00577BE2" w:rsidRDefault="0042789E" w:rsidP="00AE71DB">
            <w:pPr>
              <w:spacing w:line="480" w:lineRule="auto"/>
              <w:jc w:val="center"/>
              <w:rPr>
                <w:rFonts w:ascii="Times New Roman" w:hAnsi="Times New Roman"/>
                <w:color w:val="000000" w:themeColor="text1"/>
              </w:rPr>
            </w:pPr>
            <m:oMathPara>
              <m:oMathParaPr>
                <m:jc m:val="center"/>
              </m:oMathParaP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r>
                  <w:rPr>
                    <w:rFonts w:ascii="Cambria Math" w:hAnsi="Cambria Math"/>
                    <w:color w:val="000000" w:themeColor="text1"/>
                  </w:rPr>
                  <m:t xml:space="preserve">= </m:t>
                </m:r>
                <m:f>
                  <m:fPr>
                    <m:ctrlPr>
                      <w:rPr>
                        <w:rFonts w:ascii="Cambria Math" w:hAnsi="Cambria Math"/>
                        <w:i/>
                        <w:color w:val="000000" w:themeColor="text1"/>
                      </w:rPr>
                    </m:ctrlPr>
                  </m:fPr>
                  <m:num>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E</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e>
                    </m:nary>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j</m:t>
                        </m:r>
                      </m:sub>
                    </m:sSub>
                  </m:den>
                </m:f>
              </m:oMath>
            </m:oMathPara>
          </w:p>
        </w:tc>
        <w:tc>
          <w:tcPr>
            <w:tcW w:w="360" w:type="dxa"/>
            <w:tcBorders>
              <w:top w:val="nil"/>
              <w:left w:val="nil"/>
              <w:bottom w:val="nil"/>
              <w:right w:val="nil"/>
            </w:tcBorders>
            <w:shd w:val="clear" w:color="auto" w:fill="auto"/>
            <w:vAlign w:val="center"/>
          </w:tcPr>
          <w:p w14:paraId="10758392" w14:textId="66BE381D" w:rsidR="00AA1ED7" w:rsidRPr="00577BE2" w:rsidRDefault="00AE71DB" w:rsidP="00AE71DB">
            <w:pPr>
              <w:spacing w:line="480" w:lineRule="auto"/>
              <w:jc w:val="right"/>
              <w:rPr>
                <w:rFonts w:ascii="Times New Roman" w:hAnsi="Times New Roman"/>
                <w:color w:val="000000" w:themeColor="text1"/>
              </w:rPr>
            </w:pPr>
            <w:r w:rsidRPr="00577BE2">
              <w:rPr>
                <w:rFonts w:ascii="Times New Roman" w:hAnsi="Times New Roman"/>
                <w:color w:val="000000" w:themeColor="text1"/>
              </w:rPr>
              <w:t>(</w:t>
            </w:r>
            <w:r w:rsidR="002B0EE8" w:rsidRPr="00577BE2">
              <w:rPr>
                <w:rFonts w:ascii="Times New Roman" w:hAnsi="Times New Roman"/>
                <w:color w:val="000000" w:themeColor="text1"/>
              </w:rPr>
              <w:t>3</w:t>
            </w:r>
            <w:r w:rsidRPr="00577BE2">
              <w:rPr>
                <w:rFonts w:ascii="Times New Roman" w:hAnsi="Times New Roman"/>
                <w:color w:val="000000" w:themeColor="text1"/>
              </w:rPr>
              <w:t>)</w:t>
            </w:r>
          </w:p>
        </w:tc>
      </w:tr>
    </w:tbl>
    <w:p w14:paraId="01D18D94" w14:textId="4A4EB9EC" w:rsidR="0089385D" w:rsidRPr="00577BE2" w:rsidRDefault="0089385D"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Because edge weights are constrained to be between 0-1, this value can be </w:t>
      </w:r>
      <w:r w:rsidR="00CD15F0" w:rsidRPr="00577BE2">
        <w:rPr>
          <w:rFonts w:ascii="Times New Roman" w:hAnsi="Times New Roman"/>
          <w:color w:val="000000" w:themeColor="text1"/>
        </w:rPr>
        <w:t>interpreted</w:t>
      </w:r>
      <w:r w:rsidRPr="00577BE2">
        <w:rPr>
          <w:rFonts w:ascii="Times New Roman" w:hAnsi="Times New Roman"/>
          <w:color w:val="000000" w:themeColor="text1"/>
        </w:rPr>
        <w:t xml:space="preserve"> </w:t>
      </w:r>
      <w:r w:rsidR="00CD15F0" w:rsidRPr="00577BE2">
        <w:rPr>
          <w:rFonts w:ascii="Times New Roman" w:hAnsi="Times New Roman"/>
          <w:color w:val="000000" w:themeColor="text1"/>
        </w:rPr>
        <w:t>as</w:t>
      </w:r>
      <w:r w:rsidRPr="00577BE2">
        <w:rPr>
          <w:rFonts w:ascii="Times New Roman" w:hAnsi="Times New Roman"/>
          <w:color w:val="000000" w:themeColor="text1"/>
        </w:rPr>
        <w:t xml:space="preserve"> the </w:t>
      </w:r>
      <w:r w:rsidR="00CD15F0" w:rsidRPr="00577BE2">
        <w:rPr>
          <w:rFonts w:ascii="Times New Roman" w:hAnsi="Times New Roman"/>
          <w:color w:val="000000" w:themeColor="text1"/>
        </w:rPr>
        <w:t xml:space="preserve">average number of fisheries to which a fishery is fully connected (i.e. all vessels participate in both fisheries) </w:t>
      </w:r>
      <w:r w:rsidR="00206AA0" w:rsidRPr="00577BE2">
        <w:rPr>
          <w:rFonts w:ascii="Times New Roman" w:hAnsi="Times New Roman"/>
          <w:color w:val="000000" w:themeColor="text1"/>
        </w:rPr>
        <w:t xml:space="preserve">at </w:t>
      </w:r>
      <w:r w:rsidR="00CD15F0" w:rsidRPr="00577BE2">
        <w:rPr>
          <w:rFonts w:ascii="Times New Roman" w:hAnsi="Times New Roman"/>
          <w:color w:val="000000" w:themeColor="text1"/>
        </w:rPr>
        <w:t xml:space="preserve">port </w:t>
      </w:r>
      <w:r w:rsidR="007610C8" w:rsidRPr="00577BE2">
        <w:rPr>
          <w:rFonts w:ascii="Times New Roman" w:hAnsi="Times New Roman"/>
          <w:i/>
          <w:color w:val="000000" w:themeColor="text1"/>
        </w:rPr>
        <w:t>j</w:t>
      </w:r>
      <w:r w:rsidR="00CD15F0" w:rsidRPr="00577BE2">
        <w:rPr>
          <w:rFonts w:ascii="Times New Roman" w:hAnsi="Times New Roman"/>
          <w:color w:val="000000" w:themeColor="text1"/>
        </w:rPr>
        <w:t xml:space="preserve">. </w:t>
      </w:r>
    </w:p>
    <w:p w14:paraId="5F31293A" w14:textId="710C4D2A" w:rsidR="007C2BF7" w:rsidRPr="00577BE2" w:rsidRDefault="00BD104E"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Analysis</w:t>
      </w:r>
      <w:r w:rsidR="00FF649A" w:rsidRPr="00577BE2">
        <w:rPr>
          <w:rFonts w:ascii="Times New Roman" w:hAnsi="Times New Roman"/>
          <w:b/>
          <w:color w:val="000000" w:themeColor="text1"/>
        </w:rPr>
        <w:t xml:space="preserve"> of change</w:t>
      </w:r>
      <w:r w:rsidR="00063A51" w:rsidRPr="00577BE2">
        <w:rPr>
          <w:rFonts w:ascii="Times New Roman" w:hAnsi="Times New Roman"/>
          <w:b/>
          <w:color w:val="000000" w:themeColor="text1"/>
        </w:rPr>
        <w:t>s in revenue diversity and port connectance due to catch shares</w:t>
      </w:r>
    </w:p>
    <w:p w14:paraId="564F65E3" w14:textId="4A8D9009" w:rsidR="003154F1" w:rsidRPr="00577BE2" w:rsidRDefault="00063A51"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We </w:t>
      </w:r>
      <w:r w:rsidR="00C62CCE" w:rsidRPr="00577BE2">
        <w:rPr>
          <w:rFonts w:ascii="Times New Roman" w:hAnsi="Times New Roman"/>
          <w:color w:val="000000" w:themeColor="text1"/>
        </w:rPr>
        <w:t>determine</w:t>
      </w:r>
      <w:r w:rsidRPr="00577BE2">
        <w:rPr>
          <w:rFonts w:ascii="Times New Roman" w:hAnsi="Times New Roman"/>
          <w:color w:val="000000" w:themeColor="text1"/>
        </w:rPr>
        <w:t>d</w:t>
      </w:r>
      <w:r w:rsidR="00C62CCE" w:rsidRPr="00577BE2">
        <w:rPr>
          <w:rFonts w:ascii="Times New Roman" w:hAnsi="Times New Roman"/>
          <w:color w:val="000000" w:themeColor="text1"/>
        </w:rPr>
        <w:t xml:space="preserve"> whether a change </w:t>
      </w:r>
      <w:r w:rsidR="00594FC5" w:rsidRPr="00577BE2">
        <w:rPr>
          <w:rFonts w:ascii="Times New Roman" w:hAnsi="Times New Roman"/>
          <w:color w:val="000000" w:themeColor="text1"/>
        </w:rPr>
        <w:t xml:space="preserve">to catch shares </w:t>
      </w:r>
      <w:r w:rsidR="00C62CCE" w:rsidRPr="00577BE2">
        <w:rPr>
          <w:rFonts w:ascii="Times New Roman" w:hAnsi="Times New Roman"/>
          <w:color w:val="000000" w:themeColor="text1"/>
        </w:rPr>
        <w:t xml:space="preserve">management </w:t>
      </w:r>
      <w:r w:rsidR="00594FC5" w:rsidRPr="00577BE2">
        <w:rPr>
          <w:rFonts w:ascii="Times New Roman" w:hAnsi="Times New Roman"/>
          <w:color w:val="000000" w:themeColor="text1"/>
        </w:rPr>
        <w:t xml:space="preserve">in the limited entry groundfish trawl sector </w:t>
      </w:r>
      <w:r w:rsidR="004464D4" w:rsidRPr="00577BE2">
        <w:rPr>
          <w:rFonts w:ascii="Times New Roman" w:hAnsi="Times New Roman"/>
          <w:color w:val="000000" w:themeColor="text1"/>
        </w:rPr>
        <w:t>wa</w:t>
      </w:r>
      <w:r w:rsidR="00C62CCE" w:rsidRPr="00577BE2">
        <w:rPr>
          <w:rFonts w:ascii="Times New Roman" w:hAnsi="Times New Roman"/>
          <w:color w:val="000000" w:themeColor="text1"/>
        </w:rPr>
        <w:t xml:space="preserve">s associated with a change in </w:t>
      </w:r>
      <w:r w:rsidR="004464D4" w:rsidRPr="00577BE2">
        <w:rPr>
          <w:rFonts w:ascii="Times New Roman" w:hAnsi="Times New Roman"/>
          <w:color w:val="000000" w:themeColor="text1"/>
        </w:rPr>
        <w:t xml:space="preserve">revenue </w:t>
      </w:r>
      <w:r w:rsidR="00C62CCE" w:rsidRPr="00577BE2">
        <w:rPr>
          <w:rFonts w:ascii="Times New Roman" w:hAnsi="Times New Roman"/>
          <w:color w:val="000000" w:themeColor="text1"/>
        </w:rPr>
        <w:t>diversity</w:t>
      </w:r>
      <w:r w:rsidRPr="00577BE2">
        <w:rPr>
          <w:rFonts w:ascii="Times New Roman" w:hAnsi="Times New Roman"/>
          <w:color w:val="000000" w:themeColor="text1"/>
        </w:rPr>
        <w:t xml:space="preserve"> or a change in port connectance. </w:t>
      </w:r>
      <w:r w:rsidR="003154F1" w:rsidRPr="00577BE2">
        <w:rPr>
          <w:rFonts w:ascii="Times New Roman" w:hAnsi="Times New Roman"/>
          <w:color w:val="000000" w:themeColor="text1"/>
        </w:rPr>
        <w:t xml:space="preserve">At the vessel level we calculated change in </w:t>
      </w:r>
      <w:r w:rsidR="004464D4" w:rsidRPr="00577BE2">
        <w:rPr>
          <w:rFonts w:ascii="Times New Roman" w:hAnsi="Times New Roman"/>
          <w:color w:val="000000" w:themeColor="text1"/>
        </w:rPr>
        <w:t xml:space="preserve">revenue </w:t>
      </w:r>
      <w:r w:rsidR="003154F1" w:rsidRPr="00577BE2">
        <w:rPr>
          <w:rFonts w:ascii="Times New Roman" w:hAnsi="Times New Roman"/>
          <w:color w:val="000000" w:themeColor="text1"/>
        </w:rPr>
        <w:t xml:space="preserve">diversity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3154F1" w:rsidRPr="00577BE2" w14:paraId="71E59767" w14:textId="77777777" w:rsidTr="00063A51">
        <w:trPr>
          <w:trHeight w:val="738"/>
        </w:trPr>
        <w:tc>
          <w:tcPr>
            <w:tcW w:w="8864" w:type="dxa"/>
            <w:tcBorders>
              <w:top w:val="nil"/>
              <w:left w:val="nil"/>
              <w:bottom w:val="nil"/>
              <w:right w:val="nil"/>
            </w:tcBorders>
            <w:shd w:val="clear" w:color="auto" w:fill="auto"/>
            <w:vAlign w:val="center"/>
          </w:tcPr>
          <w:p w14:paraId="3F048DE2" w14:textId="77777777" w:rsidR="003154F1" w:rsidRPr="00577BE2" w:rsidRDefault="003154F1" w:rsidP="007633B9">
            <w:pPr>
              <w:spacing w:line="480" w:lineRule="auto"/>
              <w:jc w:val="center"/>
              <w:rPr>
                <w:rFonts w:ascii="Times New Roman" w:hAnsi="Times New Roman"/>
                <w:color w:val="000000" w:themeColor="text1"/>
              </w:rPr>
            </w:pPr>
            <m:oMathPara>
              <m:oMathParaPr>
                <m:jc m:val="center"/>
              </m:oMathParaPr>
              <m:oMath>
                <m: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j,post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  pre</m:t>
                    </m:r>
                  </m:sub>
                </m:sSub>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2CC3E2EE" w14:textId="77777777" w:rsidR="003154F1" w:rsidRPr="00577BE2" w:rsidRDefault="003154F1" w:rsidP="007633B9">
            <w:pPr>
              <w:spacing w:line="480" w:lineRule="auto"/>
              <w:jc w:val="right"/>
              <w:rPr>
                <w:rFonts w:ascii="Times New Roman" w:hAnsi="Times New Roman"/>
                <w:color w:val="000000" w:themeColor="text1"/>
              </w:rPr>
            </w:pPr>
            <w:r w:rsidRPr="00577BE2">
              <w:rPr>
                <w:rFonts w:ascii="Times New Roman" w:hAnsi="Times New Roman"/>
                <w:color w:val="000000" w:themeColor="text1"/>
              </w:rPr>
              <w:t>(4)</w:t>
            </w:r>
          </w:p>
        </w:tc>
      </w:tr>
    </w:tbl>
    <w:p w14:paraId="0A55E564" w14:textId="77777777" w:rsidR="00063A51" w:rsidRPr="00577BE2" w:rsidRDefault="00063A51" w:rsidP="00063A51">
      <w:pPr>
        <w:spacing w:line="480" w:lineRule="auto"/>
        <w:rPr>
          <w:rFonts w:ascii="Times New Roman" w:hAnsi="Times New Roman"/>
          <w:color w:val="000000" w:themeColor="text1"/>
        </w:rPr>
      </w:pPr>
      <w:r w:rsidRPr="00577BE2">
        <w:rPr>
          <w:rFonts w:ascii="Times New Roman" w:hAnsi="Times New Roman"/>
          <w:color w:val="000000" w:themeColor="text1"/>
        </w:rPr>
        <w:lastRenderedPageBreak/>
        <w:t>We defined a change in connectance at the port level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577BE2" w:rsidRPr="00577BE2" w14:paraId="44DD1F67" w14:textId="77777777" w:rsidTr="0042789E">
        <w:trPr>
          <w:trHeight w:val="738"/>
        </w:trPr>
        <w:tc>
          <w:tcPr>
            <w:tcW w:w="8864" w:type="dxa"/>
            <w:tcBorders>
              <w:top w:val="nil"/>
              <w:left w:val="nil"/>
              <w:bottom w:val="nil"/>
              <w:right w:val="nil"/>
            </w:tcBorders>
            <w:shd w:val="clear" w:color="auto" w:fill="auto"/>
            <w:vAlign w:val="center"/>
          </w:tcPr>
          <w:p w14:paraId="1B559AAD" w14:textId="1D63F99F" w:rsidR="001006B5" w:rsidRPr="00577BE2" w:rsidRDefault="001006B5" w:rsidP="001006B5">
            <w:pPr>
              <w:spacing w:line="480" w:lineRule="auto"/>
              <w:jc w:val="center"/>
              <w:rPr>
                <w:rFonts w:ascii="Times New Roman" w:hAnsi="Times New Roman"/>
                <w:color w:val="000000" w:themeColor="text1"/>
              </w:rPr>
            </w:pPr>
            <m:oMathPara>
              <m:oMathParaPr>
                <m:jc m:val="center"/>
              </m:oMathParaPr>
              <m:oMath>
                <m: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j,post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  pre</m:t>
                    </m:r>
                  </m:sub>
                </m:sSub>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3E1BA030" w14:textId="18C89987" w:rsidR="001006B5" w:rsidRPr="00577BE2" w:rsidRDefault="001006B5" w:rsidP="0042789E">
            <w:pPr>
              <w:spacing w:line="480" w:lineRule="auto"/>
              <w:jc w:val="right"/>
              <w:rPr>
                <w:rFonts w:ascii="Times New Roman" w:hAnsi="Times New Roman"/>
                <w:color w:val="000000" w:themeColor="text1"/>
              </w:rPr>
            </w:pPr>
            <w:r w:rsidRPr="00577BE2">
              <w:rPr>
                <w:rFonts w:ascii="Times New Roman" w:hAnsi="Times New Roman"/>
                <w:color w:val="000000" w:themeColor="text1"/>
              </w:rPr>
              <w:t>(5)</w:t>
            </w:r>
          </w:p>
        </w:tc>
      </w:tr>
    </w:tbl>
    <w:p w14:paraId="28877461" w14:textId="61FFB584" w:rsidR="00063A51" w:rsidRPr="00577BE2" w:rsidRDefault="00C96D9D" w:rsidP="00063A51">
      <w:pPr>
        <w:spacing w:line="480" w:lineRule="auto"/>
        <w:rPr>
          <w:rFonts w:ascii="Times New Roman" w:hAnsi="Times New Roman"/>
          <w:color w:val="000000" w:themeColor="text1"/>
        </w:rPr>
      </w:pPr>
      <w:r w:rsidRPr="00577BE2">
        <w:rPr>
          <w:rFonts w:ascii="Times New Roman" w:hAnsi="Times New Roman"/>
          <w:color w:val="000000" w:themeColor="text1"/>
        </w:rPr>
        <w:t xml:space="preserve">Thus a value of zero </w:t>
      </w:r>
      <w:r w:rsidR="00063A51" w:rsidRPr="00577BE2">
        <w:rPr>
          <w:rFonts w:ascii="Times New Roman" w:hAnsi="Times New Roman"/>
          <w:color w:val="000000" w:themeColor="text1"/>
        </w:rPr>
        <w:t xml:space="preserve">for </w:t>
      </w:r>
      <w:r w:rsidR="004C575B" w:rsidRPr="00577BE2">
        <w:rPr>
          <w:rFonts w:ascii="Times New Roman" w:hAnsi="Times New Roman"/>
          <w:color w:val="000000" w:themeColor="text1"/>
        </w:rPr>
        <w:sym w:font="Symbol" w:char="F044"/>
      </w:r>
      <w:r w:rsidR="004C575B" w:rsidRPr="00577BE2">
        <w:rPr>
          <w:rFonts w:ascii="Times New Roman" w:hAnsi="Times New Roman"/>
          <w:i/>
          <w:color w:val="000000" w:themeColor="text1"/>
        </w:rPr>
        <w:t>H</w:t>
      </w:r>
      <w:r w:rsidR="00063A51" w:rsidRPr="00577BE2">
        <w:rPr>
          <w:rFonts w:ascii="Times New Roman" w:hAnsi="Times New Roman"/>
          <w:color w:val="000000" w:themeColor="text1"/>
        </w:rPr>
        <w:t xml:space="preserve"> or </w:t>
      </w:r>
      <w:r w:rsidR="004C575B" w:rsidRPr="00577BE2">
        <w:rPr>
          <w:rFonts w:ascii="Times New Roman" w:hAnsi="Times New Roman"/>
          <w:color w:val="000000" w:themeColor="text1"/>
        </w:rPr>
        <w:sym w:font="Symbol" w:char="F044"/>
      </w:r>
      <w:r w:rsidR="00063A51" w:rsidRPr="00577BE2">
        <w:rPr>
          <w:rFonts w:ascii="Times New Roman" w:hAnsi="Times New Roman"/>
          <w:i/>
          <w:color w:val="000000" w:themeColor="text1"/>
        </w:rPr>
        <w:t>C</w:t>
      </w:r>
      <w:r w:rsidR="00063A51" w:rsidRPr="00577BE2">
        <w:rPr>
          <w:rFonts w:ascii="Times New Roman" w:hAnsi="Times New Roman"/>
          <w:color w:val="000000" w:themeColor="text1"/>
        </w:rPr>
        <w:t xml:space="preserve"> </w:t>
      </w:r>
      <w:r w:rsidR="004464D4" w:rsidRPr="00577BE2">
        <w:rPr>
          <w:rFonts w:ascii="Times New Roman" w:hAnsi="Times New Roman"/>
          <w:color w:val="000000" w:themeColor="text1"/>
        </w:rPr>
        <w:t xml:space="preserve">indicated </w:t>
      </w:r>
      <w:r w:rsidRPr="00577BE2">
        <w:rPr>
          <w:rFonts w:ascii="Times New Roman" w:hAnsi="Times New Roman"/>
          <w:color w:val="000000" w:themeColor="text1"/>
        </w:rPr>
        <w:t>there was no change in</w:t>
      </w:r>
      <w:r w:rsidR="004464D4" w:rsidRPr="00577BE2">
        <w:rPr>
          <w:rFonts w:ascii="Times New Roman" w:hAnsi="Times New Roman"/>
          <w:color w:val="000000" w:themeColor="text1"/>
        </w:rPr>
        <w:t xml:space="preserve"> revenue</w:t>
      </w:r>
      <w:r w:rsidRPr="00577BE2">
        <w:rPr>
          <w:rFonts w:ascii="Times New Roman" w:hAnsi="Times New Roman"/>
          <w:color w:val="000000" w:themeColor="text1"/>
        </w:rPr>
        <w:t xml:space="preserve"> diversity </w:t>
      </w:r>
      <w:r w:rsidR="00063A51" w:rsidRPr="00577BE2">
        <w:rPr>
          <w:rFonts w:ascii="Times New Roman" w:hAnsi="Times New Roman"/>
          <w:color w:val="000000" w:themeColor="text1"/>
        </w:rPr>
        <w:t xml:space="preserve">or port connectance, respectively, </w:t>
      </w:r>
      <w:r w:rsidRPr="00577BE2">
        <w:rPr>
          <w:rFonts w:ascii="Times New Roman" w:hAnsi="Times New Roman"/>
          <w:color w:val="000000" w:themeColor="text1"/>
        </w:rPr>
        <w:t xml:space="preserve">between the two periods, </w:t>
      </w:r>
      <w:r w:rsidR="00063A51" w:rsidRPr="00577BE2">
        <w:rPr>
          <w:rFonts w:ascii="Times New Roman" w:hAnsi="Times New Roman"/>
          <w:color w:val="000000" w:themeColor="text1"/>
        </w:rPr>
        <w:t xml:space="preserve">and </w:t>
      </w:r>
      <w:r w:rsidRPr="00577BE2">
        <w:rPr>
          <w:rFonts w:ascii="Times New Roman" w:hAnsi="Times New Roman"/>
          <w:color w:val="000000" w:themeColor="text1"/>
        </w:rPr>
        <w:t xml:space="preserve">a positive value </w:t>
      </w:r>
      <w:r w:rsidR="004464D4" w:rsidRPr="00577BE2">
        <w:rPr>
          <w:rFonts w:ascii="Times New Roman" w:hAnsi="Times New Roman"/>
          <w:color w:val="000000" w:themeColor="text1"/>
        </w:rPr>
        <w:t xml:space="preserve">indicated </w:t>
      </w:r>
      <w:r w:rsidRPr="00577BE2">
        <w:rPr>
          <w:rFonts w:ascii="Times New Roman" w:hAnsi="Times New Roman"/>
          <w:color w:val="000000" w:themeColor="text1"/>
        </w:rPr>
        <w:t>the vessel</w:t>
      </w:r>
      <w:r w:rsidR="00063A51" w:rsidRPr="00577BE2">
        <w:rPr>
          <w:rFonts w:ascii="Times New Roman" w:hAnsi="Times New Roman"/>
          <w:color w:val="000000" w:themeColor="text1"/>
        </w:rPr>
        <w:t xml:space="preserve"> or port</w:t>
      </w:r>
      <w:r w:rsidRPr="00577BE2">
        <w:rPr>
          <w:rFonts w:ascii="Times New Roman" w:hAnsi="Times New Roman"/>
          <w:color w:val="000000" w:themeColor="text1"/>
        </w:rPr>
        <w:t xml:space="preserve"> increased the evenness and/or the number of fisheries from which it received revenue. </w:t>
      </w:r>
    </w:p>
    <w:p w14:paraId="795984FF" w14:textId="08413A31" w:rsidR="00063A51" w:rsidRPr="00577BE2" w:rsidRDefault="003154F1" w:rsidP="00115B85">
      <w:pPr>
        <w:spacing w:line="480" w:lineRule="auto"/>
        <w:rPr>
          <w:rFonts w:ascii="Times New Roman" w:hAnsi="Times New Roman"/>
          <w:color w:val="000000" w:themeColor="text1"/>
        </w:rPr>
      </w:pPr>
      <w:r w:rsidRPr="00577BE2">
        <w:rPr>
          <w:rFonts w:ascii="Times New Roman" w:hAnsi="Times New Roman"/>
          <w:color w:val="000000" w:themeColor="text1"/>
        </w:rPr>
        <w:t xml:space="preserve">In </w:t>
      </w:r>
      <w:r w:rsidR="00063A51" w:rsidRPr="00577BE2">
        <w:rPr>
          <w:rFonts w:ascii="Times New Roman" w:hAnsi="Times New Roman"/>
          <w:color w:val="000000" w:themeColor="text1"/>
        </w:rPr>
        <w:t xml:space="preserve">the </w:t>
      </w:r>
      <w:r w:rsidRPr="00577BE2">
        <w:rPr>
          <w:rFonts w:ascii="Times New Roman" w:hAnsi="Times New Roman"/>
          <w:color w:val="000000" w:themeColor="text1"/>
        </w:rPr>
        <w:t>analysis</w:t>
      </w:r>
      <w:r w:rsidR="00063A51" w:rsidRPr="00577BE2">
        <w:rPr>
          <w:rFonts w:ascii="Times New Roman" w:hAnsi="Times New Roman"/>
          <w:color w:val="000000" w:themeColor="text1"/>
        </w:rPr>
        <w:t xml:space="preserve"> of changes in vessel level revenue diversity</w:t>
      </w:r>
      <w:r w:rsidRPr="00577BE2">
        <w:rPr>
          <w:rFonts w:ascii="Times New Roman" w:hAnsi="Times New Roman"/>
          <w:color w:val="000000" w:themeColor="text1"/>
        </w:rPr>
        <w:t xml:space="preserve">, </w:t>
      </w:r>
      <w:r w:rsidR="00594FC5" w:rsidRPr="00577BE2">
        <w:rPr>
          <w:rFonts w:ascii="Times New Roman" w:hAnsi="Times New Roman"/>
          <w:color w:val="000000" w:themeColor="text1"/>
        </w:rPr>
        <w:t xml:space="preserve">we </w:t>
      </w:r>
      <w:r w:rsidR="00063A51" w:rsidRPr="00577BE2">
        <w:rPr>
          <w:rFonts w:ascii="Times New Roman" w:hAnsi="Times New Roman"/>
          <w:color w:val="000000" w:themeColor="text1"/>
        </w:rPr>
        <w:t>assigned</w:t>
      </w:r>
      <w:r w:rsidR="00594FC5" w:rsidRPr="00577BE2">
        <w:rPr>
          <w:rFonts w:ascii="Times New Roman" w:hAnsi="Times New Roman"/>
          <w:color w:val="000000" w:themeColor="text1"/>
        </w:rPr>
        <w:t xml:space="preserve"> vessels </w:t>
      </w:r>
      <w:r w:rsidR="006C570C" w:rsidRPr="00577BE2">
        <w:rPr>
          <w:rFonts w:ascii="Times New Roman" w:hAnsi="Times New Roman"/>
          <w:color w:val="000000" w:themeColor="text1"/>
        </w:rPr>
        <w:t xml:space="preserve">to one of </w:t>
      </w:r>
      <w:r w:rsidR="004464D4" w:rsidRPr="00577BE2">
        <w:rPr>
          <w:rFonts w:ascii="Times New Roman" w:hAnsi="Times New Roman"/>
          <w:color w:val="000000" w:themeColor="text1"/>
        </w:rPr>
        <w:t xml:space="preserve">three </w:t>
      </w:r>
      <w:r w:rsidR="006C570C" w:rsidRPr="00577BE2">
        <w:rPr>
          <w:rFonts w:ascii="Times New Roman" w:hAnsi="Times New Roman"/>
          <w:color w:val="000000" w:themeColor="text1"/>
        </w:rPr>
        <w:t xml:space="preserve">categories </w:t>
      </w:r>
      <w:r w:rsidR="004C575B" w:rsidRPr="00577BE2">
        <w:rPr>
          <w:rFonts w:ascii="Times New Roman" w:hAnsi="Times New Roman"/>
          <w:i/>
          <w:color w:val="000000" w:themeColor="text1"/>
        </w:rPr>
        <w:t>M</w:t>
      </w:r>
      <w:r w:rsidR="006C570C" w:rsidRPr="00577BE2">
        <w:rPr>
          <w:rFonts w:ascii="Times New Roman" w:hAnsi="Times New Roman"/>
          <w:i/>
          <w:color w:val="000000" w:themeColor="text1"/>
          <w:vertAlign w:val="subscript"/>
        </w:rPr>
        <w:t>i</w:t>
      </w:r>
      <w:r w:rsidR="004464D4" w:rsidRPr="00577BE2">
        <w:rPr>
          <w:rFonts w:ascii="Times New Roman" w:hAnsi="Times New Roman"/>
          <w:color w:val="000000" w:themeColor="text1"/>
        </w:rPr>
        <w:t xml:space="preserve">. First, we defined </w:t>
      </w:r>
      <w:r w:rsidR="00594FC5" w:rsidRPr="00577BE2">
        <w:rPr>
          <w:rFonts w:ascii="Times New Roman" w:hAnsi="Times New Roman"/>
          <w:color w:val="000000" w:themeColor="text1"/>
        </w:rPr>
        <w:t xml:space="preserve">vessels unaffected by catch shares as </w:t>
      </w:r>
      <w:r w:rsidR="004464D4" w:rsidRPr="00577BE2">
        <w:rPr>
          <w:rFonts w:ascii="Times New Roman" w:hAnsi="Times New Roman"/>
          <w:color w:val="000000" w:themeColor="text1"/>
        </w:rPr>
        <w:t xml:space="preserve">the </w:t>
      </w:r>
      <w:r w:rsidR="004464D4" w:rsidRPr="00577BE2">
        <w:rPr>
          <w:rFonts w:ascii="Times New Roman" w:hAnsi="Times New Roman"/>
          <w:i/>
          <w:color w:val="000000" w:themeColor="text1"/>
        </w:rPr>
        <w:t>general fleet</w:t>
      </w:r>
      <w:r w:rsidR="00594FC5" w:rsidRPr="00577BE2">
        <w:rPr>
          <w:rFonts w:ascii="Times New Roman" w:hAnsi="Times New Roman"/>
          <w:color w:val="000000" w:themeColor="text1"/>
        </w:rPr>
        <w:t xml:space="preserve">, which included only </w:t>
      </w:r>
      <w:r w:rsidR="004464D4" w:rsidRPr="00577BE2">
        <w:rPr>
          <w:rFonts w:ascii="Times New Roman" w:hAnsi="Times New Roman"/>
          <w:color w:val="000000" w:themeColor="text1"/>
        </w:rPr>
        <w:t xml:space="preserve">those vessels for which we observed no commercial landings in </w:t>
      </w:r>
      <w:r w:rsidR="00594FC5" w:rsidRPr="00577BE2">
        <w:rPr>
          <w:rFonts w:ascii="Times New Roman" w:hAnsi="Times New Roman"/>
          <w:color w:val="000000" w:themeColor="text1"/>
        </w:rPr>
        <w:t>the catch-shares affected</w:t>
      </w:r>
      <w:r w:rsidR="004464D4" w:rsidRPr="00577BE2">
        <w:rPr>
          <w:rFonts w:ascii="Times New Roman" w:hAnsi="Times New Roman"/>
          <w:color w:val="000000" w:themeColor="text1"/>
        </w:rPr>
        <w:t xml:space="preserve"> fishery in </w:t>
      </w:r>
      <w:r w:rsidR="00594FC5" w:rsidRPr="00577BE2">
        <w:rPr>
          <w:rFonts w:ascii="Times New Roman" w:hAnsi="Times New Roman"/>
          <w:color w:val="000000" w:themeColor="text1"/>
        </w:rPr>
        <w:t xml:space="preserve">2009-2010 or </w:t>
      </w:r>
      <w:r w:rsidR="004464D4" w:rsidRPr="00577BE2">
        <w:rPr>
          <w:rFonts w:ascii="Times New Roman" w:hAnsi="Times New Roman"/>
          <w:color w:val="000000" w:themeColor="text1"/>
        </w:rPr>
        <w:t>2012-2013 (</w:t>
      </w:r>
      <w:r w:rsidR="004C575B" w:rsidRPr="00577BE2">
        <w:rPr>
          <w:rFonts w:ascii="Times New Roman" w:hAnsi="Times New Roman"/>
          <w:i/>
          <w:color w:val="000000" w:themeColor="text1"/>
        </w:rPr>
        <w:t>M</w:t>
      </w:r>
      <w:r w:rsidR="004C575B" w:rsidRPr="00577BE2">
        <w:rPr>
          <w:rFonts w:ascii="Times New Roman" w:hAnsi="Times New Roman"/>
          <w:i/>
          <w:color w:val="000000" w:themeColor="text1"/>
          <w:vertAlign w:val="subscript"/>
        </w:rPr>
        <w:t>1</w:t>
      </w:r>
      <w:r w:rsidR="004C575B" w:rsidRPr="00577BE2">
        <w:rPr>
          <w:rFonts w:ascii="Times New Roman" w:hAnsi="Times New Roman"/>
          <w:i/>
          <w:color w:val="000000" w:themeColor="text1"/>
        </w:rPr>
        <w:t xml:space="preserve">, </w:t>
      </w:r>
      <w:r w:rsidR="004464D4" w:rsidRPr="00577BE2">
        <w:rPr>
          <w:rFonts w:ascii="Times New Roman" w:hAnsi="Times New Roman"/>
          <w:i/>
          <w:color w:val="000000" w:themeColor="text1"/>
        </w:rPr>
        <w:t>n</w:t>
      </w:r>
      <w:r w:rsidR="004464D4" w:rsidRPr="00577BE2">
        <w:rPr>
          <w:rFonts w:ascii="Times New Roman" w:hAnsi="Times New Roman"/>
          <w:color w:val="000000" w:themeColor="text1"/>
        </w:rPr>
        <w:t xml:space="preserve"> = 1,878). </w:t>
      </w:r>
      <w:r w:rsidR="00594FC5" w:rsidRPr="00577BE2">
        <w:rPr>
          <w:rFonts w:ascii="Times New Roman" w:hAnsi="Times New Roman"/>
          <w:color w:val="000000" w:themeColor="text1"/>
        </w:rPr>
        <w:t xml:space="preserve">Second, we defined </w:t>
      </w:r>
      <w:r w:rsidR="00594FC5" w:rsidRPr="00577BE2">
        <w:rPr>
          <w:rFonts w:ascii="Times New Roman" w:hAnsi="Times New Roman"/>
          <w:i/>
          <w:color w:val="000000" w:themeColor="text1"/>
        </w:rPr>
        <w:t>catch share participants</w:t>
      </w:r>
      <w:r w:rsidR="00594FC5" w:rsidRPr="00577BE2">
        <w:rPr>
          <w:rFonts w:ascii="Times New Roman" w:hAnsi="Times New Roman"/>
          <w:color w:val="000000" w:themeColor="text1"/>
        </w:rPr>
        <w:t xml:space="preserve"> as</w:t>
      </w:r>
      <w:r w:rsidRPr="00577BE2">
        <w:rPr>
          <w:rFonts w:ascii="Times New Roman" w:hAnsi="Times New Roman"/>
          <w:color w:val="000000" w:themeColor="text1"/>
        </w:rPr>
        <w:t xml:space="preserve"> those vessels that fished in the limited entry trawl fishery prior to 2011 and continued to fish by using catch share quota to land fish after 2011 (</w:t>
      </w:r>
      <w:r w:rsidR="004C575B" w:rsidRPr="00577BE2">
        <w:rPr>
          <w:rFonts w:ascii="Times New Roman" w:hAnsi="Times New Roman"/>
          <w:i/>
          <w:color w:val="000000" w:themeColor="text1"/>
        </w:rPr>
        <w:t>M</w:t>
      </w:r>
      <w:r w:rsidR="004C575B" w:rsidRPr="00577BE2">
        <w:rPr>
          <w:rFonts w:ascii="Times New Roman" w:hAnsi="Times New Roman"/>
          <w:i/>
          <w:color w:val="000000" w:themeColor="text1"/>
          <w:vertAlign w:val="subscript"/>
        </w:rPr>
        <w:t>2</w:t>
      </w:r>
      <w:r w:rsidR="004C575B" w:rsidRPr="00577BE2">
        <w:rPr>
          <w:rFonts w:ascii="Times New Roman" w:hAnsi="Times New Roman"/>
          <w:i/>
          <w:color w:val="000000" w:themeColor="text1"/>
        </w:rPr>
        <w:t xml:space="preserve">, </w:t>
      </w:r>
      <w:r w:rsidRPr="00577BE2">
        <w:rPr>
          <w:rFonts w:ascii="Times New Roman" w:hAnsi="Times New Roman"/>
          <w:i/>
          <w:color w:val="000000" w:themeColor="text1"/>
        </w:rPr>
        <w:t>n</w:t>
      </w:r>
      <w:r w:rsidRPr="00577BE2">
        <w:rPr>
          <w:rFonts w:ascii="Times New Roman" w:hAnsi="Times New Roman"/>
          <w:color w:val="000000" w:themeColor="text1"/>
        </w:rPr>
        <w:t xml:space="preserve"> = </w:t>
      </w:r>
      <w:r w:rsidR="00507FBA" w:rsidRPr="00577BE2">
        <w:rPr>
          <w:rFonts w:ascii="Times New Roman" w:hAnsi="Times New Roman"/>
          <w:color w:val="000000" w:themeColor="text1"/>
        </w:rPr>
        <w:t>71</w:t>
      </w:r>
      <w:r w:rsidRPr="00577BE2">
        <w:rPr>
          <w:rFonts w:ascii="Times New Roman" w:hAnsi="Times New Roman"/>
          <w:color w:val="000000" w:themeColor="text1"/>
        </w:rPr>
        <w:t>)</w:t>
      </w:r>
      <w:r w:rsidR="00594FC5" w:rsidRPr="00577BE2">
        <w:rPr>
          <w:rFonts w:ascii="Times New Roman" w:hAnsi="Times New Roman"/>
          <w:color w:val="000000" w:themeColor="text1"/>
        </w:rPr>
        <w:t xml:space="preserve">. Third, we defined </w:t>
      </w:r>
      <w:r w:rsidR="00594FC5" w:rsidRPr="00577BE2">
        <w:rPr>
          <w:rFonts w:ascii="Times New Roman" w:hAnsi="Times New Roman"/>
          <w:i/>
          <w:color w:val="000000" w:themeColor="text1"/>
        </w:rPr>
        <w:t>limited entry exits</w:t>
      </w:r>
      <w:r w:rsidRPr="00577BE2">
        <w:rPr>
          <w:rFonts w:ascii="Times New Roman" w:hAnsi="Times New Roman"/>
          <w:color w:val="000000" w:themeColor="text1"/>
        </w:rPr>
        <w:t xml:space="preserve"> </w:t>
      </w:r>
      <w:r w:rsidR="00594FC5" w:rsidRPr="00577BE2">
        <w:rPr>
          <w:rFonts w:ascii="Times New Roman" w:hAnsi="Times New Roman"/>
          <w:color w:val="000000" w:themeColor="text1"/>
        </w:rPr>
        <w:t xml:space="preserve">as those vessels that </w:t>
      </w:r>
      <w:r w:rsidRPr="00577BE2">
        <w:rPr>
          <w:rFonts w:ascii="Times New Roman" w:hAnsi="Times New Roman"/>
          <w:color w:val="000000" w:themeColor="text1"/>
        </w:rPr>
        <w:t>fished in the limited entry trawl fishery prior to 2011, but exited the fishery with the implementation of catch shares</w:t>
      </w:r>
      <w:r w:rsidR="00E46DD6" w:rsidRPr="00577BE2">
        <w:rPr>
          <w:rFonts w:ascii="Times New Roman" w:hAnsi="Times New Roman"/>
          <w:color w:val="000000" w:themeColor="text1"/>
        </w:rPr>
        <w:t xml:space="preserve"> (</w:t>
      </w:r>
      <w:r w:rsidR="004C575B" w:rsidRPr="00577BE2">
        <w:rPr>
          <w:rFonts w:ascii="Times New Roman" w:hAnsi="Times New Roman"/>
          <w:i/>
          <w:color w:val="000000" w:themeColor="text1"/>
        </w:rPr>
        <w:t>M</w:t>
      </w:r>
      <w:r w:rsidR="004C575B" w:rsidRPr="00577BE2">
        <w:rPr>
          <w:rFonts w:ascii="Times New Roman" w:hAnsi="Times New Roman"/>
          <w:i/>
          <w:color w:val="000000" w:themeColor="text1"/>
          <w:vertAlign w:val="subscript"/>
        </w:rPr>
        <w:t>3</w:t>
      </w:r>
      <w:r w:rsidR="004C575B" w:rsidRPr="00577BE2">
        <w:rPr>
          <w:rFonts w:ascii="Times New Roman" w:hAnsi="Times New Roman"/>
          <w:i/>
          <w:color w:val="000000" w:themeColor="text1"/>
        </w:rPr>
        <w:t xml:space="preserve">, </w:t>
      </w:r>
      <w:r w:rsidR="00E46DD6" w:rsidRPr="00577BE2">
        <w:rPr>
          <w:rFonts w:ascii="Times New Roman" w:hAnsi="Times New Roman"/>
          <w:i/>
          <w:color w:val="000000" w:themeColor="text1"/>
        </w:rPr>
        <w:t xml:space="preserve">n = </w:t>
      </w:r>
      <w:r w:rsidR="00812471" w:rsidRPr="00577BE2">
        <w:rPr>
          <w:rFonts w:ascii="Times New Roman" w:hAnsi="Times New Roman"/>
          <w:color w:val="000000" w:themeColor="text1"/>
        </w:rPr>
        <w:t>35</w:t>
      </w:r>
      <w:r w:rsidR="00863811" w:rsidRPr="00577BE2">
        <w:rPr>
          <w:rFonts w:ascii="Times New Roman" w:hAnsi="Times New Roman"/>
          <w:color w:val="000000" w:themeColor="text1"/>
        </w:rPr>
        <w:t>, Fig. 2</w:t>
      </w:r>
      <w:r w:rsidR="004F6E38" w:rsidRPr="00577BE2">
        <w:rPr>
          <w:rFonts w:ascii="Times New Roman" w:hAnsi="Times New Roman"/>
          <w:color w:val="000000" w:themeColor="text1"/>
        </w:rPr>
        <w:t>).</w:t>
      </w:r>
      <w:r w:rsidR="00B7417E" w:rsidRPr="00577BE2">
        <w:rPr>
          <w:rFonts w:ascii="Times New Roman" w:hAnsi="Times New Roman"/>
          <w:color w:val="000000" w:themeColor="text1"/>
        </w:rPr>
        <w:t xml:space="preserve"> </w:t>
      </w:r>
    </w:p>
    <w:p w14:paraId="72976B4F" w14:textId="0090088D" w:rsidR="00063A51" w:rsidRPr="00577BE2" w:rsidRDefault="00063A51" w:rsidP="00063A51">
      <w:pPr>
        <w:spacing w:line="480" w:lineRule="auto"/>
        <w:rPr>
          <w:rFonts w:ascii="Times New Roman" w:hAnsi="Times New Roman"/>
          <w:color w:val="000000" w:themeColor="text1"/>
        </w:rPr>
      </w:pPr>
      <w:r w:rsidRPr="00577BE2">
        <w:rPr>
          <w:rFonts w:ascii="Times New Roman" w:hAnsi="Times New Roman"/>
          <w:color w:val="000000" w:themeColor="text1"/>
        </w:rPr>
        <w:t>If catch shares allowed vessels to be more flexible in th</w:t>
      </w:r>
      <w:r w:rsidR="006C570C" w:rsidRPr="00577BE2">
        <w:rPr>
          <w:rFonts w:ascii="Times New Roman" w:hAnsi="Times New Roman"/>
          <w:color w:val="000000" w:themeColor="text1"/>
        </w:rPr>
        <w:t>eir fisheries participation, we woul</w:t>
      </w:r>
      <w:r w:rsidRPr="00577BE2">
        <w:rPr>
          <w:rFonts w:ascii="Times New Roman" w:hAnsi="Times New Roman"/>
          <w:color w:val="000000" w:themeColor="text1"/>
        </w:rPr>
        <w:t xml:space="preserve">d expect </w:t>
      </w:r>
      <w:r w:rsidR="006C570C" w:rsidRPr="00577BE2">
        <w:rPr>
          <w:rFonts w:ascii="Times New Roman" w:hAnsi="Times New Roman"/>
          <w:color w:val="000000" w:themeColor="text1"/>
        </w:rPr>
        <w:t>that</w:t>
      </w:r>
      <w:r w:rsidRPr="00577BE2">
        <w:rPr>
          <w:rFonts w:ascii="Times New Roman" w:hAnsi="Times New Roman"/>
          <w:color w:val="000000" w:themeColor="text1"/>
        </w:rPr>
        <w:t xml:space="preserve"> catch share </w:t>
      </w:r>
      <w:r w:rsidR="006C570C" w:rsidRPr="00577BE2">
        <w:rPr>
          <w:rFonts w:ascii="Times New Roman" w:hAnsi="Times New Roman"/>
          <w:color w:val="000000" w:themeColor="text1"/>
        </w:rPr>
        <w:t xml:space="preserve">participants </w:t>
      </w:r>
      <w:r w:rsidRPr="00577BE2">
        <w:rPr>
          <w:rFonts w:ascii="Times New Roman" w:hAnsi="Times New Roman"/>
          <w:color w:val="000000" w:themeColor="text1"/>
        </w:rPr>
        <w:t>would, on average, demonstrate increased revenue diversity after the implementation of catch shares. To this end we fit the following regression,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710"/>
      </w:tblGrid>
      <w:tr w:rsidR="00063A51" w:rsidRPr="00577BE2" w14:paraId="705C8C01" w14:textId="77777777" w:rsidTr="008810FF">
        <w:trPr>
          <w:trHeight w:val="702"/>
        </w:trPr>
        <w:tc>
          <w:tcPr>
            <w:tcW w:w="7650" w:type="dxa"/>
            <w:tcBorders>
              <w:top w:val="nil"/>
              <w:left w:val="nil"/>
              <w:bottom w:val="nil"/>
              <w:right w:val="nil"/>
            </w:tcBorders>
            <w:shd w:val="clear" w:color="auto" w:fill="auto"/>
            <w:vAlign w:val="center"/>
          </w:tcPr>
          <w:p w14:paraId="35FCB095" w14:textId="2B1B1288" w:rsidR="00063A51" w:rsidRPr="00577BE2" w:rsidRDefault="004C575B" w:rsidP="004C575B">
            <w:pPr>
              <w:jc w:val="right"/>
              <w:rPr>
                <w:rFonts w:ascii="Times New Roman" w:hAnsi="Times New Roman"/>
                <w:color w:val="000000" w:themeColor="text1"/>
              </w:rPr>
            </w:pPr>
            <m:oMathPara>
              <m:oMath>
                <m: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=α+</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1,j</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i</m:t>
                    </m:r>
                  </m:sub>
                </m:sSub>
                <m:r>
                  <w:rPr>
                    <w:rFonts w:ascii="Cambria Math" w:hAnsi="Cambria Math"/>
                    <w:color w:val="000000" w:themeColor="text1"/>
                  </w:rPr>
                  <m:t>+ϵ.</m:t>
                </m:r>
              </m:oMath>
            </m:oMathPara>
          </w:p>
        </w:tc>
        <w:tc>
          <w:tcPr>
            <w:tcW w:w="1710" w:type="dxa"/>
            <w:tcBorders>
              <w:top w:val="nil"/>
              <w:left w:val="nil"/>
              <w:bottom w:val="nil"/>
              <w:right w:val="nil"/>
            </w:tcBorders>
            <w:shd w:val="clear" w:color="auto" w:fill="auto"/>
            <w:vAlign w:val="center"/>
          </w:tcPr>
          <w:p w14:paraId="3A0F19C6" w14:textId="6FC33551" w:rsidR="00063A51" w:rsidRPr="00577BE2" w:rsidRDefault="00063A51" w:rsidP="008810FF">
            <w:pPr>
              <w:jc w:val="right"/>
              <w:rPr>
                <w:rFonts w:ascii="Times New Roman" w:hAnsi="Times New Roman"/>
                <w:color w:val="000000" w:themeColor="text1"/>
              </w:rPr>
            </w:pPr>
            <w:r w:rsidRPr="00577BE2">
              <w:rPr>
                <w:rFonts w:ascii="Times New Roman" w:hAnsi="Times New Roman"/>
                <w:color w:val="000000" w:themeColor="text1"/>
              </w:rPr>
              <w:t>(</w:t>
            </w:r>
            <w:r w:rsidR="001006B5" w:rsidRPr="00577BE2">
              <w:rPr>
                <w:rFonts w:ascii="Times New Roman" w:hAnsi="Times New Roman"/>
                <w:color w:val="000000" w:themeColor="text1"/>
              </w:rPr>
              <w:t>6</w:t>
            </w:r>
            <w:r w:rsidRPr="00577BE2">
              <w:rPr>
                <w:rFonts w:ascii="Times New Roman" w:hAnsi="Times New Roman"/>
                <w:color w:val="000000" w:themeColor="text1"/>
              </w:rPr>
              <w:t>)</w:t>
            </w:r>
          </w:p>
        </w:tc>
      </w:tr>
    </w:tbl>
    <w:p w14:paraId="297402B8" w14:textId="47797633" w:rsidR="00063A51" w:rsidRPr="00577BE2" w:rsidRDefault="006C570C" w:rsidP="00063A51">
      <w:pPr>
        <w:spacing w:line="480" w:lineRule="auto"/>
        <w:rPr>
          <w:rFonts w:ascii="Times New Roman" w:hAnsi="Times New Roman"/>
          <w:color w:val="000000" w:themeColor="text1"/>
        </w:rPr>
      </w:pPr>
      <w:r w:rsidRPr="00577BE2">
        <w:rPr>
          <w:rFonts w:ascii="Times New Roman" w:hAnsi="Times New Roman"/>
          <w:color w:val="000000" w:themeColor="text1"/>
        </w:rPr>
        <w:t xml:space="preserve">The ability to change diversity between two periods is related to the starting period diversity. For example, if a vessel is a specialist (i.e. </w:t>
      </w:r>
      <w:r w:rsidR="00481B6E" w:rsidRPr="00481B6E">
        <w:rPr>
          <w:rFonts w:ascii="Times New Roman" w:hAnsi="Times New Roman"/>
          <w:i/>
          <w:color w:val="000000" w:themeColor="text1"/>
        </w:rPr>
        <w:t>H</w:t>
      </w:r>
      <w:r w:rsidR="00481B6E">
        <w:rPr>
          <w:rFonts w:ascii="Times New Roman" w:hAnsi="Times New Roman"/>
          <w:color w:val="000000" w:themeColor="text1"/>
        </w:rPr>
        <w:t xml:space="preserve"> = 1</w:t>
      </w:r>
      <w:r w:rsidRPr="00577BE2">
        <w:rPr>
          <w:rFonts w:ascii="Times New Roman" w:hAnsi="Times New Roman"/>
          <w:color w:val="000000" w:themeColor="text1"/>
        </w:rPr>
        <w:t xml:space="preserve">), then it is impossible for that vessel to drop in diversity and any random variation will bias </w:t>
      </w:r>
      <w:r w:rsidRPr="00481B6E">
        <w:rPr>
          <w:rFonts w:ascii="Times New Roman" w:hAnsi="Times New Roman"/>
          <w:i/>
          <w:color w:val="000000" w:themeColor="text1"/>
        </w:rPr>
        <w:sym w:font="Symbol" w:char="F044"/>
      </w:r>
      <w:r w:rsidR="00481B6E">
        <w:rPr>
          <w:rFonts w:ascii="Times New Roman" w:hAnsi="Times New Roman"/>
          <w:i/>
          <w:color w:val="000000" w:themeColor="text1"/>
        </w:rPr>
        <w:t>H</w:t>
      </w:r>
      <w:r w:rsidRPr="00577BE2">
        <w:rPr>
          <w:rFonts w:ascii="Times New Roman" w:hAnsi="Times New Roman"/>
          <w:color w:val="000000" w:themeColor="text1"/>
        </w:rPr>
        <w:t xml:space="preserve"> upwards. Similarly, if a vessel was maximally </w:t>
      </w:r>
      <w:r w:rsidRPr="00577BE2">
        <w:rPr>
          <w:rFonts w:ascii="Times New Roman" w:hAnsi="Times New Roman"/>
          <w:color w:val="000000" w:themeColor="text1"/>
        </w:rPr>
        <w:lastRenderedPageBreak/>
        <w:t>diversified, then the vessel could either remain the same or with random variation drop in diversity. Thus, w</w:t>
      </w:r>
      <w:r w:rsidR="00063A51" w:rsidRPr="00577BE2">
        <w:rPr>
          <w:rFonts w:ascii="Times New Roman" w:hAnsi="Times New Roman"/>
          <w:color w:val="000000" w:themeColor="text1"/>
        </w:rPr>
        <w:t xml:space="preserve">e also </w:t>
      </w:r>
      <w:r w:rsidRPr="00577BE2">
        <w:rPr>
          <w:rFonts w:ascii="Times New Roman" w:hAnsi="Times New Roman"/>
          <w:color w:val="000000" w:themeColor="text1"/>
        </w:rPr>
        <w:t>evaluated a model</w:t>
      </w:r>
      <w:r w:rsidR="00063A51" w:rsidRPr="00577BE2">
        <w:rPr>
          <w:rFonts w:ascii="Times New Roman" w:hAnsi="Times New Roman"/>
          <w:color w:val="000000" w:themeColor="text1"/>
        </w:rPr>
        <w:t xml:space="preserve"> in which </w:t>
      </w:r>
      <w:r w:rsidRPr="00577BE2">
        <w:rPr>
          <w:rFonts w:ascii="Times New Roman" w:hAnsi="Times New Roman"/>
          <w:color w:val="000000" w:themeColor="text1"/>
        </w:rPr>
        <w:t xml:space="preserve">the </w:t>
      </w:r>
      <w:r w:rsidR="00063A51" w:rsidRPr="00577BE2">
        <w:rPr>
          <w:rFonts w:ascii="Times New Roman" w:hAnsi="Times New Roman"/>
          <w:color w:val="000000" w:themeColor="text1"/>
        </w:rPr>
        <w:t xml:space="preserve">pre-catch share </w:t>
      </w:r>
      <w:r w:rsidRPr="00577BE2">
        <w:rPr>
          <w:rFonts w:ascii="Times New Roman" w:hAnsi="Times New Roman"/>
          <w:color w:val="000000" w:themeColor="text1"/>
        </w:rPr>
        <w:t xml:space="preserve">revenue </w:t>
      </w:r>
      <w:r w:rsidR="00063A51" w:rsidRPr="00577BE2">
        <w:rPr>
          <w:rFonts w:ascii="Times New Roman" w:hAnsi="Times New Roman"/>
          <w:color w:val="000000" w:themeColor="text1"/>
        </w:rPr>
        <w:t xml:space="preserve">diversity </w:t>
      </w:r>
      <w:r w:rsidRPr="00577BE2">
        <w:rPr>
          <w:rFonts w:ascii="Times New Roman" w:hAnsi="Times New Roman"/>
          <w:color w:val="000000" w:themeColor="text1"/>
        </w:rPr>
        <w:t xml:space="preserve">of each vessel </w:t>
      </w:r>
      <w:r w:rsidR="00063A51" w:rsidRPr="00577BE2">
        <w:rPr>
          <w:rFonts w:ascii="Times New Roman" w:hAnsi="Times New Roman"/>
          <w:color w:val="000000" w:themeColor="text1"/>
        </w:rPr>
        <w:t>was a covariate</w:t>
      </w:r>
      <w:r w:rsidRPr="00577BE2">
        <w:rPr>
          <w:rFonts w:ascii="Times New Roman" w:hAnsi="Times New Roman"/>
          <w:color w:val="000000" w:themeColor="text1"/>
        </w:rPr>
        <w:t xml:space="preserve"> as</w:t>
      </w:r>
      <w:r w:rsidR="00063A51" w:rsidRPr="00577BE2">
        <w:rPr>
          <w:rFonts w:ascii="Times New Roman" w:hAnsi="Times New Roman"/>
          <w:color w:val="000000" w:themeColor="text1"/>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20"/>
        <w:gridCol w:w="540"/>
      </w:tblGrid>
      <w:tr w:rsidR="00063A51" w:rsidRPr="00577BE2" w14:paraId="25D49ABB" w14:textId="77777777" w:rsidTr="008810FF">
        <w:trPr>
          <w:trHeight w:val="702"/>
        </w:trPr>
        <w:tc>
          <w:tcPr>
            <w:tcW w:w="8820" w:type="dxa"/>
            <w:tcBorders>
              <w:top w:val="nil"/>
              <w:left w:val="nil"/>
              <w:bottom w:val="nil"/>
              <w:right w:val="nil"/>
            </w:tcBorders>
            <w:shd w:val="clear" w:color="auto" w:fill="auto"/>
            <w:vAlign w:val="center"/>
          </w:tcPr>
          <w:p w14:paraId="6299062A" w14:textId="481206F6" w:rsidR="00063A51" w:rsidRPr="00577BE2" w:rsidRDefault="004C575B" w:rsidP="004C575B">
            <w:pPr>
              <w:jc w:val="right"/>
              <w:rPr>
                <w:rFonts w:ascii="Times New Roman" w:hAnsi="Times New Roman"/>
                <w:color w:val="000000" w:themeColor="text1"/>
              </w:rPr>
            </w:pPr>
            <w:commentRangeStart w:id="6"/>
            <m:oMathPara>
              <m:oMath>
                <m: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=α+</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pre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i</m:t>
                    </m:r>
                  </m:sub>
                </m:sSub>
                <m:r>
                  <w:rPr>
                    <w:rFonts w:ascii="Cambria Math" w:hAnsi="Cambria Math"/>
                    <w:color w:val="000000" w:themeColor="text1"/>
                  </w:rPr>
                  <m:t>+ϵ.</m:t>
                </m:r>
                <w:commentRangeEnd w:id="6"/>
                <m:r>
                  <m:rPr>
                    <m:sty m:val="p"/>
                  </m:rPr>
                  <w:rPr>
                    <w:rStyle w:val="CommentReference"/>
                  </w:rPr>
                  <w:commentReference w:id="6"/>
                </m:r>
              </m:oMath>
            </m:oMathPara>
          </w:p>
        </w:tc>
        <w:tc>
          <w:tcPr>
            <w:tcW w:w="540" w:type="dxa"/>
            <w:tcBorders>
              <w:top w:val="nil"/>
              <w:left w:val="nil"/>
              <w:bottom w:val="nil"/>
              <w:right w:val="nil"/>
            </w:tcBorders>
            <w:shd w:val="clear" w:color="auto" w:fill="auto"/>
            <w:vAlign w:val="center"/>
          </w:tcPr>
          <w:p w14:paraId="238E5160" w14:textId="0015209B" w:rsidR="00063A51" w:rsidRPr="00577BE2" w:rsidRDefault="00063A51" w:rsidP="008810FF">
            <w:pPr>
              <w:jc w:val="right"/>
              <w:rPr>
                <w:rFonts w:ascii="Times New Roman" w:hAnsi="Times New Roman"/>
                <w:color w:val="000000" w:themeColor="text1"/>
              </w:rPr>
            </w:pPr>
            <w:r w:rsidRPr="00577BE2">
              <w:rPr>
                <w:rFonts w:ascii="Times New Roman" w:hAnsi="Times New Roman"/>
                <w:color w:val="000000" w:themeColor="text1"/>
              </w:rPr>
              <w:t>(</w:t>
            </w:r>
            <w:r w:rsidR="001006B5" w:rsidRPr="00577BE2">
              <w:rPr>
                <w:rFonts w:ascii="Times New Roman" w:hAnsi="Times New Roman"/>
                <w:color w:val="000000" w:themeColor="text1"/>
              </w:rPr>
              <w:t>7</w:t>
            </w:r>
            <w:r w:rsidRPr="00577BE2">
              <w:rPr>
                <w:rFonts w:ascii="Times New Roman" w:hAnsi="Times New Roman"/>
                <w:color w:val="000000" w:themeColor="text1"/>
              </w:rPr>
              <w:t>)</w:t>
            </w:r>
          </w:p>
        </w:tc>
      </w:tr>
    </w:tbl>
    <w:p w14:paraId="167F4531" w14:textId="4AB20617" w:rsidR="00062FAC" w:rsidRPr="00577BE2" w:rsidRDefault="00063A51"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determine whether a change to catch shares management in the limited entry groundfish trawl sector was associated with a change in </w:t>
      </w:r>
      <w:r w:rsidR="003944B1" w:rsidRPr="00577BE2">
        <w:rPr>
          <w:rFonts w:ascii="Times New Roman" w:hAnsi="Times New Roman"/>
          <w:color w:val="000000" w:themeColor="text1"/>
        </w:rPr>
        <w:t>fishery connectance</w:t>
      </w:r>
      <w:r w:rsidRPr="00577BE2">
        <w:rPr>
          <w:rFonts w:ascii="Times New Roman" w:hAnsi="Times New Roman"/>
          <w:color w:val="000000" w:themeColor="text1"/>
        </w:rPr>
        <w:t xml:space="preserve"> at the port level, we used a simple linear regression to compare the change in connectance between ports that were and were not affected by catch shares. </w:t>
      </w:r>
      <w:r w:rsidR="00C96D9D" w:rsidRPr="00577BE2">
        <w:rPr>
          <w:rFonts w:ascii="Times New Roman" w:hAnsi="Times New Roman"/>
          <w:color w:val="000000" w:themeColor="text1"/>
        </w:rPr>
        <w:t>Paralleling our vessel-level analysis, a port was considered</w:t>
      </w:r>
      <w:r w:rsidR="005E589A" w:rsidRPr="00577BE2">
        <w:rPr>
          <w:rFonts w:ascii="Times New Roman" w:hAnsi="Times New Roman"/>
          <w:color w:val="000000" w:themeColor="text1"/>
        </w:rPr>
        <w:t xml:space="preserve"> a </w:t>
      </w:r>
      <w:r w:rsidR="005E589A" w:rsidRPr="00577BE2">
        <w:rPr>
          <w:rFonts w:ascii="Times New Roman" w:hAnsi="Times New Roman"/>
          <w:i/>
          <w:color w:val="000000" w:themeColor="text1"/>
        </w:rPr>
        <w:t>general port</w:t>
      </w:r>
      <w:r w:rsidR="005E589A" w:rsidRPr="00577BE2">
        <w:rPr>
          <w:rFonts w:ascii="Times New Roman" w:hAnsi="Times New Roman"/>
          <w:color w:val="000000" w:themeColor="text1"/>
        </w:rPr>
        <w:t xml:space="preserve"> if </w:t>
      </w:r>
      <w:r w:rsidR="00C96D9D" w:rsidRPr="00577BE2">
        <w:rPr>
          <w:rFonts w:ascii="Times New Roman" w:hAnsi="Times New Roman"/>
          <w:color w:val="000000" w:themeColor="text1"/>
        </w:rPr>
        <w:t xml:space="preserve">there was no record of vessels landing groundfish with </w:t>
      </w:r>
      <w:r w:rsidR="0055278C" w:rsidRPr="00577BE2">
        <w:rPr>
          <w:rFonts w:ascii="Times New Roman" w:hAnsi="Times New Roman"/>
          <w:color w:val="000000" w:themeColor="text1"/>
        </w:rPr>
        <w:t>trawl gear prior to 2011 and no quota used to land commercial catches after 2011</w:t>
      </w:r>
      <w:r w:rsidR="00EE371A" w:rsidRPr="00577BE2">
        <w:rPr>
          <w:rFonts w:ascii="Times New Roman" w:hAnsi="Times New Roman"/>
          <w:color w:val="000000" w:themeColor="text1"/>
        </w:rPr>
        <w:t xml:space="preserve"> (</w:t>
      </w:r>
      <w:r w:rsidR="005E589A" w:rsidRPr="00577BE2">
        <w:rPr>
          <w:rFonts w:ascii="Times New Roman" w:hAnsi="Times New Roman"/>
          <w:i/>
          <w:color w:val="000000" w:themeColor="text1"/>
        </w:rPr>
        <w:t>P</w:t>
      </w:r>
      <w:r w:rsidR="005E589A" w:rsidRPr="00577BE2">
        <w:rPr>
          <w:rFonts w:ascii="Times New Roman" w:hAnsi="Times New Roman"/>
          <w:i/>
          <w:color w:val="000000" w:themeColor="text1"/>
          <w:vertAlign w:val="subscript"/>
        </w:rPr>
        <w:t>1</w:t>
      </w:r>
      <w:r w:rsidR="005E589A" w:rsidRPr="00577BE2">
        <w:rPr>
          <w:rFonts w:ascii="Times New Roman" w:hAnsi="Times New Roman"/>
          <w:i/>
          <w:color w:val="000000" w:themeColor="text1"/>
        </w:rPr>
        <w:t xml:space="preserve">, </w:t>
      </w:r>
      <w:r w:rsidR="00EE371A" w:rsidRPr="00577BE2">
        <w:rPr>
          <w:rFonts w:ascii="Times New Roman" w:hAnsi="Times New Roman"/>
          <w:i/>
          <w:color w:val="000000" w:themeColor="text1"/>
        </w:rPr>
        <w:t>n</w:t>
      </w:r>
      <w:r w:rsidR="00EE371A" w:rsidRPr="00577BE2">
        <w:rPr>
          <w:rFonts w:ascii="Times New Roman" w:hAnsi="Times New Roman"/>
          <w:color w:val="000000" w:themeColor="text1"/>
        </w:rPr>
        <w:t xml:space="preserve"> = 48)</w:t>
      </w:r>
      <w:r w:rsidR="0055278C" w:rsidRPr="00577BE2">
        <w:rPr>
          <w:rFonts w:ascii="Times New Roman" w:hAnsi="Times New Roman"/>
          <w:color w:val="000000" w:themeColor="text1"/>
        </w:rPr>
        <w:t xml:space="preserve">. </w:t>
      </w:r>
      <w:r w:rsidR="00062FAC" w:rsidRPr="00577BE2">
        <w:rPr>
          <w:rFonts w:ascii="Times New Roman" w:hAnsi="Times New Roman"/>
          <w:color w:val="000000" w:themeColor="text1"/>
        </w:rPr>
        <w:t>Ports were</w:t>
      </w:r>
      <w:r w:rsidR="005E589A" w:rsidRPr="00577BE2">
        <w:rPr>
          <w:rFonts w:ascii="Times New Roman" w:hAnsi="Times New Roman"/>
          <w:color w:val="000000" w:themeColor="text1"/>
        </w:rPr>
        <w:t xml:space="preserve"> </w:t>
      </w:r>
      <w:r w:rsidR="005E589A" w:rsidRPr="00577BE2">
        <w:rPr>
          <w:rFonts w:ascii="Times New Roman" w:hAnsi="Times New Roman"/>
          <w:i/>
          <w:color w:val="000000" w:themeColor="text1"/>
        </w:rPr>
        <w:t>catch share ports</w:t>
      </w:r>
      <w:r w:rsidR="00062FAC" w:rsidRPr="00577BE2">
        <w:rPr>
          <w:rFonts w:ascii="Times New Roman" w:hAnsi="Times New Roman"/>
          <w:color w:val="000000" w:themeColor="text1"/>
        </w:rPr>
        <w:t xml:space="preserve"> if there were landings of groundfish trawl prior to 2011</w:t>
      </w:r>
      <w:r w:rsidR="00D3108E" w:rsidRPr="00577BE2">
        <w:rPr>
          <w:rFonts w:ascii="Times New Roman" w:hAnsi="Times New Roman"/>
          <w:color w:val="000000" w:themeColor="text1"/>
        </w:rPr>
        <w:t xml:space="preserve"> and either continued to land quota after 2011 (</w:t>
      </w:r>
      <w:r w:rsidR="005E589A" w:rsidRPr="00577BE2">
        <w:rPr>
          <w:rFonts w:ascii="Times New Roman" w:hAnsi="Times New Roman"/>
          <w:i/>
          <w:color w:val="000000" w:themeColor="text1"/>
        </w:rPr>
        <w:t>P</w:t>
      </w:r>
      <w:r w:rsidR="005E589A" w:rsidRPr="00577BE2">
        <w:rPr>
          <w:rFonts w:ascii="Times New Roman" w:hAnsi="Times New Roman"/>
          <w:i/>
          <w:color w:val="000000" w:themeColor="text1"/>
          <w:vertAlign w:val="subscript"/>
        </w:rPr>
        <w:t>2</w:t>
      </w:r>
      <w:r w:rsidR="005E589A" w:rsidRPr="00577BE2">
        <w:rPr>
          <w:rFonts w:ascii="Times New Roman" w:hAnsi="Times New Roman"/>
          <w:i/>
          <w:color w:val="000000" w:themeColor="text1"/>
        </w:rPr>
        <w:t xml:space="preserve">, </w:t>
      </w:r>
      <w:r w:rsidR="00D3108E" w:rsidRPr="00577BE2">
        <w:rPr>
          <w:rFonts w:ascii="Times New Roman" w:hAnsi="Times New Roman"/>
          <w:i/>
          <w:color w:val="000000" w:themeColor="text1"/>
        </w:rPr>
        <w:t>n</w:t>
      </w:r>
      <w:r w:rsidR="00D3108E" w:rsidRPr="00577BE2">
        <w:rPr>
          <w:rFonts w:ascii="Times New Roman" w:hAnsi="Times New Roman"/>
          <w:color w:val="000000" w:themeColor="text1"/>
        </w:rPr>
        <w:t xml:space="preserve"> = 16) or </w:t>
      </w:r>
      <w:r w:rsidR="005E589A" w:rsidRPr="00577BE2">
        <w:rPr>
          <w:rFonts w:ascii="Times New Roman" w:hAnsi="Times New Roman"/>
          <w:i/>
          <w:color w:val="000000" w:themeColor="text1"/>
        </w:rPr>
        <w:t xml:space="preserve">limited entry </w:t>
      </w:r>
      <w:r w:rsidR="00D140C4" w:rsidRPr="00577BE2">
        <w:rPr>
          <w:rFonts w:ascii="Times New Roman" w:hAnsi="Times New Roman"/>
          <w:i/>
          <w:color w:val="000000" w:themeColor="text1"/>
        </w:rPr>
        <w:t xml:space="preserve">port exits </w:t>
      </w:r>
      <w:r w:rsidR="00D140C4" w:rsidRPr="00577BE2">
        <w:rPr>
          <w:rFonts w:ascii="Times New Roman" w:hAnsi="Times New Roman"/>
          <w:color w:val="000000" w:themeColor="text1"/>
        </w:rPr>
        <w:t xml:space="preserve">if the ports </w:t>
      </w:r>
      <w:r w:rsidR="00D3108E" w:rsidRPr="00577BE2">
        <w:rPr>
          <w:rFonts w:ascii="Times New Roman" w:hAnsi="Times New Roman"/>
          <w:color w:val="000000" w:themeColor="text1"/>
        </w:rPr>
        <w:t>no longer had groundfish trawl landings after 2011 (</w:t>
      </w:r>
      <w:r w:rsidR="00D140C4" w:rsidRPr="00577BE2">
        <w:rPr>
          <w:rFonts w:ascii="Times New Roman" w:hAnsi="Times New Roman"/>
          <w:i/>
          <w:color w:val="000000" w:themeColor="text1"/>
        </w:rPr>
        <w:t>P</w:t>
      </w:r>
      <w:r w:rsidR="00D140C4" w:rsidRPr="00577BE2">
        <w:rPr>
          <w:rFonts w:ascii="Times New Roman" w:hAnsi="Times New Roman"/>
          <w:i/>
          <w:color w:val="000000" w:themeColor="text1"/>
          <w:vertAlign w:val="subscript"/>
        </w:rPr>
        <w:t>3</w:t>
      </w:r>
      <w:r w:rsidR="00D140C4" w:rsidRPr="00577BE2">
        <w:rPr>
          <w:rFonts w:ascii="Times New Roman" w:hAnsi="Times New Roman"/>
          <w:i/>
          <w:color w:val="000000" w:themeColor="text1"/>
        </w:rPr>
        <w:t xml:space="preserve">, </w:t>
      </w:r>
      <w:r w:rsidR="00D3108E" w:rsidRPr="00577BE2">
        <w:rPr>
          <w:rFonts w:ascii="Times New Roman" w:hAnsi="Times New Roman"/>
          <w:i/>
          <w:color w:val="000000" w:themeColor="text1"/>
        </w:rPr>
        <w:t>n</w:t>
      </w:r>
      <w:r w:rsidR="00D3108E" w:rsidRPr="00577BE2">
        <w:rPr>
          <w:rFonts w:ascii="Times New Roman" w:hAnsi="Times New Roman"/>
          <w:color w:val="000000" w:themeColor="text1"/>
        </w:rPr>
        <w:t xml:space="preserve"> = 10)</w:t>
      </w:r>
      <w:r w:rsidR="00B55624" w:rsidRPr="00577BE2">
        <w:rPr>
          <w:rFonts w:ascii="Times New Roman" w:hAnsi="Times New Roman"/>
          <w:color w:val="000000" w:themeColor="text1"/>
        </w:rPr>
        <w:t xml:space="preserve">. </w:t>
      </w:r>
      <w:r w:rsidR="001006B5" w:rsidRPr="00577BE2">
        <w:rPr>
          <w:rFonts w:ascii="Times New Roman" w:hAnsi="Times New Roman"/>
          <w:color w:val="000000" w:themeColor="text1"/>
        </w:rPr>
        <w:t>Thus our port level analysis paralleled the vessel-level model with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710"/>
      </w:tblGrid>
      <w:tr w:rsidR="00577BE2" w:rsidRPr="00577BE2" w14:paraId="4E5005D9" w14:textId="77777777" w:rsidTr="0042789E">
        <w:trPr>
          <w:trHeight w:val="702"/>
        </w:trPr>
        <w:tc>
          <w:tcPr>
            <w:tcW w:w="7650" w:type="dxa"/>
            <w:tcBorders>
              <w:top w:val="nil"/>
              <w:left w:val="nil"/>
              <w:bottom w:val="nil"/>
              <w:right w:val="nil"/>
            </w:tcBorders>
            <w:shd w:val="clear" w:color="auto" w:fill="auto"/>
            <w:vAlign w:val="center"/>
          </w:tcPr>
          <w:p w14:paraId="08C70CD1" w14:textId="3C8E725D" w:rsidR="001006B5" w:rsidRPr="00577BE2" w:rsidRDefault="001006B5" w:rsidP="0042789E">
            <w:pPr>
              <w:jc w:val="right"/>
              <w:rPr>
                <w:rFonts w:ascii="Times New Roman" w:hAnsi="Times New Roman"/>
                <w:color w:val="000000" w:themeColor="text1"/>
              </w:rPr>
            </w:pPr>
            <m:oMathPara>
              <m:oMath>
                <m: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r>
                  <w:rPr>
                    <w:rFonts w:ascii="Cambria Math" w:hAnsi="Cambria Math"/>
                    <w:color w:val="000000" w:themeColor="text1"/>
                  </w:rPr>
                  <m:t>=α+</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1,j</m:t>
                    </m:r>
                  </m:sub>
                </m:sSub>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hAnsi="Cambria Math"/>
                    <w:color w:val="000000" w:themeColor="text1"/>
                  </w:rPr>
                  <m:t>+ϵ.</m:t>
                </m:r>
              </m:oMath>
            </m:oMathPara>
          </w:p>
        </w:tc>
        <w:tc>
          <w:tcPr>
            <w:tcW w:w="1710" w:type="dxa"/>
            <w:tcBorders>
              <w:top w:val="nil"/>
              <w:left w:val="nil"/>
              <w:bottom w:val="nil"/>
              <w:right w:val="nil"/>
            </w:tcBorders>
            <w:shd w:val="clear" w:color="auto" w:fill="auto"/>
            <w:vAlign w:val="center"/>
          </w:tcPr>
          <w:p w14:paraId="57435CE8" w14:textId="6E06EA9C" w:rsidR="001006B5" w:rsidRPr="00577BE2" w:rsidRDefault="001006B5" w:rsidP="0042789E">
            <w:pPr>
              <w:jc w:val="right"/>
              <w:rPr>
                <w:rFonts w:ascii="Times New Roman" w:hAnsi="Times New Roman"/>
                <w:color w:val="000000" w:themeColor="text1"/>
              </w:rPr>
            </w:pPr>
            <w:r w:rsidRPr="00577BE2">
              <w:rPr>
                <w:rFonts w:ascii="Times New Roman" w:hAnsi="Times New Roman"/>
                <w:color w:val="000000" w:themeColor="text1"/>
              </w:rPr>
              <w:t>(8)</w:t>
            </w:r>
          </w:p>
        </w:tc>
      </w:tr>
    </w:tbl>
    <w:p w14:paraId="755B2A6D" w14:textId="4C93B312" w:rsidR="002B7F03" w:rsidRPr="00577BE2" w:rsidRDefault="006C570C"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In both the vessel and port level analyses, we </w:t>
      </w:r>
      <w:r w:rsidR="002B7F03" w:rsidRPr="00577BE2">
        <w:rPr>
          <w:rFonts w:ascii="Times New Roman" w:hAnsi="Times New Roman"/>
          <w:color w:val="000000" w:themeColor="text1"/>
        </w:rPr>
        <w:t>compared alternative models</w:t>
      </w:r>
      <w:r w:rsidR="00957D77" w:rsidRPr="00577BE2">
        <w:rPr>
          <w:rFonts w:ascii="Times New Roman" w:hAnsi="Times New Roman"/>
          <w:color w:val="000000" w:themeColor="text1"/>
        </w:rPr>
        <w:t xml:space="preserve"> using the information theoretic approach </w:t>
      </w:r>
      <w:r w:rsidR="006D3403" w:rsidRPr="00577BE2">
        <w:rPr>
          <w:rFonts w:ascii="Times New Roman" w:hAnsi="Times New Roman"/>
          <w:color w:val="000000" w:themeColor="text1"/>
        </w:rPr>
        <w:t>that</w:t>
      </w:r>
      <w:r w:rsidR="00957D77" w:rsidRPr="00577BE2">
        <w:rPr>
          <w:rFonts w:ascii="Times New Roman" w:hAnsi="Times New Roman"/>
          <w:color w:val="000000" w:themeColor="text1"/>
        </w:rPr>
        <w:t xml:space="preserve"> allows direct comparison of the models</w:t>
      </w:r>
      <w:r w:rsidR="00BC69CB" w:rsidRPr="00577BE2">
        <w:rPr>
          <w:rFonts w:ascii="Times New Roman" w:hAnsi="Times New Roman"/>
          <w:color w:val="000000" w:themeColor="text1"/>
        </w:rPr>
        <w:t>’</w:t>
      </w:r>
      <w:r w:rsidR="00957D77" w:rsidRPr="00577BE2">
        <w:rPr>
          <w:rFonts w:ascii="Times New Roman" w:hAnsi="Times New Roman"/>
          <w:color w:val="000000" w:themeColor="text1"/>
        </w:rPr>
        <w:t xml:space="preserve"> goodness of fit using</w:t>
      </w:r>
      <w:r w:rsidR="00BC69CB" w:rsidRPr="00577BE2">
        <w:rPr>
          <w:rFonts w:ascii="Times New Roman" w:hAnsi="Times New Roman"/>
          <w:color w:val="000000" w:themeColor="text1"/>
        </w:rPr>
        <w:t xml:space="preserve"> model</w:t>
      </w:r>
      <w:r w:rsidR="00957D77" w:rsidRPr="00577BE2">
        <w:rPr>
          <w:rFonts w:ascii="Times New Roman" w:hAnsi="Times New Roman"/>
          <w:color w:val="000000" w:themeColor="text1"/>
        </w:rPr>
        <w:t xml:space="preserve"> likel</w:t>
      </w:r>
      <w:r w:rsidR="00FB7928" w:rsidRPr="00577BE2">
        <w:rPr>
          <w:rFonts w:ascii="Times New Roman" w:hAnsi="Times New Roman"/>
          <w:color w:val="000000" w:themeColor="text1"/>
        </w:rPr>
        <w:t>ih</w:t>
      </w:r>
      <w:r w:rsidR="00957D77" w:rsidRPr="00577BE2">
        <w:rPr>
          <w:rFonts w:ascii="Times New Roman" w:hAnsi="Times New Roman"/>
          <w:color w:val="000000" w:themeColor="text1"/>
        </w:rPr>
        <w:t>oods</w:t>
      </w:r>
      <w:r w:rsidR="00BC69CB" w:rsidRPr="00577BE2">
        <w:rPr>
          <w:rFonts w:ascii="Times New Roman" w:hAnsi="Times New Roman"/>
          <w:color w:val="000000" w:themeColor="text1"/>
        </w:rPr>
        <w:t xml:space="preserve"> </w:t>
      </w:r>
      <w:r w:rsidR="00681FF7" w:rsidRPr="00577BE2">
        <w:rPr>
          <w:rFonts w:ascii="Times New Roman" w:hAnsi="Times New Roman"/>
          <w:color w:val="000000" w:themeColor="text1"/>
        </w:rPr>
        <w:fldChar w:fldCharType="begin"/>
      </w:r>
      <w:r w:rsidR="00B27FF4">
        <w:rPr>
          <w:rFonts w:ascii="Times New Roman" w:hAnsi="Times New Roman"/>
          <w:color w:val="000000" w:themeColor="text1"/>
        </w:rPr>
        <w:instrText xml:space="preserve"> ADDIN PAPERS2_CITATIONS &lt;citation&gt;&lt;uuid&gt;41B171DF-0E37-41B9-ABF5-BB845AD5FBD2&lt;/uuid&gt;&lt;priority&gt;0&lt;/priority&gt;&lt;publications&gt;&lt;publication&gt;&lt;publication_date&gt;99200200001200000000200000&lt;/publication_date&gt;&lt;title&gt;Model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681FF7"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(Burnham and Anderson 2002)</w:t>
      </w:r>
      <w:r w:rsidR="00681FF7" w:rsidRPr="00577BE2">
        <w:rPr>
          <w:rFonts w:ascii="Times New Roman" w:hAnsi="Times New Roman"/>
          <w:color w:val="000000" w:themeColor="text1"/>
        </w:rPr>
        <w:fldChar w:fldCharType="end"/>
      </w:r>
      <w:r w:rsidR="00BC69CB" w:rsidRPr="00577BE2">
        <w:rPr>
          <w:rFonts w:ascii="Times New Roman" w:hAnsi="Times New Roman"/>
          <w:color w:val="000000" w:themeColor="text1"/>
        </w:rPr>
        <w:t xml:space="preserve">. The </w:t>
      </w:r>
      <w:proofErr w:type="spellStart"/>
      <w:r w:rsidR="00BC69CB" w:rsidRPr="00577BE2">
        <w:rPr>
          <w:rFonts w:ascii="Times New Roman" w:hAnsi="Times New Roman"/>
          <w:color w:val="000000" w:themeColor="text1"/>
        </w:rPr>
        <w:t>Ak</w:t>
      </w:r>
      <w:r w:rsidR="00681FF7" w:rsidRPr="00577BE2">
        <w:rPr>
          <w:rFonts w:ascii="Times New Roman" w:hAnsi="Times New Roman"/>
          <w:color w:val="000000" w:themeColor="text1"/>
        </w:rPr>
        <w:t>aike</w:t>
      </w:r>
      <w:proofErr w:type="spellEnd"/>
      <w:r w:rsidR="00681FF7" w:rsidRPr="00577BE2">
        <w:rPr>
          <w:rFonts w:ascii="Times New Roman" w:hAnsi="Times New Roman"/>
          <w:color w:val="000000" w:themeColor="text1"/>
        </w:rPr>
        <w:t xml:space="preserve"> Information Criterion (AIC</w:t>
      </w:r>
      <w:r w:rsidR="00BC69CB" w:rsidRPr="00577BE2">
        <w:rPr>
          <w:rFonts w:ascii="Times New Roman" w:hAnsi="Times New Roman"/>
          <w:color w:val="000000" w:themeColor="text1"/>
        </w:rPr>
        <w:t xml:space="preserve">) was used to find the most parsimonious model which balanced both the goodness of fit (as measured by likelihood) and model complexity (as measured by the number of parameters). Here the lower the AIC, the better the model </w:t>
      </w:r>
      <w:r w:rsidR="00681FF7" w:rsidRPr="00577BE2">
        <w:rPr>
          <w:rFonts w:ascii="Times New Roman" w:hAnsi="Times New Roman"/>
          <w:color w:val="000000" w:themeColor="text1"/>
        </w:rPr>
        <w:fldChar w:fldCharType="begin"/>
      </w:r>
      <w:r w:rsidR="00B27FF4">
        <w:rPr>
          <w:rFonts w:ascii="Times New Roman" w:hAnsi="Times New Roman"/>
          <w:color w:val="000000" w:themeColor="text1"/>
        </w:rPr>
        <w:instrText xml:space="preserve"> ADDIN PAPERS2_CITATIONS &lt;citation&gt;&lt;uuid&gt;C453428A-64CB-457B-95E6-413759B9CE97&lt;/uuid&gt;&lt;priority&gt;0&lt;/priority&gt;&lt;publications&gt;&lt;publication&gt;&lt;publication_date&gt;99200200001200000000200000&lt;/publication_date&gt;&lt;title&gt;Model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681FF7"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(Burnham and Anderson 2002)</w:t>
      </w:r>
      <w:r w:rsidR="00681FF7" w:rsidRPr="00577BE2">
        <w:rPr>
          <w:rFonts w:ascii="Times New Roman" w:hAnsi="Times New Roman"/>
          <w:color w:val="000000" w:themeColor="text1"/>
        </w:rPr>
        <w:fldChar w:fldCharType="end"/>
      </w:r>
      <w:r w:rsidR="00BC69CB" w:rsidRPr="00577BE2">
        <w:rPr>
          <w:rFonts w:ascii="Times New Roman" w:hAnsi="Times New Roman"/>
          <w:color w:val="000000" w:themeColor="text1"/>
        </w:rPr>
        <w:t xml:space="preserve">. </w:t>
      </w:r>
      <w:r w:rsidR="00CC500D" w:rsidRPr="00577BE2">
        <w:rPr>
          <w:rFonts w:ascii="Times New Roman" w:hAnsi="Times New Roman"/>
          <w:color w:val="000000" w:themeColor="text1"/>
        </w:rPr>
        <w:t>We calculated 95% confidence intervals on the model parameters by bootstrapping</w:t>
      </w:r>
      <w:r w:rsidR="00536937" w:rsidRPr="00577BE2">
        <w:rPr>
          <w:rFonts w:ascii="Times New Roman" w:hAnsi="Times New Roman"/>
          <w:color w:val="000000" w:themeColor="text1"/>
        </w:rPr>
        <w:t xml:space="preserve"> to determine whether the confidence intervals overlapped with zero. To do so, we randomly selected data with replacement from our </w:t>
      </w:r>
      <w:r w:rsidR="00536937" w:rsidRPr="00577BE2">
        <w:rPr>
          <w:rFonts w:ascii="Times New Roman" w:hAnsi="Times New Roman"/>
          <w:color w:val="000000" w:themeColor="text1"/>
        </w:rPr>
        <w:lastRenderedPageBreak/>
        <w:t>vessel and port datasets until we had a dataset the same size as our original and then refit the models. This procedure was repeated 10,000 times and the resulting distribution give the 95% confidence intervals for each parameter.</w:t>
      </w:r>
    </w:p>
    <w:p w14:paraId="45777DBA" w14:textId="77777777" w:rsidR="00EF695F" w:rsidRPr="00577BE2" w:rsidRDefault="00EF695F" w:rsidP="00016B9B">
      <w:pPr>
        <w:keepNext/>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t>Results</w:t>
      </w:r>
    </w:p>
    <w:p w14:paraId="141F123A" w14:textId="4A86F59E" w:rsidR="00DF71E2" w:rsidRPr="00577BE2" w:rsidRDefault="00274F4D" w:rsidP="00016B9B">
      <w:pPr>
        <w:keepNext/>
        <w:spacing w:line="480" w:lineRule="auto"/>
        <w:rPr>
          <w:rFonts w:ascii="Times New Roman" w:hAnsi="Times New Roman"/>
          <w:b/>
          <w:color w:val="000000" w:themeColor="text1"/>
        </w:rPr>
      </w:pPr>
      <w:r w:rsidRPr="00577BE2">
        <w:rPr>
          <w:rFonts w:ascii="Times New Roman" w:hAnsi="Times New Roman"/>
          <w:b/>
          <w:color w:val="000000" w:themeColor="text1"/>
        </w:rPr>
        <w:t>Definitions of</w:t>
      </w:r>
      <w:r w:rsidR="00DF71E2"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 xml:space="preserve">realized </w:t>
      </w:r>
      <w:r w:rsidR="00DF71E2" w:rsidRPr="00577BE2">
        <w:rPr>
          <w:rFonts w:ascii="Times New Roman" w:hAnsi="Times New Roman"/>
          <w:b/>
          <w:color w:val="000000" w:themeColor="text1"/>
        </w:rPr>
        <w:t>fisheries</w:t>
      </w:r>
    </w:p>
    <w:p w14:paraId="070B03C1" w14:textId="18F47BE8" w:rsidR="00CF3021" w:rsidRPr="00577BE2" w:rsidRDefault="00F2507A" w:rsidP="00016B9B">
      <w:pPr>
        <w:spacing w:line="480" w:lineRule="auto"/>
        <w:rPr>
          <w:rFonts w:ascii="Times New Roman" w:hAnsi="Times New Roman"/>
          <w:color w:val="000000" w:themeColor="text1"/>
        </w:rPr>
      </w:pPr>
      <w:r w:rsidRPr="00577BE2">
        <w:rPr>
          <w:rFonts w:ascii="Times New Roman" w:hAnsi="Times New Roman"/>
          <w:color w:val="000000" w:themeColor="text1"/>
        </w:rPr>
        <w:t>Our cl</w:t>
      </w:r>
      <w:r w:rsidR="00832B45" w:rsidRPr="00577BE2">
        <w:rPr>
          <w:rFonts w:ascii="Times New Roman" w:hAnsi="Times New Roman"/>
          <w:color w:val="000000" w:themeColor="text1"/>
        </w:rPr>
        <w:t>ustering algorithm identified 10</w:t>
      </w:r>
      <w:r w:rsidR="00305018" w:rsidRPr="00577BE2">
        <w:rPr>
          <w:rFonts w:ascii="Times New Roman" w:hAnsi="Times New Roman"/>
          <w:color w:val="000000" w:themeColor="text1"/>
        </w:rPr>
        <w:t>9</w:t>
      </w:r>
      <w:r w:rsidRPr="00577BE2">
        <w:rPr>
          <w:rFonts w:ascii="Times New Roman" w:hAnsi="Times New Roman"/>
          <w:color w:val="000000" w:themeColor="text1"/>
        </w:rPr>
        <w:t xml:space="preserve"> realized fisheries</w:t>
      </w:r>
      <w:r w:rsidR="000161AF" w:rsidRPr="00577BE2">
        <w:rPr>
          <w:rFonts w:ascii="Times New Roman" w:hAnsi="Times New Roman"/>
          <w:color w:val="000000" w:themeColor="text1"/>
        </w:rPr>
        <w:t xml:space="preserve">. </w:t>
      </w:r>
      <w:r w:rsidR="00765CBF" w:rsidRPr="00577BE2">
        <w:rPr>
          <w:rFonts w:ascii="Times New Roman" w:hAnsi="Times New Roman"/>
          <w:color w:val="000000" w:themeColor="text1"/>
        </w:rPr>
        <w:t>R</w:t>
      </w:r>
      <w:r w:rsidR="00DC6D80" w:rsidRPr="00577BE2">
        <w:rPr>
          <w:rFonts w:ascii="Times New Roman" w:hAnsi="Times New Roman"/>
          <w:color w:val="000000" w:themeColor="text1"/>
        </w:rPr>
        <w:t xml:space="preserve">ealized fisheries </w:t>
      </w:r>
      <w:r w:rsidR="00765CBF" w:rsidRPr="00577BE2">
        <w:rPr>
          <w:rFonts w:ascii="Times New Roman" w:hAnsi="Times New Roman"/>
          <w:color w:val="000000" w:themeColor="text1"/>
        </w:rPr>
        <w:t xml:space="preserve">often consisted of </w:t>
      </w:r>
      <w:r w:rsidR="00DC6D80" w:rsidRPr="00577BE2">
        <w:rPr>
          <w:rFonts w:ascii="Times New Roman" w:hAnsi="Times New Roman"/>
          <w:color w:val="000000" w:themeColor="text1"/>
        </w:rPr>
        <w:t xml:space="preserve">a single species but </w:t>
      </w:r>
      <w:r w:rsidR="00C3452D" w:rsidRPr="00577BE2">
        <w:rPr>
          <w:rFonts w:ascii="Times New Roman" w:hAnsi="Times New Roman"/>
          <w:color w:val="000000" w:themeColor="text1"/>
        </w:rPr>
        <w:t>could</w:t>
      </w:r>
      <w:r w:rsidR="00DC6D80" w:rsidRPr="00577BE2">
        <w:rPr>
          <w:rFonts w:ascii="Times New Roman" w:hAnsi="Times New Roman"/>
          <w:color w:val="000000" w:themeColor="text1"/>
        </w:rPr>
        <w:t xml:space="preserve"> also </w:t>
      </w:r>
      <w:r w:rsidR="00CF3021" w:rsidRPr="00577BE2">
        <w:rPr>
          <w:rFonts w:ascii="Times New Roman" w:hAnsi="Times New Roman"/>
          <w:color w:val="000000" w:themeColor="text1"/>
        </w:rPr>
        <w:t>comprise</w:t>
      </w:r>
      <w:r w:rsidR="004F16B0" w:rsidRPr="00577BE2">
        <w:rPr>
          <w:rFonts w:ascii="Times New Roman" w:hAnsi="Times New Roman"/>
          <w:color w:val="000000" w:themeColor="text1"/>
        </w:rPr>
        <w:t xml:space="preserve"> assemblages of species (Fig</w:t>
      </w:r>
      <w:r w:rsidR="00363587" w:rsidRPr="00577BE2">
        <w:rPr>
          <w:rFonts w:ascii="Times New Roman" w:hAnsi="Times New Roman"/>
          <w:color w:val="000000" w:themeColor="text1"/>
        </w:rPr>
        <w:t>.</w:t>
      </w:r>
      <w:r w:rsidR="004F16B0" w:rsidRPr="00577BE2">
        <w:rPr>
          <w:rFonts w:ascii="Times New Roman" w:hAnsi="Times New Roman"/>
          <w:color w:val="000000" w:themeColor="text1"/>
        </w:rPr>
        <w:t xml:space="preserve"> S1</w:t>
      </w:r>
      <w:r w:rsidR="00363587" w:rsidRPr="00577BE2">
        <w:rPr>
          <w:rFonts w:ascii="Times New Roman" w:hAnsi="Times New Roman"/>
          <w:color w:val="000000" w:themeColor="text1"/>
        </w:rPr>
        <w:t>a</w:t>
      </w:r>
      <w:r w:rsidR="00DC6D80" w:rsidRPr="00577BE2">
        <w:rPr>
          <w:rFonts w:ascii="Times New Roman" w:hAnsi="Times New Roman"/>
          <w:color w:val="000000" w:themeColor="text1"/>
        </w:rPr>
        <w:t xml:space="preserve">). </w:t>
      </w:r>
      <w:r w:rsidR="00765CBF" w:rsidRPr="00577BE2">
        <w:rPr>
          <w:rFonts w:ascii="Times New Roman" w:hAnsi="Times New Roman"/>
          <w:color w:val="000000" w:themeColor="text1"/>
        </w:rPr>
        <w:t xml:space="preserve">Whether their catch consisted of a single species or multiple species, the realized </w:t>
      </w:r>
      <w:r w:rsidR="00B465A1" w:rsidRPr="00577BE2">
        <w:rPr>
          <w:rFonts w:ascii="Times New Roman" w:hAnsi="Times New Roman"/>
          <w:color w:val="000000" w:themeColor="text1"/>
        </w:rPr>
        <w:t xml:space="preserve">fisheries </w:t>
      </w:r>
      <w:r w:rsidR="00765CBF" w:rsidRPr="00577BE2">
        <w:rPr>
          <w:rFonts w:ascii="Times New Roman" w:hAnsi="Times New Roman"/>
          <w:color w:val="000000" w:themeColor="text1"/>
        </w:rPr>
        <w:t xml:space="preserve">were </w:t>
      </w:r>
      <w:r w:rsidR="00B465A1" w:rsidRPr="00577BE2">
        <w:rPr>
          <w:rFonts w:ascii="Times New Roman" w:hAnsi="Times New Roman"/>
          <w:color w:val="000000" w:themeColor="text1"/>
        </w:rPr>
        <w:t>characterized by distinct patterns of temporal and spatial structure (Fig</w:t>
      </w:r>
      <w:r w:rsidR="00363587" w:rsidRPr="00577BE2">
        <w:rPr>
          <w:rFonts w:ascii="Times New Roman" w:hAnsi="Times New Roman"/>
          <w:color w:val="000000" w:themeColor="text1"/>
        </w:rPr>
        <w:t>.</w:t>
      </w:r>
      <w:r w:rsidR="00B465A1" w:rsidRPr="00577BE2">
        <w:rPr>
          <w:rFonts w:ascii="Times New Roman" w:hAnsi="Times New Roman"/>
          <w:color w:val="000000" w:themeColor="text1"/>
        </w:rPr>
        <w:t xml:space="preserve"> </w:t>
      </w:r>
      <w:r w:rsidR="004F16B0" w:rsidRPr="00577BE2">
        <w:rPr>
          <w:rFonts w:ascii="Times New Roman" w:hAnsi="Times New Roman"/>
          <w:color w:val="000000" w:themeColor="text1"/>
        </w:rPr>
        <w:t>S2</w:t>
      </w:r>
      <w:r w:rsidR="00363587" w:rsidRPr="00577BE2">
        <w:rPr>
          <w:rFonts w:ascii="Times New Roman" w:hAnsi="Times New Roman"/>
          <w:color w:val="000000" w:themeColor="text1"/>
        </w:rPr>
        <w:t>a, b</w:t>
      </w:r>
      <w:r w:rsidR="009D7A93" w:rsidRPr="00577BE2">
        <w:rPr>
          <w:rFonts w:ascii="Times New Roman" w:hAnsi="Times New Roman"/>
          <w:color w:val="000000" w:themeColor="text1"/>
        </w:rPr>
        <w:t xml:space="preserve">). </w:t>
      </w:r>
      <w:r w:rsidR="00CF3021" w:rsidRPr="00577BE2">
        <w:rPr>
          <w:rFonts w:ascii="Times New Roman" w:hAnsi="Times New Roman"/>
          <w:color w:val="000000" w:themeColor="text1"/>
        </w:rPr>
        <w:t>These patterns suggested strong agreement between our realized fisheries and NWFSC Observer sector</w:t>
      </w:r>
      <w:r w:rsidR="00BC61EA" w:rsidRPr="00577BE2">
        <w:rPr>
          <w:rFonts w:ascii="Times New Roman" w:hAnsi="Times New Roman"/>
          <w:color w:val="000000" w:themeColor="text1"/>
        </w:rPr>
        <w:t xml:space="preserve"> designation</w:t>
      </w:r>
      <w:r w:rsidR="00CF3021" w:rsidRPr="00577BE2">
        <w:rPr>
          <w:rFonts w:ascii="Times New Roman" w:hAnsi="Times New Roman"/>
          <w:color w:val="000000" w:themeColor="text1"/>
        </w:rPr>
        <w:t>s, as did comparisons of vessel sizes and catch compositi</w:t>
      </w:r>
      <w:r w:rsidR="00C5042C">
        <w:rPr>
          <w:rFonts w:ascii="Times New Roman" w:hAnsi="Times New Roman"/>
          <w:color w:val="000000" w:themeColor="text1"/>
        </w:rPr>
        <w:t xml:space="preserve">on (single- vs. multi-species, </w:t>
      </w:r>
      <w:r w:rsidR="00CF3021" w:rsidRPr="00577BE2">
        <w:rPr>
          <w:rFonts w:ascii="Times New Roman" w:hAnsi="Times New Roman"/>
          <w:color w:val="000000" w:themeColor="text1"/>
        </w:rPr>
        <w:t>Table 1).</w:t>
      </w:r>
    </w:p>
    <w:p w14:paraId="4C9BBDEE" w14:textId="1C283D92" w:rsidR="00D16D82" w:rsidRPr="00577BE2" w:rsidRDefault="00CF3021" w:rsidP="00016B9B">
      <w:pPr>
        <w:spacing w:line="480" w:lineRule="auto"/>
        <w:rPr>
          <w:rFonts w:ascii="Times New Roman" w:hAnsi="Times New Roman"/>
          <w:color w:val="000000" w:themeColor="text1"/>
        </w:rPr>
      </w:pPr>
      <w:r w:rsidRPr="00577BE2">
        <w:rPr>
          <w:rFonts w:ascii="Times New Roman" w:hAnsi="Times New Roman"/>
          <w:color w:val="000000" w:themeColor="text1"/>
        </w:rPr>
        <w:t>The realized fisheries</w:t>
      </w:r>
      <w:r w:rsidR="00765CBF" w:rsidRPr="00577BE2">
        <w:rPr>
          <w:rFonts w:ascii="Times New Roman" w:hAnsi="Times New Roman"/>
          <w:color w:val="000000" w:themeColor="text1"/>
        </w:rPr>
        <w:t xml:space="preserve"> also varied </w:t>
      </w:r>
      <w:r w:rsidR="00DC6D80" w:rsidRPr="00577BE2">
        <w:rPr>
          <w:rFonts w:ascii="Times New Roman" w:hAnsi="Times New Roman"/>
          <w:color w:val="000000" w:themeColor="text1"/>
        </w:rPr>
        <w:t xml:space="preserve">by </w:t>
      </w:r>
      <w:r w:rsidR="00B465A1" w:rsidRPr="00577BE2">
        <w:rPr>
          <w:rFonts w:ascii="Times New Roman" w:hAnsi="Times New Roman"/>
          <w:color w:val="000000" w:themeColor="text1"/>
        </w:rPr>
        <w:t xml:space="preserve">several </w:t>
      </w:r>
      <w:r w:rsidR="00DC6D80" w:rsidRPr="00577BE2">
        <w:rPr>
          <w:rFonts w:ascii="Times New Roman" w:hAnsi="Times New Roman"/>
          <w:color w:val="000000" w:themeColor="text1"/>
        </w:rPr>
        <w:t>order</w:t>
      </w:r>
      <w:r w:rsidR="00B465A1" w:rsidRPr="00577BE2">
        <w:rPr>
          <w:rFonts w:ascii="Times New Roman" w:hAnsi="Times New Roman"/>
          <w:color w:val="000000" w:themeColor="text1"/>
        </w:rPr>
        <w:t>s</w:t>
      </w:r>
      <w:r w:rsidR="00DC6D80" w:rsidRPr="00577BE2">
        <w:rPr>
          <w:rFonts w:ascii="Times New Roman" w:hAnsi="Times New Roman"/>
          <w:color w:val="000000" w:themeColor="text1"/>
        </w:rPr>
        <w:t xml:space="preserve"> of magnitude in effort</w:t>
      </w:r>
      <w:r w:rsidR="00B465A1" w:rsidRPr="00577BE2">
        <w:rPr>
          <w:rFonts w:ascii="Times New Roman" w:hAnsi="Times New Roman"/>
          <w:color w:val="000000" w:themeColor="text1"/>
        </w:rPr>
        <w:t xml:space="preserve"> (number of trips)</w:t>
      </w:r>
      <w:r w:rsidR="00DC6D80" w:rsidRPr="00577BE2">
        <w:rPr>
          <w:rFonts w:ascii="Times New Roman" w:hAnsi="Times New Roman"/>
          <w:color w:val="000000" w:themeColor="text1"/>
        </w:rPr>
        <w:t xml:space="preserve"> and revenue</w:t>
      </w:r>
      <w:r w:rsidR="00363587" w:rsidRPr="00577BE2">
        <w:rPr>
          <w:rFonts w:ascii="Times New Roman" w:hAnsi="Times New Roman"/>
          <w:color w:val="000000" w:themeColor="text1"/>
        </w:rPr>
        <w:t xml:space="preserve"> (Fig. S1</w:t>
      </w:r>
      <w:r w:rsidR="00B465A1" w:rsidRPr="00577BE2">
        <w:rPr>
          <w:rFonts w:ascii="Times New Roman" w:hAnsi="Times New Roman"/>
          <w:color w:val="000000" w:themeColor="text1"/>
        </w:rPr>
        <w:t>b), with a small number of fisheries accounting for the majority of effort and revenue</w:t>
      </w:r>
      <w:r w:rsidR="00832B45" w:rsidRPr="00577BE2">
        <w:rPr>
          <w:rFonts w:ascii="Times New Roman" w:hAnsi="Times New Roman"/>
          <w:color w:val="000000" w:themeColor="text1"/>
        </w:rPr>
        <w:t xml:space="preserve">. For </w:t>
      </w:r>
      <w:r w:rsidR="007B0C40" w:rsidRPr="00577BE2">
        <w:rPr>
          <w:rFonts w:ascii="Times New Roman" w:hAnsi="Times New Roman"/>
          <w:color w:val="000000" w:themeColor="text1"/>
        </w:rPr>
        <w:t>example,</w:t>
      </w:r>
      <w:r w:rsidR="00832B45" w:rsidRPr="00577BE2">
        <w:rPr>
          <w:rFonts w:ascii="Times New Roman" w:hAnsi="Times New Roman"/>
          <w:color w:val="000000" w:themeColor="text1"/>
        </w:rPr>
        <w:t xml:space="preserve"> only 10 of the 10</w:t>
      </w:r>
      <w:r w:rsidR="00DC6D80" w:rsidRPr="00577BE2">
        <w:rPr>
          <w:rFonts w:ascii="Times New Roman" w:hAnsi="Times New Roman"/>
          <w:color w:val="000000" w:themeColor="text1"/>
        </w:rPr>
        <w:t xml:space="preserve">2 fisheries </w:t>
      </w:r>
      <w:r w:rsidR="00DC0E12" w:rsidRPr="00577BE2">
        <w:rPr>
          <w:rFonts w:ascii="Times New Roman" w:hAnsi="Times New Roman"/>
          <w:color w:val="000000" w:themeColor="text1"/>
        </w:rPr>
        <w:t xml:space="preserve">were </w:t>
      </w:r>
      <w:r w:rsidR="00B80A26" w:rsidRPr="00577BE2">
        <w:rPr>
          <w:rFonts w:ascii="Times New Roman" w:hAnsi="Times New Roman"/>
          <w:color w:val="000000" w:themeColor="text1"/>
        </w:rPr>
        <w:t>responsible for 90</w:t>
      </w:r>
      <w:r w:rsidR="00DC6D80" w:rsidRPr="00577BE2">
        <w:rPr>
          <w:rFonts w:ascii="Times New Roman" w:hAnsi="Times New Roman"/>
          <w:color w:val="000000" w:themeColor="text1"/>
        </w:rPr>
        <w:t>%</w:t>
      </w:r>
      <w:r w:rsidR="00626D4C" w:rsidRPr="00577BE2">
        <w:rPr>
          <w:rFonts w:ascii="Times New Roman" w:hAnsi="Times New Roman"/>
          <w:color w:val="000000" w:themeColor="text1"/>
        </w:rPr>
        <w:t xml:space="preserve"> </w:t>
      </w:r>
      <w:r w:rsidR="00DC6D80" w:rsidRPr="00577BE2">
        <w:rPr>
          <w:rFonts w:ascii="Times New Roman" w:hAnsi="Times New Roman"/>
          <w:color w:val="000000" w:themeColor="text1"/>
        </w:rPr>
        <w:t xml:space="preserve">of ex-vessel revenue </w:t>
      </w:r>
      <w:r w:rsidR="00BA243B" w:rsidRPr="00577BE2">
        <w:rPr>
          <w:rFonts w:ascii="Times New Roman" w:hAnsi="Times New Roman"/>
          <w:color w:val="000000" w:themeColor="text1"/>
        </w:rPr>
        <w:t xml:space="preserve">and landings (pounds) </w:t>
      </w:r>
      <w:r w:rsidR="00DC6D80" w:rsidRPr="00577BE2">
        <w:rPr>
          <w:rFonts w:ascii="Times New Roman" w:hAnsi="Times New Roman"/>
          <w:color w:val="000000" w:themeColor="text1"/>
        </w:rPr>
        <w:t>in the time period we examined</w:t>
      </w:r>
      <w:r w:rsidRPr="00577BE2">
        <w:rPr>
          <w:rFonts w:ascii="Times New Roman" w:hAnsi="Times New Roman"/>
          <w:color w:val="000000" w:themeColor="text1"/>
        </w:rPr>
        <w:t xml:space="preserve"> (Table 1)</w:t>
      </w:r>
      <w:r w:rsidR="00DC6D80" w:rsidRPr="00577BE2">
        <w:rPr>
          <w:rFonts w:ascii="Times New Roman" w:hAnsi="Times New Roman"/>
          <w:color w:val="000000" w:themeColor="text1"/>
        </w:rPr>
        <w:t>.</w:t>
      </w:r>
      <w:r w:rsidR="009A63EC" w:rsidRPr="00577BE2">
        <w:rPr>
          <w:rFonts w:ascii="Times New Roman" w:hAnsi="Times New Roman"/>
          <w:color w:val="000000" w:themeColor="text1"/>
        </w:rPr>
        <w:t xml:space="preserve"> </w:t>
      </w:r>
      <w:r w:rsidRPr="00577BE2">
        <w:rPr>
          <w:rFonts w:ascii="Times New Roman" w:hAnsi="Times New Roman"/>
          <w:color w:val="000000" w:themeColor="text1"/>
        </w:rPr>
        <w:t xml:space="preserve">These fisheries included </w:t>
      </w:r>
      <w:r w:rsidR="00FC1048" w:rsidRPr="00577BE2">
        <w:rPr>
          <w:rFonts w:ascii="Times New Roman" w:hAnsi="Times New Roman"/>
          <w:color w:val="000000" w:themeColor="text1"/>
        </w:rPr>
        <w:t>sectors wh</w:t>
      </w:r>
      <w:r w:rsidRPr="00577BE2">
        <w:rPr>
          <w:rFonts w:ascii="Times New Roman" w:hAnsi="Times New Roman"/>
          <w:color w:val="000000" w:themeColor="text1"/>
        </w:rPr>
        <w:t xml:space="preserve">ich have been well-studied but not quantitatively described prior to now (e.g., </w:t>
      </w:r>
      <w:r w:rsidR="00F24B84" w:rsidRPr="00577BE2">
        <w:rPr>
          <w:rFonts w:ascii="Times New Roman" w:hAnsi="Times New Roman"/>
          <w:noProof/>
          <w:color w:val="000000" w:themeColor="text1"/>
        </w:rPr>
        <w:t>dungeness crab pots</w:t>
      </w:r>
      <w:r w:rsidR="00DA08A2" w:rsidRPr="00577BE2">
        <w:rPr>
          <w:rFonts w:ascii="Times New Roman" w:hAnsi="Times New Roman"/>
          <w:noProof/>
          <w:color w:val="000000" w:themeColor="text1"/>
        </w:rPr>
        <w:t xml:space="preserve"> (Botsford &amp; Wickham 1978)</w:t>
      </w:r>
      <w:r w:rsidR="00F24B84" w:rsidRPr="00577BE2">
        <w:rPr>
          <w:rFonts w:ascii="Times New Roman" w:hAnsi="Times New Roman"/>
          <w:noProof/>
          <w:color w:val="000000" w:themeColor="text1"/>
        </w:rPr>
        <w:t>, spiny lobster pots</w:t>
      </w:r>
      <w:r w:rsidR="001203AA" w:rsidRPr="00577BE2">
        <w:rPr>
          <w:rFonts w:ascii="Times New Roman" w:hAnsi="Times New Roman"/>
          <w:noProof/>
          <w:color w:val="000000" w:themeColor="text1"/>
        </w:rPr>
        <w:t xml:space="preserve"> (Kay et al. 2012)</w:t>
      </w:r>
      <w:r w:rsidR="00F24B84" w:rsidRPr="00577BE2">
        <w:rPr>
          <w:rFonts w:ascii="Times New Roman" w:hAnsi="Times New Roman"/>
          <w:noProof/>
          <w:color w:val="000000" w:themeColor="text1"/>
        </w:rPr>
        <w:t>, or red urchin diving</w:t>
      </w:r>
      <w:r w:rsidR="001203AA" w:rsidRPr="00577BE2">
        <w:rPr>
          <w:rFonts w:ascii="Times New Roman" w:hAnsi="Times New Roman"/>
          <w:noProof/>
          <w:color w:val="000000" w:themeColor="text1"/>
        </w:rPr>
        <w:t xml:space="preserve"> (Smith &amp; Wilen 2003)</w:t>
      </w:r>
      <w:r w:rsidR="00BC61EA" w:rsidRPr="00577BE2">
        <w:rPr>
          <w:rFonts w:ascii="Times New Roman" w:hAnsi="Times New Roman"/>
          <w:noProof/>
          <w:color w:val="000000" w:themeColor="text1"/>
        </w:rPr>
        <w:t xml:space="preserve"> (Table 1)</w:t>
      </w:r>
      <w:r w:rsidR="00F24B84" w:rsidRPr="00577BE2">
        <w:rPr>
          <w:rFonts w:ascii="Times New Roman" w:hAnsi="Times New Roman"/>
          <w:noProof/>
          <w:color w:val="000000" w:themeColor="text1"/>
        </w:rPr>
        <w:t xml:space="preserve">. </w:t>
      </w:r>
    </w:p>
    <w:p w14:paraId="472F2D1D" w14:textId="77777777" w:rsidR="00FF649A" w:rsidRPr="00577BE2" w:rsidRDefault="00FF649A"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Changes in vessel and community level fishing diversity </w:t>
      </w:r>
    </w:p>
    <w:p w14:paraId="77E29EDA" w14:textId="0195A0D2" w:rsidR="009A63EC" w:rsidRPr="00577BE2" w:rsidRDefault="00EA2BA6" w:rsidP="00016B9B">
      <w:pPr>
        <w:spacing w:line="480" w:lineRule="auto"/>
        <w:rPr>
          <w:rFonts w:ascii="Times New Roman" w:hAnsi="Times New Roman"/>
          <w:color w:val="000000" w:themeColor="text1"/>
        </w:rPr>
      </w:pPr>
      <w:r w:rsidRPr="00577BE2">
        <w:rPr>
          <w:rFonts w:ascii="Times New Roman" w:hAnsi="Times New Roman"/>
          <w:color w:val="000000" w:themeColor="text1"/>
        </w:rPr>
        <w:t>The existence of 10</w:t>
      </w:r>
      <w:r w:rsidR="00FC1048" w:rsidRPr="00577BE2">
        <w:rPr>
          <w:rFonts w:ascii="Times New Roman" w:hAnsi="Times New Roman"/>
          <w:color w:val="000000" w:themeColor="text1"/>
        </w:rPr>
        <w:t>9</w:t>
      </w:r>
      <w:r w:rsidR="009A63EC" w:rsidRPr="00577BE2">
        <w:rPr>
          <w:rFonts w:ascii="Times New Roman" w:hAnsi="Times New Roman"/>
          <w:color w:val="000000" w:themeColor="text1"/>
        </w:rPr>
        <w:t xml:space="preserve"> realized fisheries </w:t>
      </w:r>
      <w:r w:rsidR="005A584F" w:rsidRPr="00577BE2">
        <w:rPr>
          <w:rFonts w:ascii="Times New Roman" w:hAnsi="Times New Roman"/>
          <w:color w:val="000000" w:themeColor="text1"/>
        </w:rPr>
        <w:t>on the US west coast opens up a variety of opportunities for diversification of fishing practices by individual vessels</w:t>
      </w:r>
      <w:r w:rsidR="009A63EC" w:rsidRPr="00577BE2">
        <w:rPr>
          <w:rFonts w:ascii="Times New Roman" w:hAnsi="Times New Roman"/>
          <w:color w:val="000000" w:themeColor="text1"/>
        </w:rPr>
        <w:t>. We</w:t>
      </w:r>
      <w:r w:rsidR="00F83B5B" w:rsidRPr="00577BE2">
        <w:rPr>
          <w:rFonts w:ascii="Times New Roman" w:hAnsi="Times New Roman"/>
          <w:color w:val="000000" w:themeColor="text1"/>
        </w:rPr>
        <w:t xml:space="preserve"> f</w:t>
      </w:r>
      <w:r w:rsidR="00BA243B" w:rsidRPr="00577BE2">
        <w:rPr>
          <w:rFonts w:ascii="Times New Roman" w:hAnsi="Times New Roman"/>
          <w:color w:val="000000" w:themeColor="text1"/>
        </w:rPr>
        <w:t>ou</w:t>
      </w:r>
      <w:r w:rsidR="00F83B5B" w:rsidRPr="00577BE2">
        <w:rPr>
          <w:rFonts w:ascii="Times New Roman" w:hAnsi="Times New Roman"/>
          <w:color w:val="000000" w:themeColor="text1"/>
        </w:rPr>
        <w:t xml:space="preserve">nd that between 2009-2010, </w:t>
      </w:r>
      <w:r w:rsidR="00F83B5B" w:rsidRPr="00577BE2">
        <w:rPr>
          <w:rFonts w:ascii="Times New Roman" w:hAnsi="Times New Roman"/>
          <w:color w:val="000000" w:themeColor="text1"/>
        </w:rPr>
        <w:lastRenderedPageBreak/>
        <w:t>66</w:t>
      </w:r>
      <w:r w:rsidR="009A63EC" w:rsidRPr="00577BE2">
        <w:rPr>
          <w:rFonts w:ascii="Times New Roman" w:hAnsi="Times New Roman"/>
          <w:color w:val="000000" w:themeColor="text1"/>
        </w:rPr>
        <w:t>% of commercial vessels on the west coast participated in more than one realized fishery</w:t>
      </w:r>
      <w:r w:rsidR="00FC1048" w:rsidRPr="00577BE2">
        <w:rPr>
          <w:rFonts w:ascii="Times New Roman" w:hAnsi="Times New Roman"/>
          <w:color w:val="000000" w:themeColor="text1"/>
        </w:rPr>
        <w:t xml:space="preserve"> (Fig. 3</w:t>
      </w:r>
      <w:r w:rsidRPr="00577BE2">
        <w:rPr>
          <w:rFonts w:ascii="Times New Roman" w:hAnsi="Times New Roman"/>
          <w:color w:val="000000" w:themeColor="text1"/>
        </w:rPr>
        <w:t>a)</w:t>
      </w:r>
      <w:r w:rsidR="009A63EC" w:rsidRPr="00577BE2">
        <w:rPr>
          <w:rFonts w:ascii="Times New Roman" w:hAnsi="Times New Roman"/>
          <w:color w:val="000000" w:themeColor="text1"/>
        </w:rPr>
        <w:t xml:space="preserve"> although the degree to which vessels diversified varied.</w:t>
      </w:r>
      <w:r w:rsidR="005E2049">
        <w:rPr>
          <w:rFonts w:ascii="Times New Roman" w:hAnsi="Times New Roman"/>
          <w:color w:val="000000" w:themeColor="text1"/>
        </w:rPr>
        <w:t xml:space="preserve"> Breaking these patterns down regionally using</w:t>
      </w:r>
      <w:r w:rsidR="009A63EC" w:rsidRPr="00577BE2">
        <w:rPr>
          <w:rFonts w:ascii="Times New Roman" w:hAnsi="Times New Roman"/>
          <w:color w:val="000000" w:themeColor="text1"/>
        </w:rPr>
        <w:t xml:space="preserve"> </w:t>
      </w:r>
      <w:r w:rsidR="00BA243B" w:rsidRPr="00577BE2">
        <w:rPr>
          <w:rFonts w:ascii="Times New Roman" w:hAnsi="Times New Roman"/>
          <w:color w:val="000000" w:themeColor="text1"/>
        </w:rPr>
        <w:t xml:space="preserve">PFMC </w:t>
      </w:r>
      <w:r w:rsidR="005A584F" w:rsidRPr="00577BE2">
        <w:rPr>
          <w:rFonts w:ascii="Times New Roman" w:hAnsi="Times New Roman"/>
          <w:color w:val="000000" w:themeColor="text1"/>
        </w:rPr>
        <w:t>management regions, generalists</w:t>
      </w:r>
      <w:r w:rsidR="005E2049">
        <w:rPr>
          <w:rFonts w:ascii="Times New Roman" w:hAnsi="Times New Roman"/>
          <w:color w:val="000000" w:themeColor="text1"/>
        </w:rPr>
        <w:t xml:space="preserve"> </w:t>
      </w:r>
      <w:r w:rsidR="005A584F" w:rsidRPr="00577BE2">
        <w:rPr>
          <w:rFonts w:ascii="Times New Roman" w:hAnsi="Times New Roman"/>
          <w:color w:val="000000" w:themeColor="text1"/>
        </w:rPr>
        <w:t xml:space="preserve">outnumbered specialists </w:t>
      </w:r>
      <w:r w:rsidR="005C1BD9" w:rsidRPr="00577BE2">
        <w:rPr>
          <w:rFonts w:ascii="Times New Roman" w:hAnsi="Times New Roman"/>
          <w:color w:val="000000" w:themeColor="text1"/>
        </w:rPr>
        <w:t xml:space="preserve">(Fig. </w:t>
      </w:r>
      <w:r w:rsidR="00FC1048" w:rsidRPr="00577BE2">
        <w:rPr>
          <w:rFonts w:ascii="Times New Roman" w:hAnsi="Times New Roman"/>
          <w:color w:val="000000" w:themeColor="text1"/>
        </w:rPr>
        <w:t>3</w:t>
      </w:r>
      <w:r w:rsidRPr="00577BE2">
        <w:rPr>
          <w:rFonts w:ascii="Times New Roman" w:hAnsi="Times New Roman"/>
          <w:color w:val="000000" w:themeColor="text1"/>
        </w:rPr>
        <w:t>b</w:t>
      </w:r>
      <w:r w:rsidR="005A584F" w:rsidRPr="00577BE2">
        <w:rPr>
          <w:rFonts w:ascii="Times New Roman" w:hAnsi="Times New Roman"/>
          <w:color w:val="000000" w:themeColor="text1"/>
        </w:rPr>
        <w:t xml:space="preserve">). The distribution of diversity varied among the generalists, from vessels that </w:t>
      </w:r>
      <w:r w:rsidR="00FE31AF" w:rsidRPr="00577BE2">
        <w:rPr>
          <w:rFonts w:ascii="Times New Roman" w:hAnsi="Times New Roman"/>
          <w:color w:val="000000" w:themeColor="text1"/>
        </w:rPr>
        <w:t xml:space="preserve">were </w:t>
      </w:r>
      <w:r w:rsidR="005A584F" w:rsidRPr="00577BE2">
        <w:rPr>
          <w:rFonts w:ascii="Times New Roman" w:hAnsi="Times New Roman"/>
          <w:color w:val="000000" w:themeColor="text1"/>
        </w:rPr>
        <w:t>highly specialized but had a few landings in additional fisheries to those that fished in many fisheries evenly (F</w:t>
      </w:r>
      <w:r w:rsidR="005C1BD9" w:rsidRPr="00577BE2">
        <w:rPr>
          <w:rFonts w:ascii="Times New Roman" w:hAnsi="Times New Roman"/>
          <w:color w:val="000000" w:themeColor="text1"/>
        </w:rPr>
        <w:t xml:space="preserve">ig. </w:t>
      </w:r>
      <w:r w:rsidR="00FC1048" w:rsidRPr="00577BE2">
        <w:rPr>
          <w:rFonts w:ascii="Times New Roman" w:hAnsi="Times New Roman"/>
          <w:color w:val="000000" w:themeColor="text1"/>
        </w:rPr>
        <w:t>3</w:t>
      </w:r>
      <w:r w:rsidRPr="00577BE2">
        <w:rPr>
          <w:rFonts w:ascii="Times New Roman" w:hAnsi="Times New Roman"/>
          <w:color w:val="000000" w:themeColor="text1"/>
        </w:rPr>
        <w:t>c</w:t>
      </w:r>
      <w:r w:rsidR="005A584F" w:rsidRPr="00577BE2">
        <w:rPr>
          <w:rFonts w:ascii="Times New Roman" w:hAnsi="Times New Roman"/>
          <w:color w:val="000000" w:themeColor="text1"/>
        </w:rPr>
        <w:t>). Notably, t</w:t>
      </w:r>
      <w:r w:rsidR="009A63EC" w:rsidRPr="00577BE2">
        <w:rPr>
          <w:rFonts w:ascii="Times New Roman" w:hAnsi="Times New Roman"/>
          <w:color w:val="000000" w:themeColor="text1"/>
        </w:rPr>
        <w:t xml:space="preserve">he majority of diversified vessels revenue </w:t>
      </w:r>
      <w:r w:rsidR="005A584F" w:rsidRPr="00577BE2">
        <w:rPr>
          <w:rFonts w:ascii="Times New Roman" w:hAnsi="Times New Roman"/>
          <w:color w:val="000000" w:themeColor="text1"/>
        </w:rPr>
        <w:t xml:space="preserve">was </w:t>
      </w:r>
      <w:r w:rsidR="009A63EC" w:rsidRPr="00577BE2">
        <w:rPr>
          <w:rFonts w:ascii="Times New Roman" w:hAnsi="Times New Roman"/>
          <w:color w:val="000000" w:themeColor="text1"/>
        </w:rPr>
        <w:t>dominated by revenue from a single fishery (71%), with very small percentages coming from alternat</w:t>
      </w:r>
      <w:r w:rsidR="009746D5" w:rsidRPr="00577BE2">
        <w:rPr>
          <w:rFonts w:ascii="Times New Roman" w:hAnsi="Times New Roman"/>
          <w:color w:val="000000" w:themeColor="text1"/>
        </w:rPr>
        <w:t>ives. However almost</w:t>
      </w:r>
      <w:r w:rsidR="00542FBA" w:rsidRPr="00577BE2">
        <w:rPr>
          <w:rFonts w:ascii="Times New Roman" w:hAnsi="Times New Roman"/>
          <w:color w:val="000000" w:themeColor="text1"/>
        </w:rPr>
        <w:t xml:space="preserve"> a quarter (24</w:t>
      </w:r>
      <w:r w:rsidR="009A63EC" w:rsidRPr="00577BE2">
        <w:rPr>
          <w:rFonts w:ascii="Times New Roman" w:hAnsi="Times New Roman"/>
          <w:color w:val="000000" w:themeColor="text1"/>
        </w:rPr>
        <w:t xml:space="preserve">%) of diversified vessels </w:t>
      </w:r>
      <w:r w:rsidR="005A584F" w:rsidRPr="00577BE2">
        <w:rPr>
          <w:rFonts w:ascii="Times New Roman" w:hAnsi="Times New Roman"/>
          <w:color w:val="000000" w:themeColor="text1"/>
        </w:rPr>
        <w:t>we</w:t>
      </w:r>
      <w:r w:rsidR="009A63EC" w:rsidRPr="00577BE2">
        <w:rPr>
          <w:rFonts w:ascii="Times New Roman" w:hAnsi="Times New Roman"/>
          <w:color w:val="000000" w:themeColor="text1"/>
        </w:rPr>
        <w:t xml:space="preserve">re participating in </w:t>
      </w:r>
      <w:r w:rsidR="00FE31AF" w:rsidRPr="00577BE2">
        <w:rPr>
          <w:rFonts w:ascii="Times New Roman" w:hAnsi="Times New Roman"/>
          <w:color w:val="000000" w:themeColor="text1"/>
        </w:rPr>
        <w:t xml:space="preserve">at least </w:t>
      </w:r>
      <w:r w:rsidR="009A63EC" w:rsidRPr="00577BE2">
        <w:rPr>
          <w:rFonts w:ascii="Times New Roman" w:hAnsi="Times New Roman"/>
          <w:color w:val="000000" w:themeColor="text1"/>
        </w:rPr>
        <w:t>two fisher</w:t>
      </w:r>
      <w:r w:rsidR="009746D5" w:rsidRPr="00577BE2">
        <w:rPr>
          <w:rFonts w:ascii="Times New Roman" w:hAnsi="Times New Roman"/>
          <w:color w:val="000000" w:themeColor="text1"/>
        </w:rPr>
        <w:t xml:space="preserve">ies </w:t>
      </w:r>
      <w:r w:rsidR="00FE31AF" w:rsidRPr="00577BE2">
        <w:rPr>
          <w:rFonts w:ascii="Times New Roman" w:hAnsi="Times New Roman"/>
          <w:color w:val="000000" w:themeColor="text1"/>
        </w:rPr>
        <w:t>equally</w:t>
      </w:r>
      <w:r w:rsidR="00542FBA" w:rsidRPr="00577BE2">
        <w:rPr>
          <w:rFonts w:ascii="Times New Roman" w:hAnsi="Times New Roman"/>
          <w:color w:val="000000" w:themeColor="text1"/>
        </w:rPr>
        <w:t>, with some vessels (4</w:t>
      </w:r>
      <w:r w:rsidR="009A63EC" w:rsidRPr="00577BE2">
        <w:rPr>
          <w:rFonts w:ascii="Times New Roman" w:hAnsi="Times New Roman"/>
          <w:color w:val="000000" w:themeColor="text1"/>
        </w:rPr>
        <w:t>%) participating evenly in more than three fisheries</w:t>
      </w:r>
      <w:r w:rsidR="005C1BD9" w:rsidRPr="00577BE2">
        <w:rPr>
          <w:rFonts w:ascii="Times New Roman" w:hAnsi="Times New Roman"/>
          <w:color w:val="000000" w:themeColor="text1"/>
        </w:rPr>
        <w:t xml:space="preserve"> (Fig. </w:t>
      </w:r>
      <w:r w:rsidR="00FC1048" w:rsidRPr="00577BE2">
        <w:rPr>
          <w:rFonts w:ascii="Times New Roman" w:hAnsi="Times New Roman"/>
          <w:color w:val="000000" w:themeColor="text1"/>
        </w:rPr>
        <w:t>3</w:t>
      </w:r>
      <w:r w:rsidR="005C1BD9" w:rsidRPr="00577BE2">
        <w:rPr>
          <w:rFonts w:ascii="Times New Roman" w:hAnsi="Times New Roman"/>
          <w:color w:val="000000" w:themeColor="text1"/>
        </w:rPr>
        <w:t>c</w:t>
      </w:r>
      <w:r w:rsidR="00F83B5B" w:rsidRPr="00577BE2">
        <w:rPr>
          <w:rFonts w:ascii="Times New Roman" w:hAnsi="Times New Roman"/>
          <w:color w:val="000000" w:themeColor="text1"/>
        </w:rPr>
        <w:t>)</w:t>
      </w:r>
      <w:r w:rsidR="009A63EC" w:rsidRPr="00577BE2">
        <w:rPr>
          <w:rFonts w:ascii="Times New Roman" w:hAnsi="Times New Roman"/>
          <w:color w:val="000000" w:themeColor="text1"/>
        </w:rPr>
        <w:t xml:space="preserve">.  </w:t>
      </w:r>
    </w:p>
    <w:p w14:paraId="2E465F75" w14:textId="089CADB0" w:rsidR="00A84DF7" w:rsidRPr="00481B6E" w:rsidRDefault="001934AD" w:rsidP="00481B6E">
      <w:pPr>
        <w:spacing w:line="480" w:lineRule="auto"/>
        <w:rPr>
          <w:rFonts w:ascii="Times New Roman" w:hAnsi="Times New Roman"/>
          <w:i/>
          <w:color w:val="000000" w:themeColor="text1"/>
        </w:rPr>
      </w:pPr>
      <w:r w:rsidRPr="00577BE2">
        <w:rPr>
          <w:rFonts w:ascii="Times New Roman" w:hAnsi="Times New Roman"/>
          <w:color w:val="000000" w:themeColor="text1"/>
        </w:rPr>
        <w:t xml:space="preserve">The preceding analysis focused on fishing strategies employed by individual vessels, without </w:t>
      </w:r>
      <w:r w:rsidR="004E3E3B" w:rsidRPr="00577BE2">
        <w:rPr>
          <w:rFonts w:ascii="Times New Roman" w:hAnsi="Times New Roman"/>
          <w:color w:val="000000" w:themeColor="text1"/>
        </w:rPr>
        <w:t xml:space="preserve">                                                                                                                                                                                                                                                                                                                                                                                                                                                                                                                                                                                                                                                                                                                                                                                                                                                                                                                                                                                                                                                                                                                                                                                                                                                                                                                                                                                                                                                                                                                                                                                                                                </w:t>
      </w:r>
      <w:r w:rsidR="00BF1DD3" w:rsidRPr="00577BE2">
        <w:rPr>
          <w:rFonts w:ascii="Times New Roman" w:hAnsi="Times New Roman"/>
          <w:color w:val="000000" w:themeColor="text1"/>
        </w:rPr>
        <w:t xml:space="preserve"> </w:t>
      </w:r>
      <w:r w:rsidRPr="00577BE2">
        <w:rPr>
          <w:rFonts w:ascii="Times New Roman" w:hAnsi="Times New Roman"/>
          <w:color w:val="000000" w:themeColor="text1"/>
        </w:rPr>
        <w:t xml:space="preserve">consideration of how those strategies </w:t>
      </w:r>
      <w:r w:rsidR="00FE31AF" w:rsidRPr="00577BE2">
        <w:rPr>
          <w:rFonts w:ascii="Times New Roman" w:hAnsi="Times New Roman"/>
          <w:color w:val="000000" w:themeColor="text1"/>
        </w:rPr>
        <w:t xml:space="preserve">came </w:t>
      </w:r>
      <w:r w:rsidRPr="00577BE2">
        <w:rPr>
          <w:rFonts w:ascii="Times New Roman" w:hAnsi="Times New Roman"/>
          <w:color w:val="000000" w:themeColor="text1"/>
        </w:rPr>
        <w:t xml:space="preserve">together to create characteristic fisheries participation networks for specific ports. </w:t>
      </w:r>
      <w:r w:rsidR="009A63EC" w:rsidRPr="00577BE2">
        <w:rPr>
          <w:rFonts w:ascii="Times New Roman" w:hAnsi="Times New Roman"/>
          <w:color w:val="000000" w:themeColor="text1"/>
        </w:rPr>
        <w:t xml:space="preserve">We </w:t>
      </w:r>
      <w:r w:rsidRPr="00577BE2">
        <w:rPr>
          <w:rFonts w:ascii="Times New Roman" w:hAnsi="Times New Roman"/>
          <w:color w:val="000000" w:themeColor="text1"/>
        </w:rPr>
        <w:t>found</w:t>
      </w:r>
      <w:r w:rsidR="009A63EC" w:rsidRPr="00577BE2">
        <w:rPr>
          <w:rFonts w:ascii="Times New Roman" w:hAnsi="Times New Roman"/>
          <w:color w:val="000000" w:themeColor="text1"/>
        </w:rPr>
        <w:t xml:space="preserve"> differences in the number and interconnectedness of </w:t>
      </w:r>
      <w:r w:rsidRPr="00577BE2">
        <w:rPr>
          <w:rFonts w:ascii="Times New Roman" w:hAnsi="Times New Roman"/>
          <w:color w:val="000000" w:themeColor="text1"/>
        </w:rPr>
        <w:t xml:space="preserve">fisheries across </w:t>
      </w:r>
      <w:r w:rsidR="00FE31AF" w:rsidRPr="00577BE2">
        <w:rPr>
          <w:rFonts w:ascii="Times New Roman" w:hAnsi="Times New Roman"/>
          <w:color w:val="000000" w:themeColor="text1"/>
        </w:rPr>
        <w:t xml:space="preserve">ports </w:t>
      </w:r>
      <w:r w:rsidR="005C1BD9" w:rsidRPr="00577BE2">
        <w:rPr>
          <w:rFonts w:ascii="Times New Roman" w:hAnsi="Times New Roman"/>
          <w:color w:val="000000" w:themeColor="text1"/>
        </w:rPr>
        <w:t>(Fig. 3</w:t>
      </w:r>
      <w:r w:rsidR="004E49D1" w:rsidRPr="00577BE2">
        <w:rPr>
          <w:rFonts w:ascii="Times New Roman" w:hAnsi="Times New Roman"/>
          <w:color w:val="000000" w:themeColor="text1"/>
        </w:rPr>
        <w:t>a)</w:t>
      </w:r>
      <w:r w:rsidR="009A63EC" w:rsidRPr="00577BE2">
        <w:rPr>
          <w:rFonts w:ascii="Times New Roman" w:hAnsi="Times New Roman"/>
          <w:color w:val="000000" w:themeColor="text1"/>
        </w:rPr>
        <w:t>.</w:t>
      </w:r>
      <w:r w:rsidRPr="00577BE2">
        <w:rPr>
          <w:rFonts w:ascii="Times New Roman" w:hAnsi="Times New Roman"/>
          <w:color w:val="000000" w:themeColor="text1"/>
        </w:rPr>
        <w:t xml:space="preserve"> </w:t>
      </w:r>
      <w:r w:rsidR="00FE31AF" w:rsidRPr="00577BE2">
        <w:rPr>
          <w:rFonts w:ascii="Times New Roman" w:hAnsi="Times New Roman"/>
          <w:color w:val="000000" w:themeColor="text1"/>
        </w:rPr>
        <w:t>P</w:t>
      </w:r>
      <w:r w:rsidR="0085290B" w:rsidRPr="00577BE2">
        <w:rPr>
          <w:rFonts w:ascii="Times New Roman" w:hAnsi="Times New Roman"/>
          <w:color w:val="000000" w:themeColor="text1"/>
        </w:rPr>
        <w:t xml:space="preserve">orts had anywhere between </w:t>
      </w:r>
      <w:r w:rsidR="00BC2F9C" w:rsidRPr="00577BE2">
        <w:rPr>
          <w:rFonts w:ascii="Times New Roman" w:hAnsi="Times New Roman"/>
          <w:color w:val="000000" w:themeColor="text1"/>
        </w:rPr>
        <w:t>0-7</w:t>
      </w:r>
      <w:r w:rsidR="0085290B" w:rsidRPr="00577BE2">
        <w:rPr>
          <w:rFonts w:ascii="Times New Roman" w:hAnsi="Times New Roman"/>
          <w:color w:val="000000" w:themeColor="text1"/>
        </w:rPr>
        <w:t xml:space="preserve"> fisheries connected</w:t>
      </w:r>
      <w:r w:rsidRPr="00577BE2">
        <w:rPr>
          <w:rFonts w:ascii="Times New Roman" w:hAnsi="Times New Roman"/>
          <w:color w:val="000000" w:themeColor="text1"/>
        </w:rPr>
        <w:t>. This variation is exemplified by participation networks in Santa Barbara</w:t>
      </w:r>
      <w:r w:rsidR="0085290B" w:rsidRPr="00577BE2">
        <w:rPr>
          <w:rFonts w:ascii="Times New Roman" w:hAnsi="Times New Roman"/>
          <w:color w:val="000000" w:themeColor="text1"/>
        </w:rPr>
        <w:t>, CA</w:t>
      </w:r>
      <w:r w:rsidRPr="00577BE2">
        <w:rPr>
          <w:rFonts w:ascii="Times New Roman" w:hAnsi="Times New Roman"/>
          <w:color w:val="000000" w:themeColor="text1"/>
        </w:rPr>
        <w:t xml:space="preserve"> and </w:t>
      </w:r>
      <w:proofErr w:type="spellStart"/>
      <w:r w:rsidR="00A84DF7" w:rsidRPr="00577BE2">
        <w:rPr>
          <w:rFonts w:ascii="Times New Roman" w:hAnsi="Times New Roman"/>
          <w:color w:val="000000" w:themeColor="text1"/>
        </w:rPr>
        <w:t>Neah</w:t>
      </w:r>
      <w:proofErr w:type="spellEnd"/>
      <w:r w:rsidR="00A84DF7" w:rsidRPr="00577BE2">
        <w:rPr>
          <w:rFonts w:ascii="Times New Roman" w:hAnsi="Times New Roman"/>
          <w:color w:val="000000" w:themeColor="text1"/>
        </w:rPr>
        <w:t xml:space="preserve"> Bay</w:t>
      </w:r>
      <w:r w:rsidR="005B4FBB" w:rsidRPr="00577BE2">
        <w:rPr>
          <w:rFonts w:ascii="Times New Roman" w:hAnsi="Times New Roman"/>
          <w:color w:val="000000" w:themeColor="text1"/>
        </w:rPr>
        <w:t xml:space="preserve">, </w:t>
      </w:r>
      <w:r w:rsidR="00A84DF7" w:rsidRPr="00577BE2">
        <w:rPr>
          <w:rFonts w:ascii="Times New Roman" w:hAnsi="Times New Roman"/>
          <w:color w:val="000000" w:themeColor="text1"/>
        </w:rPr>
        <w:t>WA</w:t>
      </w:r>
      <w:r w:rsidR="005B4FBB" w:rsidRPr="00577BE2">
        <w:rPr>
          <w:rFonts w:ascii="Times New Roman" w:hAnsi="Times New Roman"/>
          <w:color w:val="000000" w:themeColor="text1"/>
        </w:rPr>
        <w:t xml:space="preserve"> (Fig 3</w:t>
      </w:r>
      <w:r w:rsidR="00BC69CB" w:rsidRPr="00577BE2">
        <w:rPr>
          <w:rFonts w:ascii="Times New Roman" w:hAnsi="Times New Roman"/>
          <w:color w:val="000000" w:themeColor="text1"/>
        </w:rPr>
        <w:t>ab</w:t>
      </w:r>
      <w:r w:rsidR="005B4FBB" w:rsidRPr="00577BE2">
        <w:rPr>
          <w:rFonts w:ascii="Times New Roman" w:hAnsi="Times New Roman"/>
          <w:color w:val="000000" w:themeColor="text1"/>
        </w:rPr>
        <w:t>)</w:t>
      </w:r>
      <w:r w:rsidRPr="00577BE2">
        <w:rPr>
          <w:rFonts w:ascii="Times New Roman" w:hAnsi="Times New Roman"/>
          <w:color w:val="000000" w:themeColor="text1"/>
        </w:rPr>
        <w:t xml:space="preserve">. </w:t>
      </w:r>
      <w:r w:rsidR="0085290B" w:rsidRPr="00577BE2">
        <w:rPr>
          <w:rFonts w:ascii="Times New Roman" w:hAnsi="Times New Roman"/>
          <w:color w:val="000000" w:themeColor="text1"/>
        </w:rPr>
        <w:t>Santa Barbara</w:t>
      </w:r>
      <w:r w:rsidRPr="00577BE2">
        <w:rPr>
          <w:rFonts w:ascii="Times New Roman" w:hAnsi="Times New Roman"/>
          <w:color w:val="000000" w:themeColor="text1"/>
        </w:rPr>
        <w:t xml:space="preserve"> was characterized by a much more compl</w:t>
      </w:r>
      <w:r w:rsidR="0085290B" w:rsidRPr="00577BE2">
        <w:rPr>
          <w:rFonts w:ascii="Times New Roman" w:hAnsi="Times New Roman"/>
          <w:color w:val="000000" w:themeColor="text1"/>
        </w:rPr>
        <w:t xml:space="preserve">ex participation network, </w:t>
      </w:r>
      <w:r w:rsidR="005B4FBB" w:rsidRPr="00577BE2">
        <w:rPr>
          <w:rFonts w:ascii="Times New Roman" w:hAnsi="Times New Roman"/>
          <w:color w:val="000000" w:themeColor="text1"/>
        </w:rPr>
        <w:t xml:space="preserve">with </w:t>
      </w:r>
      <w:r w:rsidR="00BC69CB" w:rsidRPr="00577BE2">
        <w:rPr>
          <w:rFonts w:ascii="Times New Roman" w:hAnsi="Times New Roman"/>
          <w:color w:val="000000" w:themeColor="text1"/>
        </w:rPr>
        <w:t>more than double</w:t>
      </w:r>
      <w:r w:rsidRPr="00577BE2">
        <w:rPr>
          <w:rFonts w:ascii="Times New Roman" w:hAnsi="Times New Roman"/>
          <w:color w:val="000000" w:themeColor="text1"/>
        </w:rPr>
        <w:t xml:space="preserve"> </w:t>
      </w:r>
      <w:r w:rsidR="00FE31AF" w:rsidRPr="00577BE2">
        <w:rPr>
          <w:rFonts w:ascii="Times New Roman" w:hAnsi="Times New Roman"/>
          <w:color w:val="000000" w:themeColor="text1"/>
        </w:rPr>
        <w:t xml:space="preserve">the </w:t>
      </w:r>
      <w:r w:rsidR="0085290B" w:rsidRPr="00577BE2">
        <w:rPr>
          <w:rFonts w:ascii="Times New Roman" w:hAnsi="Times New Roman"/>
          <w:color w:val="000000" w:themeColor="text1"/>
        </w:rPr>
        <w:t>average fishery connectance</w:t>
      </w:r>
      <w:r w:rsidR="00FE31AF" w:rsidRPr="00577BE2">
        <w:rPr>
          <w:rFonts w:ascii="Times New Roman" w:hAnsi="Times New Roman"/>
          <w:color w:val="000000" w:themeColor="text1"/>
        </w:rPr>
        <w:t xml:space="preserve"> of </w:t>
      </w:r>
      <w:proofErr w:type="spellStart"/>
      <w:r w:rsidR="00A84DF7" w:rsidRPr="00577BE2">
        <w:rPr>
          <w:rFonts w:ascii="Times New Roman" w:hAnsi="Times New Roman"/>
          <w:color w:val="000000" w:themeColor="text1"/>
        </w:rPr>
        <w:t>Neah</w:t>
      </w:r>
      <w:proofErr w:type="spellEnd"/>
      <w:r w:rsidR="00A84DF7" w:rsidRPr="00577BE2">
        <w:rPr>
          <w:rFonts w:ascii="Times New Roman" w:hAnsi="Times New Roman"/>
          <w:color w:val="000000" w:themeColor="text1"/>
        </w:rPr>
        <w:t xml:space="preserve"> Bay</w:t>
      </w:r>
      <w:r w:rsidRPr="00577BE2">
        <w:rPr>
          <w:rFonts w:ascii="Times New Roman" w:hAnsi="Times New Roman"/>
          <w:color w:val="000000" w:themeColor="text1"/>
        </w:rPr>
        <w:t xml:space="preserve">. </w:t>
      </w:r>
      <w:r w:rsidR="0027734A" w:rsidRPr="0027734A">
        <w:rPr>
          <w:rFonts w:ascii="Times New Roman" w:hAnsi="Times New Roman"/>
          <w:color w:val="000000" w:themeColor="text1"/>
        </w:rPr>
        <w:t xml:space="preserve"> </w:t>
      </w:r>
      <w:r w:rsidR="00E41733">
        <w:rPr>
          <w:rFonts w:ascii="Times New Roman" w:hAnsi="Times New Roman"/>
          <w:color w:val="000000" w:themeColor="text1"/>
        </w:rPr>
        <w:t xml:space="preserve">The ports had a spectrum of </w:t>
      </w:r>
      <w:r w:rsidR="00D60DCF">
        <w:rPr>
          <w:rFonts w:ascii="Times New Roman" w:hAnsi="Times New Roman"/>
          <w:color w:val="000000" w:themeColor="text1"/>
        </w:rPr>
        <w:t xml:space="preserve">vessels landing at them and </w:t>
      </w:r>
      <w:r w:rsidR="00E41733">
        <w:rPr>
          <w:rFonts w:ascii="Times New Roman" w:hAnsi="Times New Roman"/>
          <w:color w:val="000000" w:themeColor="text1"/>
        </w:rPr>
        <w:t>we found that the</w:t>
      </w:r>
      <w:r w:rsidR="00D60DCF">
        <w:rPr>
          <w:rFonts w:ascii="Times New Roman" w:hAnsi="Times New Roman"/>
          <w:color w:val="000000" w:themeColor="text1"/>
        </w:rPr>
        <w:t xml:space="preserve">re was </w:t>
      </w:r>
      <w:r w:rsidR="006C1F67">
        <w:rPr>
          <w:rFonts w:ascii="Times New Roman" w:hAnsi="Times New Roman"/>
          <w:color w:val="000000" w:themeColor="text1"/>
        </w:rPr>
        <w:t xml:space="preserve">a positive, but </w:t>
      </w:r>
      <w:r w:rsidR="00D60DCF">
        <w:rPr>
          <w:rFonts w:ascii="Times New Roman" w:hAnsi="Times New Roman"/>
          <w:color w:val="000000" w:themeColor="text1"/>
        </w:rPr>
        <w:t>not a strong</w:t>
      </w:r>
      <w:r w:rsidR="006C1F67">
        <w:rPr>
          <w:rFonts w:ascii="Times New Roman" w:hAnsi="Times New Roman"/>
          <w:color w:val="000000" w:themeColor="text1"/>
        </w:rPr>
        <w:t>,</w:t>
      </w:r>
      <w:r w:rsidR="00D60DCF">
        <w:rPr>
          <w:rFonts w:ascii="Times New Roman" w:hAnsi="Times New Roman"/>
          <w:color w:val="000000" w:themeColor="text1"/>
        </w:rPr>
        <w:t xml:space="preserve"> relationship between vessel and port level diversity </w:t>
      </w:r>
      <w:r w:rsidR="00E41733">
        <w:rPr>
          <w:rFonts w:ascii="Times New Roman" w:hAnsi="Times New Roman"/>
          <w:color w:val="000000" w:themeColor="text1"/>
        </w:rPr>
        <w:t xml:space="preserve">(Fig S3). </w:t>
      </w:r>
    </w:p>
    <w:p w14:paraId="1D582D60" w14:textId="77777777" w:rsidR="00274F4D" w:rsidRPr="00577BE2" w:rsidRDefault="00274F4D" w:rsidP="00274F4D">
      <w:pPr>
        <w:spacing w:line="480" w:lineRule="auto"/>
        <w:rPr>
          <w:rFonts w:ascii="Times New Roman" w:hAnsi="Times New Roman"/>
          <w:b/>
          <w:color w:val="000000" w:themeColor="text1"/>
        </w:rPr>
      </w:pPr>
      <w:r w:rsidRPr="00577BE2">
        <w:rPr>
          <w:rFonts w:ascii="Times New Roman" w:hAnsi="Times New Roman"/>
          <w:b/>
          <w:color w:val="000000" w:themeColor="text1"/>
        </w:rPr>
        <w:t>Analysis of changes in revenue diversity and port connectance due to catch shares</w:t>
      </w:r>
    </w:p>
    <w:p w14:paraId="09F7491B" w14:textId="6B68B4C8" w:rsidR="00D376C4" w:rsidRDefault="00D376C4" w:rsidP="00016B9B">
      <w:pPr>
        <w:spacing w:line="480" w:lineRule="auto"/>
        <w:rPr>
          <w:rFonts w:ascii="Times New Roman" w:hAnsi="Times New Roman"/>
          <w:color w:val="000000" w:themeColor="text1"/>
        </w:rPr>
      </w:pPr>
      <w:r>
        <w:rPr>
          <w:rFonts w:ascii="Times New Roman" w:hAnsi="Times New Roman"/>
          <w:color w:val="000000" w:themeColor="text1"/>
        </w:rPr>
        <w:t xml:space="preserve">We </w:t>
      </w:r>
      <w:r w:rsidR="00993BB9">
        <w:rPr>
          <w:rFonts w:ascii="Times New Roman" w:hAnsi="Times New Roman"/>
          <w:color w:val="000000" w:themeColor="text1"/>
        </w:rPr>
        <w:t>find that at the vessel level the model that best explained changes in revenue diversity</w:t>
      </w:r>
      <w:r>
        <w:rPr>
          <w:rFonts w:ascii="Times New Roman" w:hAnsi="Times New Roman"/>
          <w:color w:val="000000" w:themeColor="text1"/>
        </w:rPr>
        <w:t xml:space="preserve"> following catch shares implementation included a term for pre-catch shares diversity (</w:t>
      </w:r>
      <w:proofErr w:type="spellStart"/>
      <w:r w:rsidRPr="00D376C4">
        <w:rPr>
          <w:rFonts w:ascii="Times New Roman" w:hAnsi="Times New Roman"/>
          <w:i/>
          <w:color w:val="000000" w:themeColor="text1"/>
        </w:rPr>
        <w:t>H</w:t>
      </w:r>
      <w:r>
        <w:rPr>
          <w:rFonts w:ascii="Times New Roman" w:hAnsi="Times New Roman"/>
          <w:color w:val="000000" w:themeColor="text1"/>
          <w:vertAlign w:val="subscript"/>
        </w:rPr>
        <w:t>pre</w:t>
      </w:r>
      <w:proofErr w:type="spellEnd"/>
      <w:r>
        <w:rPr>
          <w:rFonts w:ascii="Times New Roman" w:hAnsi="Times New Roman"/>
          <w:color w:val="000000" w:themeColor="text1"/>
        </w:rPr>
        <w:t>)</w:t>
      </w:r>
      <w:r w:rsidR="003658FD">
        <w:rPr>
          <w:rFonts w:ascii="Times New Roman" w:hAnsi="Times New Roman"/>
          <w:color w:val="000000" w:themeColor="text1"/>
        </w:rPr>
        <w:t xml:space="preserve"> </w:t>
      </w:r>
      <w:r w:rsidRPr="00D376C4">
        <w:rPr>
          <w:rFonts w:ascii="Times New Roman" w:hAnsi="Times New Roman"/>
          <w:color w:val="000000" w:themeColor="text1"/>
        </w:rPr>
        <w:t>and</w:t>
      </w:r>
      <w:r>
        <w:rPr>
          <w:rFonts w:ascii="Times New Roman" w:hAnsi="Times New Roman"/>
          <w:color w:val="000000" w:themeColor="text1"/>
        </w:rPr>
        <w:t xml:space="preserve"> catch shares category </w:t>
      </w:r>
      <w:r w:rsidRPr="00D376C4">
        <w:rPr>
          <w:rFonts w:ascii="Times New Roman" w:hAnsi="Times New Roman"/>
          <w:color w:val="000000" w:themeColor="text1"/>
        </w:rPr>
        <w:t>(</w:t>
      </w:r>
      <w:proofErr w:type="spellStart"/>
      <w:r>
        <w:rPr>
          <w:rFonts w:ascii="Times New Roman" w:hAnsi="Times New Roman"/>
          <w:i/>
          <w:color w:val="000000" w:themeColor="text1"/>
        </w:rPr>
        <w:t>M</w:t>
      </w:r>
      <w:r>
        <w:rPr>
          <w:rFonts w:ascii="Times New Roman" w:hAnsi="Times New Roman"/>
          <w:i/>
          <w:color w:val="000000" w:themeColor="text1"/>
          <w:vertAlign w:val="subscript"/>
        </w:rPr>
        <w:t>i</w:t>
      </w:r>
      <w:proofErr w:type="spellEnd"/>
      <w:r>
        <w:rPr>
          <w:rFonts w:ascii="Times New Roman" w:hAnsi="Times New Roman"/>
          <w:color w:val="000000" w:themeColor="text1"/>
        </w:rPr>
        <w:t>)</w:t>
      </w:r>
      <w:r w:rsidR="007633B9" w:rsidRPr="00577BE2">
        <w:rPr>
          <w:rFonts w:ascii="Times New Roman" w:hAnsi="Times New Roman"/>
          <w:color w:val="000000" w:themeColor="text1"/>
        </w:rPr>
        <w:t xml:space="preserve"> (Table</w:t>
      </w:r>
      <w:r>
        <w:rPr>
          <w:rFonts w:ascii="Times New Roman" w:hAnsi="Times New Roman"/>
          <w:color w:val="000000" w:themeColor="text1"/>
        </w:rPr>
        <w:t xml:space="preserve"> S</w:t>
      </w:r>
      <w:r w:rsidR="003658FD">
        <w:rPr>
          <w:rFonts w:ascii="Times New Roman" w:hAnsi="Times New Roman"/>
          <w:color w:val="000000" w:themeColor="text1"/>
        </w:rPr>
        <w:t>1</w:t>
      </w:r>
      <w:r w:rsidR="007633B9" w:rsidRPr="00577BE2">
        <w:rPr>
          <w:rFonts w:ascii="Times New Roman" w:hAnsi="Times New Roman"/>
          <w:color w:val="000000" w:themeColor="text1"/>
        </w:rPr>
        <w:t xml:space="preserve">). </w:t>
      </w:r>
      <w:commentRangeStart w:id="7"/>
      <w:r>
        <w:rPr>
          <w:rFonts w:ascii="Times New Roman" w:hAnsi="Times New Roman"/>
          <w:color w:val="000000" w:themeColor="text1"/>
        </w:rPr>
        <w:t xml:space="preserve">Vessels with higher participation diversity prior to catch shares were more likely to show a reduction in diversity following catch shares (Fig 4a). </w:t>
      </w:r>
      <w:commentRangeEnd w:id="7"/>
      <w:r w:rsidR="003658FD">
        <w:rPr>
          <w:rStyle w:val="CommentReference"/>
        </w:rPr>
        <w:commentReference w:id="7"/>
      </w:r>
      <w:r w:rsidR="003658FD" w:rsidRPr="003658FD">
        <w:rPr>
          <w:rFonts w:ascii="Times New Roman" w:hAnsi="Times New Roman"/>
          <w:color w:val="000000" w:themeColor="text1"/>
        </w:rPr>
        <w:t xml:space="preserve"> </w:t>
      </w:r>
      <w:commentRangeStart w:id="8"/>
      <w:r w:rsidR="003658FD" w:rsidRPr="00577BE2">
        <w:rPr>
          <w:rFonts w:ascii="Times New Roman" w:hAnsi="Times New Roman"/>
          <w:color w:val="000000" w:themeColor="text1"/>
        </w:rPr>
        <w:lastRenderedPageBreak/>
        <w:t>Between the period before (2009-2010) and after (2012-2013) catch shares, vessels in the general fleet showed a modest, but significant,</w:t>
      </w:r>
      <w:r w:rsidR="003658FD">
        <w:rPr>
          <w:rFonts w:ascii="Times New Roman" w:hAnsi="Times New Roman"/>
          <w:color w:val="000000" w:themeColor="text1"/>
        </w:rPr>
        <w:t xml:space="preserve"> 2.6</w:t>
      </w:r>
      <w:r w:rsidR="003658FD" w:rsidRPr="00577BE2">
        <w:rPr>
          <w:rFonts w:ascii="Times New Roman" w:hAnsi="Times New Roman"/>
          <w:color w:val="000000" w:themeColor="text1"/>
        </w:rPr>
        <w:t>% increase in fisheries diversification (</w:t>
      </w:r>
      <w:proofErr w:type="spellStart"/>
      <w:r w:rsidR="003658FD">
        <w:rPr>
          <w:rFonts w:ascii="Times New Roman" w:hAnsi="Times New Roman"/>
          <w:i/>
          <w:color w:val="000000" w:themeColor="text1"/>
        </w:rPr>
        <w:t>H</w:t>
      </w:r>
      <w:r w:rsidR="003658FD">
        <w:rPr>
          <w:rFonts w:ascii="Times New Roman" w:hAnsi="Times New Roman"/>
          <w:i/>
          <w:color w:val="000000" w:themeColor="text1"/>
          <w:vertAlign w:val="subscript"/>
        </w:rPr>
        <w:t>pre</w:t>
      </w:r>
      <w:proofErr w:type="spellEnd"/>
      <w:r w:rsidR="003658FD">
        <w:rPr>
          <w:rFonts w:ascii="Times New Roman" w:hAnsi="Times New Roman"/>
          <w:i/>
          <w:color w:val="000000" w:themeColor="text1"/>
          <w:vertAlign w:val="subscript"/>
        </w:rPr>
        <w:t xml:space="preserve"> </w:t>
      </w:r>
      <w:r w:rsidR="003658FD">
        <w:rPr>
          <w:rFonts w:ascii="Times New Roman" w:hAnsi="Times New Roman"/>
          <w:color w:val="000000" w:themeColor="text1"/>
        </w:rPr>
        <w:t>=</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1.52 to </w:t>
      </w:r>
      <w:proofErr w:type="spellStart"/>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proofErr w:type="spellEnd"/>
      <w:r w:rsidR="003658FD">
        <w:rPr>
          <w:rFonts w:ascii="Times New Roman" w:hAnsi="Times New Roman"/>
          <w:color w:val="000000" w:themeColor="text1"/>
        </w:rPr>
        <w:t xml:space="preserve"> =</w:t>
      </w:r>
      <w:r w:rsidR="003658FD">
        <w:rPr>
          <w:rFonts w:ascii="Times New Roman" w:hAnsi="Times New Roman"/>
          <w:i/>
          <w:color w:val="000000" w:themeColor="text1"/>
        </w:rPr>
        <w:t xml:space="preserve"> </w:t>
      </w:r>
      <w:r w:rsidR="003658FD">
        <w:rPr>
          <w:rFonts w:ascii="Times New Roman" w:hAnsi="Times New Roman"/>
          <w:color w:val="000000" w:themeColor="text1"/>
        </w:rPr>
        <w:t>1.57, p</w:t>
      </w:r>
      <w:r w:rsidR="003658FD" w:rsidRPr="00577BE2">
        <w:rPr>
          <w:rFonts w:ascii="Times New Roman" w:hAnsi="Times New Roman"/>
          <w:color w:val="000000" w:themeColor="text1"/>
        </w:rPr>
        <w:t xml:space="preserve"> </w:t>
      </w:r>
      <w:r w:rsidR="003658FD" w:rsidRPr="0042789E">
        <w:rPr>
          <w:rFonts w:ascii="Times New Roman" w:hAnsi="Times New Roman"/>
          <w:color w:val="000000" w:themeColor="text1"/>
        </w:rPr>
        <w:t>&lt; 2e-16</w:t>
      </w:r>
      <w:r w:rsidR="003658FD" w:rsidRPr="00577BE2">
        <w:rPr>
          <w:rFonts w:ascii="Times New Roman" w:hAnsi="Times New Roman"/>
          <w:color w:val="000000" w:themeColor="text1"/>
        </w:rPr>
        <w:t xml:space="preserve">). However, we found that </w:t>
      </w:r>
      <w:r w:rsidR="003658FD" w:rsidRPr="005C716E">
        <w:rPr>
          <w:rFonts w:ascii="Times New Roman" w:hAnsi="Times New Roman"/>
          <w:color w:val="000000" w:themeColor="text1"/>
        </w:rPr>
        <w:t>catch share participants</w:t>
      </w:r>
      <w:r w:rsidR="003658FD" w:rsidRPr="00577BE2">
        <w:rPr>
          <w:rFonts w:ascii="Times New Roman" w:hAnsi="Times New Roman"/>
          <w:color w:val="000000" w:themeColor="text1"/>
        </w:rPr>
        <w:t xml:space="preserve"> demonstrated a four-fold higher (</w:t>
      </w:r>
      <w:r w:rsidR="003658FD">
        <w:rPr>
          <w:rFonts w:ascii="Times New Roman" w:hAnsi="Times New Roman"/>
          <w:color w:val="000000" w:themeColor="text1"/>
        </w:rPr>
        <w:t>12</w:t>
      </w:r>
      <w:r w:rsidR="003658FD" w:rsidRPr="00577BE2">
        <w:rPr>
          <w:rFonts w:ascii="Times New Roman" w:hAnsi="Times New Roman"/>
          <w:color w:val="000000" w:themeColor="text1"/>
        </w:rPr>
        <w:t xml:space="preserve">%) increase in diversification as compared to vessels </w:t>
      </w:r>
      <w:r w:rsidR="003658FD">
        <w:rPr>
          <w:rFonts w:ascii="Times New Roman" w:hAnsi="Times New Roman"/>
          <w:color w:val="000000" w:themeColor="text1"/>
        </w:rPr>
        <w:t xml:space="preserve">in the general fleet </w:t>
      </w:r>
      <w:r w:rsidR="003658FD" w:rsidRPr="00577BE2">
        <w:rPr>
          <w:rFonts w:ascii="Times New Roman" w:hAnsi="Times New Roman"/>
          <w:color w:val="000000" w:themeColor="text1"/>
        </w:rPr>
        <w:t>(</w:t>
      </w:r>
      <w:proofErr w:type="spellStart"/>
      <w:r w:rsidR="003658FD">
        <w:rPr>
          <w:rFonts w:ascii="Times New Roman" w:hAnsi="Times New Roman"/>
          <w:i/>
          <w:color w:val="000000" w:themeColor="text1"/>
        </w:rPr>
        <w:t>H</w:t>
      </w:r>
      <w:r w:rsidR="003658FD">
        <w:rPr>
          <w:rFonts w:ascii="Times New Roman" w:hAnsi="Times New Roman"/>
          <w:i/>
          <w:color w:val="000000" w:themeColor="text1"/>
          <w:vertAlign w:val="subscript"/>
        </w:rPr>
        <w:t>pre</w:t>
      </w:r>
      <w:proofErr w:type="spellEnd"/>
      <w:r w:rsidR="003658FD">
        <w:rPr>
          <w:rFonts w:ascii="Times New Roman" w:hAnsi="Times New Roman"/>
          <w:i/>
          <w:color w:val="000000" w:themeColor="text1"/>
          <w:vertAlign w:val="subscript"/>
        </w:rPr>
        <w:t xml:space="preserve"> </w:t>
      </w:r>
      <w:r w:rsidR="003658FD">
        <w:rPr>
          <w:rFonts w:ascii="Times New Roman" w:hAnsi="Times New Roman"/>
          <w:color w:val="000000" w:themeColor="text1"/>
        </w:rPr>
        <w:t>=</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1.77 to </w:t>
      </w:r>
      <w:proofErr w:type="spellStart"/>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proofErr w:type="spellEnd"/>
      <w:r w:rsidR="003658FD">
        <w:rPr>
          <w:rFonts w:ascii="Times New Roman" w:hAnsi="Times New Roman"/>
          <w:color w:val="000000" w:themeColor="text1"/>
        </w:rPr>
        <w:t xml:space="preserve"> =</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1.98, </w:t>
      </w:r>
      <w:r w:rsidR="003658FD" w:rsidRPr="00577BE2">
        <w:rPr>
          <w:rFonts w:ascii="Times New Roman" w:hAnsi="Times New Roman"/>
          <w:color w:val="000000" w:themeColor="text1"/>
        </w:rPr>
        <w:t xml:space="preserve">p = </w:t>
      </w:r>
      <w:r w:rsidR="003658FD" w:rsidRPr="00C402CE">
        <w:rPr>
          <w:rFonts w:ascii="Times New Roman" w:hAnsi="Times New Roman"/>
          <w:color w:val="000000" w:themeColor="text1"/>
        </w:rPr>
        <w:t>5.22e-05</w:t>
      </w:r>
      <w:r w:rsidR="003658FD" w:rsidRPr="00577BE2">
        <w:rPr>
          <w:rFonts w:ascii="Times New Roman" w:hAnsi="Times New Roman"/>
          <w:color w:val="000000" w:themeColor="text1"/>
        </w:rPr>
        <w:t>)</w:t>
      </w:r>
      <w:r w:rsidR="003658FD">
        <w:rPr>
          <w:rFonts w:ascii="Times New Roman" w:hAnsi="Times New Roman"/>
          <w:color w:val="000000" w:themeColor="text1"/>
        </w:rPr>
        <w:t xml:space="preserve"> while limited entry exit vessels declined in diversity </w:t>
      </w:r>
      <w:r w:rsidR="00846F90">
        <w:rPr>
          <w:rFonts w:ascii="Times New Roman" w:hAnsi="Times New Roman"/>
          <w:color w:val="000000" w:themeColor="text1"/>
        </w:rPr>
        <w:t xml:space="preserve">by 21% </w:t>
      </w:r>
      <w:r w:rsidR="003658FD">
        <w:rPr>
          <w:rFonts w:ascii="Times New Roman" w:hAnsi="Times New Roman"/>
          <w:color w:val="000000" w:themeColor="text1"/>
        </w:rPr>
        <w:t>(</w:t>
      </w:r>
      <w:proofErr w:type="spellStart"/>
      <w:r w:rsidR="003658FD">
        <w:rPr>
          <w:rFonts w:ascii="Times New Roman" w:hAnsi="Times New Roman"/>
          <w:i/>
          <w:color w:val="000000" w:themeColor="text1"/>
        </w:rPr>
        <w:t>H</w:t>
      </w:r>
      <w:r w:rsidR="003658FD">
        <w:rPr>
          <w:rFonts w:ascii="Times New Roman" w:hAnsi="Times New Roman"/>
          <w:i/>
          <w:color w:val="000000" w:themeColor="text1"/>
          <w:vertAlign w:val="subscript"/>
        </w:rPr>
        <w:t>pre</w:t>
      </w:r>
      <w:proofErr w:type="spellEnd"/>
      <w:r w:rsidR="003658FD">
        <w:rPr>
          <w:rFonts w:ascii="Times New Roman" w:hAnsi="Times New Roman"/>
          <w:color w:val="000000" w:themeColor="text1"/>
        </w:rPr>
        <w:t xml:space="preserve"> = </w:t>
      </w:r>
      <w:r w:rsidR="000E77D9" w:rsidRPr="000E77D9">
        <w:rPr>
          <w:rFonts w:ascii="Times New Roman" w:hAnsi="Times New Roman"/>
          <w:color w:val="000000" w:themeColor="text1"/>
        </w:rPr>
        <w:t>2.0633</w:t>
      </w:r>
      <w:r w:rsidR="000E77D9">
        <w:rPr>
          <w:rFonts w:ascii="Times New Roman" w:hAnsi="Times New Roman"/>
          <w:color w:val="000000" w:themeColor="text1"/>
        </w:rPr>
        <w:t xml:space="preserve"> </w:t>
      </w:r>
      <w:r w:rsidR="003658FD">
        <w:rPr>
          <w:rFonts w:ascii="Times New Roman" w:hAnsi="Times New Roman"/>
          <w:color w:val="000000" w:themeColor="text1"/>
        </w:rPr>
        <w:t xml:space="preserve">to </w:t>
      </w:r>
      <w:proofErr w:type="spellStart"/>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proofErr w:type="spellEnd"/>
      <w:r w:rsidR="003658FD">
        <w:rPr>
          <w:rFonts w:ascii="Times New Roman" w:hAnsi="Times New Roman"/>
          <w:color w:val="000000" w:themeColor="text1"/>
        </w:rPr>
        <w:t xml:space="preserve"> = </w:t>
      </w:r>
      <w:r w:rsidR="00846F90" w:rsidRPr="00846F90">
        <w:rPr>
          <w:rFonts w:ascii="Times New Roman" w:hAnsi="Times New Roman"/>
          <w:color w:val="000000" w:themeColor="text1"/>
        </w:rPr>
        <w:t>1.62953</w:t>
      </w:r>
      <w:r w:rsidR="003658FD">
        <w:rPr>
          <w:rFonts w:ascii="Times New Roman" w:hAnsi="Times New Roman"/>
          <w:color w:val="000000" w:themeColor="text1"/>
        </w:rPr>
        <w:t xml:space="preserve">, p = </w:t>
      </w:r>
      <w:r w:rsidR="00846F90" w:rsidRPr="00846F90">
        <w:rPr>
          <w:rFonts w:ascii="Times New Roman" w:hAnsi="Times New Roman"/>
          <w:color w:val="000000" w:themeColor="text1"/>
        </w:rPr>
        <w:t>0.0207</w:t>
      </w:r>
      <w:r w:rsidR="003658FD">
        <w:rPr>
          <w:rFonts w:ascii="Times New Roman" w:hAnsi="Times New Roman"/>
          <w:color w:val="000000" w:themeColor="text1"/>
        </w:rPr>
        <w:t>)</w:t>
      </w:r>
      <w:r w:rsidR="003658FD" w:rsidRPr="00577BE2">
        <w:rPr>
          <w:rFonts w:ascii="Times New Roman" w:hAnsi="Times New Roman"/>
          <w:color w:val="000000" w:themeColor="text1"/>
        </w:rPr>
        <w:t>. We also found</w:t>
      </w:r>
      <w:r w:rsidR="003658FD">
        <w:rPr>
          <w:rFonts w:ascii="Times New Roman" w:hAnsi="Times New Roman"/>
          <w:color w:val="000000" w:themeColor="text1"/>
        </w:rPr>
        <w:t xml:space="preserve"> the limited entry exits and catch share participants</w:t>
      </w:r>
      <w:r w:rsidR="003658FD" w:rsidRPr="00577BE2">
        <w:rPr>
          <w:rFonts w:ascii="Times New Roman" w:hAnsi="Times New Roman"/>
          <w:color w:val="000000" w:themeColor="text1"/>
        </w:rPr>
        <w:t xml:space="preserve"> were </w:t>
      </w:r>
      <w:r w:rsidR="003658FD">
        <w:rPr>
          <w:rFonts w:ascii="Times New Roman" w:hAnsi="Times New Roman"/>
          <w:color w:val="000000" w:themeColor="text1"/>
        </w:rPr>
        <w:t>16</w:t>
      </w:r>
      <w:r w:rsidR="003658FD" w:rsidRPr="00577BE2">
        <w:rPr>
          <w:rFonts w:ascii="Times New Roman" w:hAnsi="Times New Roman"/>
          <w:color w:val="000000" w:themeColor="text1"/>
        </w:rPr>
        <w:t>% more diverse than vessels in the general fleet prior to 2011 (</w:t>
      </w:r>
      <w:r w:rsidR="003658FD">
        <w:rPr>
          <w:rFonts w:ascii="Times New Roman" w:hAnsi="Times New Roman"/>
          <w:color w:val="000000" w:themeColor="text1"/>
        </w:rPr>
        <w:t xml:space="preserve">two sided t-test, 1.76 to 1.52, </w:t>
      </w:r>
      <w:r w:rsidR="003658FD" w:rsidRPr="00577BE2">
        <w:rPr>
          <w:rFonts w:ascii="Times New Roman" w:hAnsi="Times New Roman"/>
          <w:color w:val="000000" w:themeColor="text1"/>
        </w:rPr>
        <w:t xml:space="preserve">p = </w:t>
      </w:r>
      <w:r w:rsidR="003658FD" w:rsidRPr="00787D5F">
        <w:rPr>
          <w:rFonts w:ascii="Times New Roman" w:hAnsi="Times New Roman"/>
          <w:color w:val="000000" w:themeColor="text1"/>
        </w:rPr>
        <w:t>0.00279</w:t>
      </w:r>
      <w:r w:rsidR="003658FD" w:rsidRPr="00577BE2">
        <w:rPr>
          <w:rFonts w:ascii="Times New Roman" w:hAnsi="Times New Roman"/>
          <w:color w:val="000000" w:themeColor="text1"/>
        </w:rPr>
        <w:t xml:space="preserve">). </w:t>
      </w:r>
      <w:commentRangeEnd w:id="8"/>
      <w:r w:rsidR="003658FD">
        <w:rPr>
          <w:rStyle w:val="CommentReference"/>
        </w:rPr>
        <w:commentReference w:id="8"/>
      </w:r>
    </w:p>
    <w:p w14:paraId="2CEFAF68" w14:textId="100D5EF5" w:rsidR="00D376C4" w:rsidRDefault="007633B9"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At the port level, </w:t>
      </w:r>
      <w:r w:rsidR="00872D91" w:rsidRPr="00577BE2">
        <w:rPr>
          <w:rFonts w:ascii="Times New Roman" w:hAnsi="Times New Roman"/>
          <w:color w:val="000000" w:themeColor="text1"/>
        </w:rPr>
        <w:t xml:space="preserve">the model that </w:t>
      </w:r>
      <w:r w:rsidR="00D376C4">
        <w:rPr>
          <w:rFonts w:ascii="Times New Roman" w:hAnsi="Times New Roman"/>
          <w:color w:val="000000" w:themeColor="text1"/>
        </w:rPr>
        <w:t xml:space="preserve">best explained changes in port connectance following catch shares implementation included only a term for port level connectance values prior to catch shares. Ports with higher connectance values prior to catch shares were more likely to show a reduction in connectance following catch shares, however examining </w:t>
      </w:r>
      <w:r w:rsidR="002361BB">
        <w:rPr>
          <w:rFonts w:ascii="Times New Roman" w:hAnsi="Times New Roman"/>
          <w:color w:val="000000" w:themeColor="text1"/>
        </w:rPr>
        <w:t>a port level model</w:t>
      </w:r>
      <w:r w:rsidR="00D376C4">
        <w:rPr>
          <w:rFonts w:ascii="Times New Roman" w:hAnsi="Times New Roman"/>
          <w:color w:val="000000" w:themeColor="text1"/>
        </w:rPr>
        <w:t xml:space="preserve"> </w:t>
      </w:r>
      <w:r w:rsidR="002361BB">
        <w:rPr>
          <w:rFonts w:ascii="Times New Roman" w:hAnsi="Times New Roman"/>
          <w:color w:val="000000" w:themeColor="text1"/>
        </w:rPr>
        <w:t>which includes the equivalent catch share categories as the vessel level model, we find qualitatively similar results, despite lack of significance</w:t>
      </w:r>
      <w:r w:rsidR="00A423F6">
        <w:rPr>
          <w:rFonts w:ascii="Times New Roman" w:hAnsi="Times New Roman"/>
          <w:color w:val="000000" w:themeColor="text1"/>
        </w:rPr>
        <w:t xml:space="preserve"> (Fig</w:t>
      </w:r>
      <w:r w:rsidR="00F41BD1">
        <w:rPr>
          <w:rFonts w:ascii="Times New Roman" w:hAnsi="Times New Roman"/>
          <w:color w:val="000000" w:themeColor="text1"/>
        </w:rPr>
        <w:t>.</w:t>
      </w:r>
      <w:r w:rsidR="00A423F6">
        <w:rPr>
          <w:rFonts w:ascii="Times New Roman" w:hAnsi="Times New Roman"/>
          <w:color w:val="000000" w:themeColor="text1"/>
        </w:rPr>
        <w:t xml:space="preserve"> 4b)</w:t>
      </w:r>
      <w:r w:rsidR="002361BB">
        <w:rPr>
          <w:rFonts w:ascii="Times New Roman" w:hAnsi="Times New Roman"/>
          <w:color w:val="000000" w:themeColor="text1"/>
        </w:rPr>
        <w:t xml:space="preserve">. </w:t>
      </w:r>
      <w:r w:rsidR="00D376C4">
        <w:rPr>
          <w:rFonts w:ascii="Times New Roman" w:hAnsi="Times New Roman"/>
          <w:color w:val="000000" w:themeColor="text1"/>
        </w:rPr>
        <w:t xml:space="preserve"> </w:t>
      </w:r>
    </w:p>
    <w:p w14:paraId="41AC02EE" w14:textId="4CB83236" w:rsidR="00173F7E" w:rsidRPr="00577BE2" w:rsidRDefault="00D50ED2" w:rsidP="00016B9B">
      <w:pPr>
        <w:spacing w:line="480" w:lineRule="auto"/>
        <w:rPr>
          <w:rFonts w:ascii="Times New Roman" w:hAnsi="Times New Roman"/>
          <w:color w:val="000000" w:themeColor="text1"/>
        </w:rPr>
      </w:pPr>
      <w:commentRangeStart w:id="9"/>
      <w:r>
        <w:rPr>
          <w:rFonts w:ascii="Times New Roman" w:hAnsi="Times New Roman"/>
          <w:color w:val="000000" w:themeColor="text1"/>
        </w:rPr>
        <w:t>Post-hoc</w:t>
      </w:r>
      <w:commentRangeEnd w:id="9"/>
      <w:r w:rsidR="00E51A2B">
        <w:rPr>
          <w:rStyle w:val="CommentReference"/>
        </w:rPr>
        <w:commentReference w:id="9"/>
      </w:r>
      <w:r>
        <w:rPr>
          <w:rFonts w:ascii="Times New Roman" w:hAnsi="Times New Roman"/>
          <w:color w:val="000000" w:themeColor="text1"/>
        </w:rPr>
        <w:t xml:space="preserve"> w</w:t>
      </w:r>
      <w:r w:rsidR="00E87315" w:rsidRPr="00577BE2">
        <w:rPr>
          <w:rFonts w:ascii="Times New Roman" w:hAnsi="Times New Roman"/>
          <w:color w:val="000000" w:themeColor="text1"/>
        </w:rPr>
        <w:t xml:space="preserve">e examined how </w:t>
      </w:r>
      <w:r w:rsidR="00083EEF">
        <w:rPr>
          <w:rFonts w:ascii="Times New Roman" w:hAnsi="Times New Roman"/>
          <w:color w:val="000000" w:themeColor="text1"/>
        </w:rPr>
        <w:t xml:space="preserve">catch share participant and limited entry exit </w:t>
      </w:r>
      <w:r w:rsidR="00E87315" w:rsidRPr="00577BE2">
        <w:rPr>
          <w:rFonts w:ascii="Times New Roman" w:hAnsi="Times New Roman"/>
          <w:color w:val="000000" w:themeColor="text1"/>
        </w:rPr>
        <w:t>vessels</w:t>
      </w:r>
      <w:r w:rsidR="00C72D42">
        <w:rPr>
          <w:rFonts w:ascii="Times New Roman" w:hAnsi="Times New Roman"/>
          <w:color w:val="000000" w:themeColor="text1"/>
        </w:rPr>
        <w:t xml:space="preserve"> changed</w:t>
      </w:r>
      <w:r w:rsidR="00083EEF">
        <w:rPr>
          <w:rFonts w:ascii="Times New Roman" w:hAnsi="Times New Roman"/>
          <w:color w:val="000000" w:themeColor="text1"/>
        </w:rPr>
        <w:t xml:space="preserve"> their fisheries participation after catch shares. We define a </w:t>
      </w:r>
      <w:r w:rsidR="00083EEF" w:rsidRPr="00083EEF">
        <w:rPr>
          <w:rFonts w:ascii="Times New Roman" w:hAnsi="Times New Roman"/>
          <w:i/>
          <w:color w:val="000000" w:themeColor="text1"/>
        </w:rPr>
        <w:t>fishing portfolio</w:t>
      </w:r>
      <w:r w:rsidR="00083EEF">
        <w:rPr>
          <w:rFonts w:ascii="Times New Roman" w:hAnsi="Times New Roman"/>
          <w:color w:val="000000" w:themeColor="text1"/>
        </w:rPr>
        <w:t xml:space="preserve"> as the group of fisheries a vessel combines within a time period (in this case two, two year periods 2009-2010 and 2012-2013). </w:t>
      </w:r>
      <w:r w:rsidR="00E87315" w:rsidRPr="00577BE2">
        <w:rPr>
          <w:rFonts w:ascii="Times New Roman" w:hAnsi="Times New Roman"/>
          <w:color w:val="000000" w:themeColor="text1"/>
        </w:rPr>
        <w:t xml:space="preserve">We found that over 80% of </w:t>
      </w:r>
      <w:r w:rsidR="00C72D42">
        <w:rPr>
          <w:rFonts w:ascii="Times New Roman" w:hAnsi="Times New Roman"/>
          <w:color w:val="000000" w:themeColor="text1"/>
        </w:rPr>
        <w:t xml:space="preserve">the limited entry exit </w:t>
      </w:r>
      <w:r w:rsidR="00E87315" w:rsidRPr="00577BE2">
        <w:rPr>
          <w:rFonts w:ascii="Times New Roman" w:hAnsi="Times New Roman"/>
          <w:color w:val="000000" w:themeColor="text1"/>
        </w:rPr>
        <w:t xml:space="preserve">vessels </w:t>
      </w:r>
      <w:r w:rsidR="00592E98" w:rsidRPr="00577BE2">
        <w:rPr>
          <w:rFonts w:ascii="Times New Roman" w:hAnsi="Times New Roman"/>
          <w:color w:val="000000" w:themeColor="text1"/>
        </w:rPr>
        <w:t xml:space="preserve">did </w:t>
      </w:r>
      <w:r w:rsidR="00E87315" w:rsidRPr="00577BE2">
        <w:rPr>
          <w:rFonts w:ascii="Times New Roman" w:hAnsi="Times New Roman"/>
          <w:color w:val="000000" w:themeColor="text1"/>
        </w:rPr>
        <w:t xml:space="preserve">not stop fishing </w:t>
      </w:r>
      <w:r w:rsidR="00592E98" w:rsidRPr="00577BE2">
        <w:rPr>
          <w:rFonts w:ascii="Times New Roman" w:hAnsi="Times New Roman"/>
          <w:color w:val="000000" w:themeColor="text1"/>
        </w:rPr>
        <w:t>commercially</w:t>
      </w:r>
      <w:r w:rsidR="00577BE2">
        <w:rPr>
          <w:rFonts w:ascii="Times New Roman" w:hAnsi="Times New Roman"/>
          <w:color w:val="000000" w:themeColor="text1"/>
        </w:rPr>
        <w:t xml:space="preserve"> </w:t>
      </w:r>
      <w:r w:rsidR="00E87315" w:rsidRPr="00577BE2">
        <w:rPr>
          <w:rFonts w:ascii="Times New Roman" w:hAnsi="Times New Roman"/>
          <w:color w:val="000000" w:themeColor="text1"/>
        </w:rPr>
        <w:t xml:space="preserve">and that approximately 75% of these vessels added new fisheries (Fig. 5). </w:t>
      </w:r>
    </w:p>
    <w:p w14:paraId="69B6A612" w14:textId="77777777" w:rsidR="007A1AA1" w:rsidRDefault="000161AF" w:rsidP="007A1AA1">
      <w:pPr>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t>Discussion</w:t>
      </w:r>
    </w:p>
    <w:p w14:paraId="18AABD88" w14:textId="799A2E09" w:rsidR="007A1AA1" w:rsidRPr="007A1AA1" w:rsidRDefault="007A1AA1" w:rsidP="007A1AA1">
      <w:pPr>
        <w:spacing w:line="480" w:lineRule="auto"/>
        <w:rPr>
          <w:rFonts w:ascii="Times New Roman" w:hAnsi="Times New Roman"/>
          <w:b/>
          <w:color w:val="000000" w:themeColor="text1"/>
          <w:sz w:val="28"/>
        </w:rPr>
      </w:pPr>
      <w:r w:rsidRPr="003328D3">
        <w:rPr>
          <w:rFonts w:ascii="Times New Roman" w:hAnsi="Times New Roman"/>
          <w:color w:val="000000"/>
        </w:rPr>
        <w:t xml:space="preserve">We find that more than 60% of fishermen are generalists, effectively connecting the multiple fisheries in which they participate. This finding runs counter to conventional ways of thinking </w:t>
      </w:r>
      <w:r w:rsidRPr="003328D3">
        <w:rPr>
          <w:rFonts w:ascii="Times New Roman" w:hAnsi="Times New Roman"/>
          <w:color w:val="000000"/>
        </w:rPr>
        <w:lastRenderedPageBreak/>
        <w:t xml:space="preserve">about fisheries systems. Historically theoretical models of fishing have defined fleets as homogenous groups of specialist vessels focusing a set of species with a particular gear and ignoring the other fisheries in which the vessels may participate </w:t>
      </w:r>
      <w:r w:rsidR="00B27FF4">
        <w:rPr>
          <w:rFonts w:ascii="Times New Roman" w:hAnsi="Times New Roman"/>
          <w:color w:val="000000"/>
        </w:rPr>
        <w:fldChar w:fldCharType="begin"/>
      </w:r>
      <w:r w:rsidR="00B27FF4">
        <w:rPr>
          <w:rFonts w:ascii="Times New Roman" w:hAnsi="Times New Roman"/>
          <w:color w:val="000000"/>
        </w:rPr>
        <w:instrText xml:space="preserve"> ADDIN PAPERS2_CITATIONS &lt;citation&gt;&lt;uuid&gt;0AF09E5A-5192-4D48-BA05-A13AB554FA65&lt;/uuid&gt;&lt;priority&gt;8&lt;/priority&gt;&lt;publications&gt;&lt;publication&gt;&lt;volume&gt;1&lt;/volume&gt;&lt;number&gt;2&lt;/number&gt;&lt;startpage&gt;27&lt;/startpage&gt;&lt;title&gt;Some aspects of the dynamics of populations important to the management of the commercial marine fisheries&lt;/title&gt;&lt;uuid&gt;42370D46-CDA4-4359-B19A-EF696A532742&lt;/uuid&gt;&lt;subtype&gt;400&lt;/subtype&gt;&lt;endpage&gt;56&lt;/endpage&gt;&lt;type&gt;400&lt;/type&gt;&lt;publication_date&gt;99195400001200000000200000&lt;/publication_date&gt;&lt;bundle&gt;&lt;publication&gt;&lt;title&gt;Inter-American Tropical Tuna Commission&lt;/title&gt;&lt;type&gt;-100&lt;/type&gt;&lt;subtype&gt;-100&lt;/subtype&gt;&lt;uuid&gt;CA2DD94E-027F-4B76-96C1-65CF36B031E4&lt;/uuid&gt;&lt;/publication&gt;&lt;/bundle&gt;&lt;authors&gt;&lt;author&gt;&lt;firstName&gt;Milner&lt;/firstName&gt;&lt;middleNames&gt;B&lt;/middleNames&gt;&lt;lastName&gt;Schaefer&lt;/lastName&gt;&lt;/author&gt;&lt;/authors&gt;&lt;/publication&gt;&lt;publication&gt;&lt;volume&gt;11&lt;/volume&gt;&lt;number&gt;4&lt;/number&gt;&lt;startpage&gt;361&lt;/startpage&gt;&lt;title&gt;Search effort and catch rates in fisheries&lt;/title&gt;&lt;uuid&gt;C709950F-6D19-4DAA-87B9-64D0BA37F35B&lt;/uuid&gt;&lt;subtype&gt;400&lt;/subtype&gt;&lt;endpage&gt;366&lt;/endpage&gt;&lt;type&gt;400&lt;/type&gt;&lt;publication_date&gt;99198200001200000000200000&lt;/publication_date&gt;&lt;bundle&gt;&lt;publication&gt;&lt;publisher&gt;Elsevier B.V.&lt;/publisher&gt;&lt;title&gt;European Journal of Operational Research&lt;/title&gt;&lt;type&gt;-100&lt;/type&gt;&lt;subtype&gt;-100&lt;/subtype&gt;&lt;uuid&gt;055123ED-48BD-4669-950E-E44936BAE6D5&lt;/uuid&gt;&lt;/publication&gt;&lt;/bundle&gt;&lt;authors&gt;&lt;author&gt;&lt;firstName&gt;Marc&lt;/firstName&gt;&lt;lastName&gt;Mangel&lt;/lastName&gt;&lt;/author&gt;&lt;/authors&gt;&lt;/publication&gt;&lt;/publications&gt;&lt;cites&gt;&lt;/cites&gt;&lt;/citation&gt;</w:instrText>
      </w:r>
      <w:r w:rsidR="00B27FF4">
        <w:rPr>
          <w:rFonts w:ascii="Times New Roman" w:hAnsi="Times New Roman"/>
          <w:color w:val="000000"/>
        </w:rPr>
        <w:fldChar w:fldCharType="separate"/>
      </w:r>
      <w:r w:rsidR="00B27FF4">
        <w:rPr>
          <w:rFonts w:ascii="Times New Roman" w:hAnsi="Times New Roman"/>
        </w:rPr>
        <w:t xml:space="preserve">(Schaefer 1954; </w:t>
      </w:r>
      <w:proofErr w:type="spellStart"/>
      <w:r w:rsidR="00B27FF4">
        <w:rPr>
          <w:rFonts w:ascii="Times New Roman" w:hAnsi="Times New Roman"/>
        </w:rPr>
        <w:t>Mangel</w:t>
      </w:r>
      <w:proofErr w:type="spellEnd"/>
      <w:r w:rsidR="00B27FF4">
        <w:rPr>
          <w:rFonts w:ascii="Times New Roman" w:hAnsi="Times New Roman"/>
        </w:rPr>
        <w:t xml:space="preserve"> 1982)</w:t>
      </w:r>
      <w:r w:rsidR="00B27FF4">
        <w:rPr>
          <w:rFonts w:ascii="Times New Roman" w:hAnsi="Times New Roman"/>
          <w:color w:val="000000"/>
        </w:rPr>
        <w:fldChar w:fldCharType="end"/>
      </w:r>
      <w:r w:rsidRPr="003328D3">
        <w:rPr>
          <w:rFonts w:ascii="Times New Roman" w:hAnsi="Times New Roman"/>
          <w:color w:val="000000"/>
        </w:rPr>
        <w:t>. Following these formulations, most empirical analyses have also taken a similar approach</w:t>
      </w:r>
      <w:r w:rsidR="00832184">
        <w:rPr>
          <w:rFonts w:ascii="Times New Roman" w:hAnsi="Times New Roman"/>
          <w:color w:val="000000"/>
        </w:rPr>
        <w:t xml:space="preserve"> </w:t>
      </w:r>
      <w:r w:rsidR="00832184">
        <w:rPr>
          <w:rFonts w:ascii="Times New Roman" w:hAnsi="Times New Roman"/>
          <w:color w:val="000000"/>
        </w:rPr>
        <w:fldChar w:fldCharType="begin"/>
      </w:r>
      <w:r w:rsidR="00B27FF4">
        <w:rPr>
          <w:rFonts w:ascii="Times New Roman" w:hAnsi="Times New Roman"/>
          <w:color w:val="000000"/>
        </w:rPr>
        <w:instrText xml:space="preserve"> ADDIN PAPERS2_CITATIONS &lt;citation&gt;&lt;uuid&gt;C331CECD-878D-43C6-B098-123EF0D219CD&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s&gt;&lt;cites&gt;&lt;/cites&gt;&lt;/citation&gt;</w:instrText>
      </w:r>
      <w:r w:rsidR="00832184">
        <w:rPr>
          <w:rFonts w:ascii="Times New Roman" w:hAnsi="Times New Roman"/>
          <w:color w:val="000000"/>
        </w:rPr>
        <w:fldChar w:fldCharType="separate"/>
      </w:r>
      <w:r w:rsidR="00B27FF4">
        <w:rPr>
          <w:rFonts w:ascii="Times New Roman" w:hAnsi="Times New Roman"/>
        </w:rPr>
        <w:t xml:space="preserve">(van </w:t>
      </w:r>
      <w:proofErr w:type="spellStart"/>
      <w:r w:rsidR="00B27FF4">
        <w:rPr>
          <w:rFonts w:ascii="Times New Roman" w:hAnsi="Times New Roman"/>
        </w:rPr>
        <w:t>Putten</w:t>
      </w:r>
      <w:proofErr w:type="spellEnd"/>
      <w:r w:rsidR="00B27FF4">
        <w:rPr>
          <w:rFonts w:ascii="Times New Roman" w:hAnsi="Times New Roman"/>
        </w:rPr>
        <w:t xml:space="preserve"> et al. 2012)</w:t>
      </w:r>
      <w:r w:rsidR="00832184">
        <w:rPr>
          <w:rFonts w:ascii="Times New Roman" w:hAnsi="Times New Roman"/>
          <w:color w:val="000000"/>
        </w:rPr>
        <w:fldChar w:fldCharType="end"/>
      </w:r>
      <w:r w:rsidR="00832184">
        <w:rPr>
          <w:rFonts w:ascii="Times New Roman" w:hAnsi="Times New Roman"/>
          <w:color w:val="000000"/>
        </w:rPr>
        <w:t xml:space="preserve">. </w:t>
      </w:r>
      <w:r w:rsidR="00F41BD1">
        <w:rPr>
          <w:rFonts w:ascii="Times New Roman" w:hAnsi="Times New Roman"/>
          <w:color w:val="000000"/>
        </w:rPr>
        <w:t>Even EBM</w:t>
      </w:r>
      <w:r w:rsidRPr="003328D3">
        <w:rPr>
          <w:rFonts w:ascii="Times New Roman" w:hAnsi="Times New Roman"/>
          <w:color w:val="000000"/>
        </w:rPr>
        <w:t xml:space="preserve">, with a focus on systems-level analyses and species interactions, treats fleets as unconnected </w:t>
      </w:r>
      <w:r w:rsidR="00832184">
        <w:rPr>
          <w:rFonts w:ascii="Times New Roman" w:hAnsi="Times New Roman"/>
          <w:color w:val="000000"/>
        </w:rPr>
        <w:fldChar w:fldCharType="begin"/>
      </w:r>
      <w:r w:rsidR="00B27FF4">
        <w:rPr>
          <w:rFonts w:ascii="Times New Roman" w:hAnsi="Times New Roman"/>
          <w:color w:val="000000"/>
        </w:rPr>
        <w:instrText xml:space="preserve"> ADDIN PAPERS2_CITATIONS &lt;citation&gt;&lt;uuid&gt;60B4FAAA-92D2-4BF9-98A6-2018A36AD2DA&lt;/uuid&gt;&lt;priority&gt;0&lt;/priority&gt;&lt;publications&gt;&lt;publication&gt;&lt;startpage&gt;1&lt;/startpage&gt;&lt;title&gt;Application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00832184">
        <w:rPr>
          <w:rFonts w:ascii="Times New Roman" w:hAnsi="Times New Roman"/>
          <w:color w:val="000000"/>
        </w:rPr>
        <w:fldChar w:fldCharType="separate"/>
      </w:r>
      <w:r w:rsidR="00B27FF4">
        <w:rPr>
          <w:rFonts w:ascii="Times New Roman" w:hAnsi="Times New Roman"/>
        </w:rPr>
        <w:t>(Field 2004)</w:t>
      </w:r>
      <w:r w:rsidR="00832184">
        <w:rPr>
          <w:rFonts w:ascii="Times New Roman" w:hAnsi="Times New Roman"/>
          <w:color w:val="000000"/>
        </w:rPr>
        <w:fldChar w:fldCharType="end"/>
      </w:r>
      <w:r w:rsidR="00832184">
        <w:rPr>
          <w:rFonts w:ascii="Times New Roman" w:hAnsi="Times New Roman"/>
          <w:color w:val="000000"/>
        </w:rPr>
        <w:t xml:space="preserve">. </w:t>
      </w:r>
      <w:r w:rsidRPr="003328D3">
        <w:rPr>
          <w:rFonts w:ascii="Times New Roman" w:hAnsi="Times New Roman"/>
          <w:color w:val="000000"/>
        </w:rPr>
        <w:t>This gap is problematic as fisher behavior is central as it will mediate how changes in management translate into changes in the marine environment</w:t>
      </w:r>
      <w:r w:rsidR="00832184">
        <w:rPr>
          <w:rFonts w:ascii="Times New Roman" w:hAnsi="Times New Roman"/>
          <w:color w:val="000000"/>
        </w:rPr>
        <w:fldChar w:fldCharType="begin"/>
      </w:r>
      <w:r w:rsidR="00B27FF4">
        <w:rPr>
          <w:rFonts w:ascii="Times New Roman" w:hAnsi="Times New Roman"/>
          <w:color w:val="000000"/>
        </w:rPr>
        <w:instrText xml:space="preserve"> ADDIN PAPERS2_CITATIONS &lt;citation&gt;&lt;uuid&gt;EA4DF472-9AE3-4C3C-808C-22EAD693D5D6&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00832184">
        <w:rPr>
          <w:rFonts w:ascii="Times New Roman" w:hAnsi="Times New Roman"/>
          <w:color w:val="000000"/>
        </w:rPr>
        <w:fldChar w:fldCharType="separate"/>
      </w:r>
      <w:r w:rsidR="00B27FF4">
        <w:rPr>
          <w:rFonts w:ascii="Times New Roman" w:hAnsi="Times New Roman"/>
        </w:rPr>
        <w:t>(Fulton et al. 2010)</w:t>
      </w:r>
      <w:r w:rsidR="00832184">
        <w:rPr>
          <w:rFonts w:ascii="Times New Roman" w:hAnsi="Times New Roman"/>
          <w:color w:val="000000"/>
        </w:rPr>
        <w:fldChar w:fldCharType="end"/>
      </w:r>
      <w:r w:rsidRPr="003328D3">
        <w:rPr>
          <w:rFonts w:ascii="Times New Roman" w:hAnsi="Times New Roman"/>
          <w:color w:val="000000"/>
        </w:rPr>
        <w:t>.</w:t>
      </w:r>
    </w:p>
    <w:p w14:paraId="6935BFD4" w14:textId="6F42D061" w:rsidR="007A1AA1" w:rsidRPr="003328D3" w:rsidRDefault="007A1AA1" w:rsidP="007A1AA1">
      <w:pPr>
        <w:spacing w:line="480" w:lineRule="auto"/>
        <w:ind w:firstLine="720"/>
        <w:rPr>
          <w:rFonts w:ascii="Times New Roman" w:hAnsi="Times New Roman"/>
          <w:color w:val="000000"/>
        </w:rPr>
      </w:pPr>
      <w:r w:rsidRPr="003328D3">
        <w:rPr>
          <w:rFonts w:ascii="Times New Roman" w:hAnsi="Times New Roman"/>
          <w:color w:val="000000"/>
        </w:rPr>
        <w:t>Ecologically, there is a large literature demonstrating the importance of accounting for apparent competition, where the competition between two species is obscured by the predation by a common predator. Failing to account for apparent competition has resulted in being unable to predict the impact of extinction in a food web (</w:t>
      </w:r>
      <w:commentRangeStart w:id="10"/>
      <w:r w:rsidRPr="003328D3">
        <w:rPr>
          <w:rFonts w:ascii="Times New Roman" w:hAnsi="Times New Roman"/>
          <w:color w:val="000000"/>
        </w:rPr>
        <w:t>refs</w:t>
      </w:r>
      <w:commentRangeEnd w:id="10"/>
      <w:r w:rsidRPr="003328D3">
        <w:rPr>
          <w:rStyle w:val="CommentReference"/>
          <w:rFonts w:ascii="Times New Roman" w:hAnsi="Times New Roman"/>
        </w:rPr>
        <w:commentReference w:id="10"/>
      </w:r>
      <w:r w:rsidRPr="003328D3">
        <w:rPr>
          <w:rFonts w:ascii="Times New Roman" w:hAnsi="Times New Roman"/>
          <w:color w:val="000000"/>
        </w:rPr>
        <w:t xml:space="preserve">). Similarly, failing to account for the anthropogenic connectivity among fisheries may result in changes in one fishery unexpectedly affecting the participation in a fishery targeting a species which is ecologically unconnected. Dungeness crab and albacore tuna fisheries on the west coast provide an appealing, but untested example.  There are myriad examples of the importance of properly characterizing ecological connectivity both for better understanding of species responses to perturbations and management change. </w:t>
      </w:r>
      <w:r>
        <w:rPr>
          <w:rFonts w:ascii="Times New Roman" w:hAnsi="Times New Roman"/>
          <w:color w:val="000000"/>
        </w:rPr>
        <w:t>Indeed e</w:t>
      </w:r>
      <w:r w:rsidRPr="003328D3">
        <w:rPr>
          <w:rFonts w:ascii="Times New Roman" w:hAnsi="Times New Roman"/>
          <w:color w:val="000000"/>
        </w:rPr>
        <w:t>cosystem based management is largely a response to the lack of connectivity provided in traditional single-species fisheries management. Similarly, recent work on bushmeat and artisanal fishing has highlighted the importance of recognizing the connections between these activities in order to provide adequate alternatives to relive pressure on scarce wildlife</w:t>
      </w:r>
      <w:r>
        <w:rPr>
          <w:rFonts w:ascii="Times New Roman" w:hAnsi="Times New Roman"/>
          <w:color w:val="000000"/>
        </w:rPr>
        <w:t xml:space="preserve"> </w:t>
      </w:r>
      <w:r w:rsidR="00832184">
        <w:rPr>
          <w:rFonts w:ascii="Times New Roman" w:hAnsi="Times New Roman"/>
          <w:color w:val="000000"/>
        </w:rPr>
        <w:fldChar w:fldCharType="begin"/>
      </w:r>
      <w:r w:rsidR="00B27FF4">
        <w:rPr>
          <w:rFonts w:ascii="Times New Roman" w:hAnsi="Times New Roman"/>
          <w:color w:val="000000"/>
        </w:rPr>
        <w:instrText xml:space="preserve"> ADDIN PAPERS2_CITATIONS &lt;citation&gt;&lt;uuid&gt;8A625099-3C99-4377-B63F-A3F05ACA317B&lt;/uuid&gt;&lt;priority&gt;0&lt;/priority&gt;&lt;publications&gt;&lt;publication&gt;&lt;uuid&gt;B59EEC70-3E35-45BD-8FA2-ADC91B050BC4&lt;/uuid&gt;&lt;volume&gt;306&lt;/volume&gt;&lt;doi&gt;10.1126/science.1102425&lt;/doi&gt;&lt;startpage&gt;1180&lt;/startpage&gt;&lt;publication_date&gt;99200411121200000000222000&lt;/publication_date&gt;&lt;url&gt;http://www.sciencemag.org/content/306/5699/1180.full&lt;/url&gt;&lt;citekey&gt;Brashares:2004ji&lt;/citekey&gt;&lt;type&gt;400&lt;/type&gt;&lt;title&gt;Bushmeat Hunting, Wildlife Declines, and Fish Supply in West Africa&lt;/title&gt;&lt;publisher&gt;American Association for the Advancement of Science&lt;/publisher&gt;&lt;number&gt;5699&lt;/number&gt;&lt;subtype&gt;400&lt;/subtype&gt;&lt;endpage&gt;1183&lt;/endpage&gt;&lt;bundle&gt;&lt;publication&gt;&lt;publisher&gt;American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ustin&lt;/firstName&gt;&lt;middleNames&gt;S&lt;/middleNames&gt;&lt;lastName&gt;Brashares&lt;/lastName&gt;&lt;/author&gt;&lt;author&gt;&lt;firstName&gt;Peter&lt;/firstName&gt;&lt;lastName&gt;Arcese&lt;/lastName&gt;&lt;/author&gt;&lt;author&gt;&lt;firstName&gt;Moses&lt;/firstName&gt;&lt;middleNames&gt;K&lt;/middleNames&gt;&lt;lastName&gt;Sam&lt;/lastName&gt;&lt;/author&gt;&lt;author&gt;&lt;firstName&gt;Peter&lt;/firstName&gt;&lt;middleNames&gt;B&lt;/middleNames&gt;&lt;lastName&gt;Coppolillo&lt;/lastName&gt;&lt;/author&gt;&lt;author&gt;&lt;firstName&gt;A&lt;/firstName&gt;&lt;middleNames&gt;R E&lt;/middleNames&gt;&lt;lastName&gt;Sinclair&lt;/lastName&gt;&lt;/author&gt;&lt;author&gt;&lt;firstName&gt;Andrew&lt;/firstName&gt;&lt;lastName&gt;Balmford&lt;/lastName&gt;&lt;/author&gt;&lt;/authors&gt;&lt;/publication&gt;&lt;/publications&gt;&lt;cites&gt;&lt;/cites&gt;&lt;/citation&gt;</w:instrText>
      </w:r>
      <w:r w:rsidR="00832184">
        <w:rPr>
          <w:rFonts w:ascii="Times New Roman" w:hAnsi="Times New Roman"/>
          <w:color w:val="000000"/>
        </w:rPr>
        <w:fldChar w:fldCharType="separate"/>
      </w:r>
      <w:r w:rsidR="00B27FF4">
        <w:rPr>
          <w:rFonts w:ascii="Times New Roman" w:hAnsi="Times New Roman"/>
        </w:rPr>
        <w:t>(</w:t>
      </w:r>
      <w:proofErr w:type="spellStart"/>
      <w:r w:rsidR="00B27FF4">
        <w:rPr>
          <w:rFonts w:ascii="Times New Roman" w:hAnsi="Times New Roman"/>
        </w:rPr>
        <w:t>Brashares</w:t>
      </w:r>
      <w:proofErr w:type="spellEnd"/>
      <w:r w:rsidR="00B27FF4">
        <w:rPr>
          <w:rFonts w:ascii="Times New Roman" w:hAnsi="Times New Roman"/>
        </w:rPr>
        <w:t xml:space="preserve"> et al. 2004)</w:t>
      </w:r>
      <w:r w:rsidR="00832184">
        <w:rPr>
          <w:rFonts w:ascii="Times New Roman" w:hAnsi="Times New Roman"/>
          <w:color w:val="000000"/>
        </w:rPr>
        <w:fldChar w:fldCharType="end"/>
      </w:r>
      <w:r w:rsidRPr="003328D3">
        <w:rPr>
          <w:rFonts w:ascii="Times New Roman" w:hAnsi="Times New Roman"/>
          <w:color w:val="000000"/>
        </w:rPr>
        <w:t xml:space="preserve">. </w:t>
      </w:r>
    </w:p>
    <w:p w14:paraId="4E0D1569" w14:textId="7C2AF315" w:rsidR="007A1AA1" w:rsidRPr="003328D3" w:rsidRDefault="007A1AA1" w:rsidP="007A1AA1">
      <w:pPr>
        <w:spacing w:line="480" w:lineRule="auto"/>
        <w:ind w:firstLine="720"/>
        <w:rPr>
          <w:rFonts w:ascii="Times New Roman" w:hAnsi="Times New Roman"/>
          <w:color w:val="000000"/>
        </w:rPr>
      </w:pPr>
      <w:r>
        <w:rPr>
          <w:rFonts w:ascii="Times New Roman" w:hAnsi="Times New Roman"/>
          <w:color w:val="000000"/>
        </w:rPr>
        <w:lastRenderedPageBreak/>
        <w:t>As</w:t>
      </w:r>
      <w:r w:rsidRPr="003328D3">
        <w:rPr>
          <w:rFonts w:ascii="Times New Roman" w:hAnsi="Times New Roman"/>
        </w:rPr>
        <w:t xml:space="preserve"> management agencies have shifted from single species to system-level management goals these holistic management goals are accompanied by policy language explicitly valuing human wellbeing alongside ecological integrity </w:t>
      </w:r>
      <w:r w:rsidR="00832184">
        <w:rPr>
          <w:rFonts w:ascii="Times New Roman" w:hAnsi="Times New Roman"/>
        </w:rPr>
        <w:fldChar w:fldCharType="begin"/>
      </w:r>
      <w:r w:rsidR="00B27FF4">
        <w:rPr>
          <w:rFonts w:ascii="Times New Roman" w:hAnsi="Times New Roman"/>
        </w:rPr>
        <w:instrText xml:space="preserve"> ADDIN PAPERS2_CITATIONS &lt;citation&gt;&lt;uuid&gt;2AC7A64D-A14E-4807-8259-AFF171A19EFC&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00832184">
        <w:rPr>
          <w:rFonts w:ascii="Times New Roman" w:hAnsi="Times New Roman"/>
        </w:rPr>
        <w:fldChar w:fldCharType="separate"/>
      </w:r>
      <w:r w:rsidR="00B27FF4">
        <w:rPr>
          <w:rFonts w:ascii="Times New Roman" w:hAnsi="Times New Roman"/>
        </w:rPr>
        <w:t>(J. L. Anderson et al. 2015)</w:t>
      </w:r>
      <w:r w:rsidR="00832184">
        <w:rPr>
          <w:rFonts w:ascii="Times New Roman" w:hAnsi="Times New Roman"/>
        </w:rPr>
        <w:fldChar w:fldCharType="end"/>
      </w:r>
      <w:r w:rsidRPr="003328D3">
        <w:rPr>
          <w:rFonts w:ascii="Times New Roman" w:hAnsi="Times New Roman"/>
        </w:rPr>
        <w:t xml:space="preserve">. EBM modeling approaches and empirical studies </w:t>
      </w:r>
      <w:r>
        <w:rPr>
          <w:rFonts w:ascii="Times New Roman" w:hAnsi="Times New Roman"/>
        </w:rPr>
        <w:t xml:space="preserve">focusing on species interactions </w:t>
      </w:r>
      <w:r w:rsidRPr="003328D3">
        <w:rPr>
          <w:rFonts w:ascii="Times New Roman" w:hAnsi="Times New Roman"/>
        </w:rPr>
        <w:t xml:space="preserve">have gone a long way to help understand and conceptualize marine ecosystems ecological connectivity, however understanding the human scale is still a challenge. In EBM models, humans are represented as fishing fleets </w:t>
      </w:r>
      <w:r w:rsidR="00832184">
        <w:rPr>
          <w:rFonts w:ascii="Times New Roman" w:hAnsi="Times New Roman"/>
        </w:rPr>
        <w:fldChar w:fldCharType="begin"/>
      </w:r>
      <w:r w:rsidR="00B27FF4">
        <w:rPr>
          <w:rFonts w:ascii="Times New Roman" w:hAnsi="Times New Roman"/>
        </w:rPr>
        <w:instrText xml:space="preserve"> ADDIN PAPERS2_CITATIONS &lt;citation&gt;&lt;uuid&gt;7E735A4B-329C-4D3F-9805-ABDD9DCAE484&lt;/uuid&gt;&lt;priority&gt;0&lt;/priority&gt;&lt;publications&gt;&lt;publication&gt;&lt;startpage&gt;1&lt;/startpage&gt;&lt;title&gt;Application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00832184">
        <w:rPr>
          <w:rFonts w:ascii="Times New Roman" w:hAnsi="Times New Roman"/>
        </w:rPr>
        <w:fldChar w:fldCharType="separate"/>
      </w:r>
      <w:r w:rsidR="00B27FF4">
        <w:rPr>
          <w:rFonts w:ascii="Times New Roman" w:hAnsi="Times New Roman"/>
        </w:rPr>
        <w:t>(Field 2004)</w:t>
      </w:r>
      <w:r w:rsidR="00832184">
        <w:rPr>
          <w:rFonts w:ascii="Times New Roman" w:hAnsi="Times New Roman"/>
        </w:rPr>
        <w:fldChar w:fldCharType="end"/>
      </w:r>
      <w:r w:rsidRPr="003328D3">
        <w:rPr>
          <w:rFonts w:ascii="Times New Roman" w:hAnsi="Times New Roman"/>
        </w:rPr>
        <w:t xml:space="preserve">. Fleets are not unlike predators with a set of prey </w:t>
      </w:r>
      <w:proofErr w:type="spellStart"/>
      <w:r w:rsidRPr="003328D3">
        <w:rPr>
          <w:rFonts w:ascii="Times New Roman" w:hAnsi="Times New Roman"/>
        </w:rPr>
        <w:t>selectivities</w:t>
      </w:r>
      <w:proofErr w:type="spellEnd"/>
      <w:r w:rsidRPr="003328D3">
        <w:rPr>
          <w:rFonts w:ascii="Times New Roman" w:hAnsi="Times New Roman"/>
        </w:rPr>
        <w:t>, and these fleets may grow in size, or change effort levels depending on revenue. Changes in human wellbeing then, can only be modeled as changes in fleet revenue. Yet here we demonstrate that a single vessel on the US west coast is likely to participate in multiple fleets</w:t>
      </w:r>
      <w:r>
        <w:rPr>
          <w:rFonts w:ascii="Times New Roman" w:hAnsi="Times New Roman"/>
        </w:rPr>
        <w:t xml:space="preserve">. </w:t>
      </w:r>
      <w:r w:rsidRPr="003328D3">
        <w:rPr>
          <w:rFonts w:ascii="Times New Roman" w:hAnsi="Times New Roman"/>
          <w:color w:val="000000"/>
        </w:rPr>
        <w:t xml:space="preserve">The social implications of this </w:t>
      </w:r>
      <w:proofErr w:type="spellStart"/>
      <w:r w:rsidRPr="003328D3">
        <w:rPr>
          <w:rFonts w:ascii="Times New Roman" w:hAnsi="Times New Roman"/>
          <w:color w:val="000000"/>
        </w:rPr>
        <w:t>generalism</w:t>
      </w:r>
      <w:proofErr w:type="spellEnd"/>
      <w:r w:rsidRPr="003328D3">
        <w:rPr>
          <w:rFonts w:ascii="Times New Roman" w:hAnsi="Times New Roman"/>
          <w:color w:val="000000"/>
        </w:rPr>
        <w:t xml:space="preserve"> have been most </w:t>
      </w:r>
      <w:r>
        <w:rPr>
          <w:rFonts w:ascii="Times New Roman" w:hAnsi="Times New Roman"/>
          <w:color w:val="000000"/>
        </w:rPr>
        <w:t xml:space="preserve">directly related </w:t>
      </w:r>
      <w:r w:rsidRPr="003328D3">
        <w:rPr>
          <w:rFonts w:ascii="Times New Roman" w:hAnsi="Times New Roman"/>
          <w:color w:val="000000"/>
        </w:rPr>
        <w:t xml:space="preserve">to reduced exposure to financial risk </w:t>
      </w:r>
      <w:r w:rsidR="00B27FF4">
        <w:rPr>
          <w:rFonts w:ascii="Times New Roman" w:hAnsi="Times New Roman"/>
          <w:color w:val="000000"/>
        </w:rPr>
        <w:fldChar w:fldCharType="begin"/>
      </w:r>
      <w:r w:rsidR="00B27FF4">
        <w:rPr>
          <w:rFonts w:ascii="Times New Roman" w:hAnsi="Times New Roman"/>
          <w:color w:val="000000"/>
        </w:rPr>
        <w:instrText xml:space="preserve"> ADDIN PAPERS2_CITATIONS &lt;citation&gt;&lt;uuid&gt;68296C91-150A-4470-B725-A951A08900D6&lt;/uuid&gt;&lt;priority&gt;15&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uuid&gt;D4437875-9730-41B8-9AFF-6C15BA79702F&lt;/uuid&gt;&lt;volume&gt;69&lt;/volume&gt;&lt;doi&gt;10.1139/f2011-170&lt;/doi&gt;&lt;startpage&gt;487&lt;/startpage&gt;&lt;publication_date&gt;99201203001200000000220000&lt;/publication_date&gt;&lt;url&gt;http://www.nrcresearchpress.com/doi/abs/10.1139/f2011-170&lt;/url&gt;&lt;citekey&gt;Sethi:2012wh&lt;/citekey&gt;&lt;type&gt;400&lt;/type&gt;&lt;title&gt;Quantitative risk measures applied to Alaskan commercial fisheries&lt;/title&gt;&lt;number&gt;3&lt;/number&gt;&lt;subtype&gt;400&lt;/subtype&gt;&lt;endpage&gt;498&lt;/endpage&gt;&lt;bundle&gt;&lt;publication&gt;&lt;publisher&gt;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Suresh&lt;/firstName&gt;&lt;middleNames&gt;Andrew&lt;/middleNames&gt;&lt;lastName&gt;Sethi&lt;/lastName&gt;&lt;/author&gt;&lt;author&gt;&lt;firstName&gt;Michael&lt;/firstName&gt;&lt;lastName&gt;Dalton&lt;/lastName&gt;&lt;/author&gt;&lt;author&gt;&lt;firstName&gt;Ray&lt;/firstName&gt;&lt;lastName&gt;Hilborn&lt;/lastName&gt;&lt;/author&gt;&lt;author&gt;&lt;firstName&gt;Marie-Joelle&lt;/firstName&gt;&lt;lastName&gt;Rochet&lt;/lastName&gt;&lt;/author&gt;&lt;/authors&gt;&lt;/publication&gt;&lt;/publications&gt;&lt;cites&gt;&lt;/cites&gt;&lt;/citation&gt;</w:instrText>
      </w:r>
      <w:r w:rsidR="00B27FF4">
        <w:rPr>
          <w:rFonts w:ascii="Times New Roman" w:hAnsi="Times New Roman"/>
          <w:color w:val="000000"/>
        </w:rPr>
        <w:fldChar w:fldCharType="separate"/>
      </w:r>
      <w:r w:rsidR="00B27FF4">
        <w:rPr>
          <w:rFonts w:ascii="Times New Roman" w:hAnsi="Times New Roman"/>
        </w:rPr>
        <w:t>(</w:t>
      </w:r>
      <w:proofErr w:type="spellStart"/>
      <w:r w:rsidR="00B27FF4">
        <w:rPr>
          <w:rFonts w:ascii="Times New Roman" w:hAnsi="Times New Roman"/>
        </w:rPr>
        <w:t>Kasperski</w:t>
      </w:r>
      <w:proofErr w:type="spellEnd"/>
      <w:r w:rsidR="00B27FF4">
        <w:rPr>
          <w:rFonts w:ascii="Times New Roman" w:hAnsi="Times New Roman"/>
        </w:rPr>
        <w:t xml:space="preserve"> and Holland 2013; </w:t>
      </w:r>
      <w:proofErr w:type="spellStart"/>
      <w:r w:rsidR="00B27FF4">
        <w:rPr>
          <w:rFonts w:ascii="Times New Roman" w:hAnsi="Times New Roman"/>
        </w:rPr>
        <w:t>Sethi</w:t>
      </w:r>
      <w:proofErr w:type="spellEnd"/>
      <w:r w:rsidR="00B27FF4">
        <w:rPr>
          <w:rFonts w:ascii="Times New Roman" w:hAnsi="Times New Roman"/>
        </w:rPr>
        <w:t xml:space="preserve"> et al. 2012)</w:t>
      </w:r>
      <w:r w:rsidR="00B27FF4">
        <w:rPr>
          <w:rFonts w:ascii="Times New Roman" w:hAnsi="Times New Roman"/>
          <w:color w:val="000000"/>
        </w:rPr>
        <w:fldChar w:fldCharType="end"/>
      </w:r>
      <w:r w:rsidRPr="003328D3">
        <w:rPr>
          <w:rFonts w:ascii="Times New Roman" w:hAnsi="Times New Roman"/>
          <w:color w:val="000000"/>
        </w:rPr>
        <w:t xml:space="preserve">.  Previous work has demonstrated that vessels with increased participation diversity have less variable revenues, and that changes in management have been associated with reduced participation diversity in these fisheries </w:t>
      </w:r>
      <w:r w:rsidR="00832184">
        <w:rPr>
          <w:rFonts w:ascii="Times New Roman" w:hAnsi="Times New Roman"/>
          <w:color w:val="000000"/>
        </w:rPr>
        <w:fldChar w:fldCharType="begin"/>
      </w:r>
      <w:r w:rsidR="00B27FF4">
        <w:rPr>
          <w:rFonts w:ascii="Times New Roman" w:hAnsi="Times New Roman"/>
          <w:color w:val="000000"/>
        </w:rPr>
        <w:instrText xml:space="preserve"> ADDIN PAPERS2_CITATIONS &lt;citation&gt;&lt;uuid&gt;9996FDA3-B902-4196-89E4-F31FDCF36455&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00832184">
        <w:rPr>
          <w:rFonts w:ascii="Times New Roman" w:hAnsi="Times New Roman"/>
          <w:color w:val="000000"/>
        </w:rPr>
        <w:fldChar w:fldCharType="separate"/>
      </w:r>
      <w:r w:rsidR="00B27FF4">
        <w:rPr>
          <w:rFonts w:ascii="Times New Roman" w:hAnsi="Times New Roman"/>
        </w:rPr>
        <w:t>(</w:t>
      </w:r>
      <w:proofErr w:type="spellStart"/>
      <w:r w:rsidR="00B27FF4">
        <w:rPr>
          <w:rFonts w:ascii="Times New Roman" w:hAnsi="Times New Roman"/>
        </w:rPr>
        <w:t>Kasperski</w:t>
      </w:r>
      <w:proofErr w:type="spellEnd"/>
      <w:r w:rsidR="00B27FF4">
        <w:rPr>
          <w:rFonts w:ascii="Times New Roman" w:hAnsi="Times New Roman"/>
        </w:rPr>
        <w:t xml:space="preserve"> and Holland 2013)</w:t>
      </w:r>
      <w:r w:rsidR="00832184">
        <w:rPr>
          <w:rFonts w:ascii="Times New Roman" w:hAnsi="Times New Roman"/>
          <w:color w:val="000000"/>
        </w:rPr>
        <w:fldChar w:fldCharType="end"/>
      </w:r>
      <w:r w:rsidRPr="003328D3">
        <w:rPr>
          <w:rFonts w:ascii="Times New Roman" w:hAnsi="Times New Roman"/>
          <w:color w:val="000000"/>
        </w:rPr>
        <w:t>.</w:t>
      </w:r>
      <w:r>
        <w:rPr>
          <w:rFonts w:ascii="Times New Roman" w:hAnsi="Times New Roman"/>
          <w:color w:val="000000"/>
        </w:rPr>
        <w:t xml:space="preserve"> Thus measuring participation diversity across vessels before and after a management change helps to understand how changes in system characteristics affect one facet of human well being. </w:t>
      </w:r>
    </w:p>
    <w:p w14:paraId="66FB3E79" w14:textId="5FD163AE" w:rsidR="007A1AA1" w:rsidRPr="003328D3" w:rsidRDefault="007A1AA1" w:rsidP="007A1AA1">
      <w:pPr>
        <w:spacing w:line="480" w:lineRule="auto"/>
        <w:ind w:firstLine="720"/>
        <w:rPr>
          <w:rFonts w:ascii="Times New Roman" w:hAnsi="Times New Roman"/>
          <w:color w:val="000000"/>
        </w:rPr>
      </w:pPr>
      <w:r w:rsidRPr="003328D3">
        <w:rPr>
          <w:rFonts w:ascii="Times New Roman" w:hAnsi="Times New Roman"/>
          <w:color w:val="000000"/>
        </w:rPr>
        <w:t xml:space="preserve">We document the </w:t>
      </w:r>
      <w:proofErr w:type="spellStart"/>
      <w:r w:rsidRPr="003328D3">
        <w:rPr>
          <w:rFonts w:ascii="Times New Roman" w:hAnsi="Times New Roman"/>
          <w:color w:val="000000"/>
        </w:rPr>
        <w:t>generalism</w:t>
      </w:r>
      <w:proofErr w:type="spellEnd"/>
      <w:r w:rsidRPr="003328D3">
        <w:rPr>
          <w:rFonts w:ascii="Times New Roman" w:hAnsi="Times New Roman"/>
          <w:color w:val="000000"/>
        </w:rPr>
        <w:t xml:space="preserve"> present among US west coast fishing fleets, but also that the implementation of catch shares has increased revenue diversity at the vessel level for vessels that continued to participate in the fishery. If previously documented relationships between vessel participation diversity and revenue variability hold, catch shares thus has reduced these vessels’ exposure to risk. It’s important to note, however, that not all groundfish trawl boats made the transition into the catch shares regime. Most analyses of the impacts of catch shares </w:t>
      </w:r>
      <w:r w:rsidRPr="003328D3">
        <w:rPr>
          <w:rFonts w:ascii="Times New Roman" w:hAnsi="Times New Roman"/>
          <w:color w:val="000000"/>
        </w:rPr>
        <w:lastRenderedPageBreak/>
        <w:t>have focused on the vessels that continue fishing, assuming that vessels that exit also exit commercial fishing. This work demonstrates that the majority of vessels continued fishing, albeit in other fisheries. Closely examining what happens to these trawlers that exited groundfish fisheries, and whether these patterns in of connectivity can predict new entries is an important next step for this work.</w:t>
      </w:r>
    </w:p>
    <w:p w14:paraId="4F98A649" w14:textId="0C10FD3A" w:rsidR="007A1AA1" w:rsidRPr="003328D3" w:rsidRDefault="007A1AA1" w:rsidP="007A1AA1">
      <w:pPr>
        <w:spacing w:line="480" w:lineRule="auto"/>
        <w:ind w:firstLine="720"/>
        <w:rPr>
          <w:rFonts w:ascii="Times New Roman" w:hAnsi="Times New Roman"/>
          <w:color w:val="000000"/>
        </w:rPr>
      </w:pPr>
      <w:r w:rsidRPr="003328D3">
        <w:rPr>
          <w:rFonts w:ascii="Times New Roman" w:hAnsi="Times New Roman"/>
          <w:color w:val="000000"/>
        </w:rPr>
        <w:t>Most people talk about impacts of just vessels in fishery rather than all vessels and/or community. By conducting analyses at a certain scale, we lack the full picture. We find that the effect is the same, but attenuated, at the community level, but too little work has been done for us to know if that result is general. This is worth further study empirically and theoretically, since many management groups are mandated to consider community and vessel level changes</w:t>
      </w:r>
      <w:r>
        <w:rPr>
          <w:rFonts w:ascii="Times New Roman" w:hAnsi="Times New Roman"/>
          <w:color w:val="000000"/>
        </w:rPr>
        <w:t xml:space="preserve"> (</w:t>
      </w:r>
      <w:commentRangeStart w:id="11"/>
      <w:r>
        <w:rPr>
          <w:rFonts w:ascii="Times New Roman" w:hAnsi="Times New Roman"/>
          <w:color w:val="000000"/>
        </w:rPr>
        <w:t>refs</w:t>
      </w:r>
      <w:commentRangeEnd w:id="11"/>
      <w:r>
        <w:rPr>
          <w:rStyle w:val="CommentReference"/>
        </w:rPr>
        <w:commentReference w:id="11"/>
      </w:r>
      <w:r>
        <w:rPr>
          <w:rFonts w:ascii="Times New Roman" w:hAnsi="Times New Roman"/>
          <w:color w:val="000000"/>
        </w:rPr>
        <w:t>)</w:t>
      </w:r>
      <w:r w:rsidRPr="003328D3">
        <w:rPr>
          <w:rFonts w:ascii="Times New Roman" w:hAnsi="Times New Roman"/>
          <w:color w:val="000000"/>
        </w:rPr>
        <w:t xml:space="preserve">. We know a lot more about vessels and a lot less about how to meet legal commitments at community level. </w:t>
      </w:r>
    </w:p>
    <w:p w14:paraId="2E3021CD" w14:textId="77777777" w:rsidR="007A1AA1" w:rsidRPr="003328D3" w:rsidRDefault="007A1AA1" w:rsidP="007A1AA1">
      <w:pPr>
        <w:spacing w:line="480" w:lineRule="auto"/>
        <w:ind w:firstLine="720"/>
        <w:rPr>
          <w:rFonts w:ascii="Times New Roman" w:hAnsi="Times New Roman"/>
          <w:color w:val="000000"/>
        </w:rPr>
      </w:pPr>
      <w:r>
        <w:rPr>
          <w:rFonts w:ascii="Times New Roman" w:hAnsi="Times New Roman"/>
          <w:color w:val="000000"/>
        </w:rPr>
        <w:t>The goal of this work is largely exploratory, to develop ways of quantitatively measuring changes in human connectivity as a result of a management intervention. And it should be cautioned that our time series is short, and fishing fleets will continue to adjust to the management changes. We also recognize that there are many possibly appropriate scales at which to conceptualize a “fishing community” and that these communities are affected by much more than just fisheries.</w:t>
      </w:r>
      <w:r w:rsidRPr="003328D3">
        <w:rPr>
          <w:rFonts w:ascii="Times New Roman" w:hAnsi="Times New Roman"/>
          <w:color w:val="000000"/>
        </w:rPr>
        <w:t xml:space="preserve"> Similarly</w:t>
      </w:r>
      <w:r>
        <w:rPr>
          <w:rFonts w:ascii="Times New Roman" w:hAnsi="Times New Roman"/>
          <w:color w:val="000000"/>
        </w:rPr>
        <w:t xml:space="preserve"> we also recognize that</w:t>
      </w:r>
      <w:r w:rsidRPr="003328D3">
        <w:rPr>
          <w:rFonts w:ascii="Times New Roman" w:hAnsi="Times New Roman"/>
          <w:color w:val="000000"/>
        </w:rPr>
        <w:t xml:space="preserve"> fishermen</w:t>
      </w:r>
      <w:r>
        <w:rPr>
          <w:rFonts w:ascii="Times New Roman" w:hAnsi="Times New Roman"/>
          <w:color w:val="000000"/>
        </w:rPr>
        <w:t xml:space="preserve"> frequently have employment outside of the fishing industry, </w:t>
      </w:r>
      <w:r w:rsidRPr="003328D3">
        <w:rPr>
          <w:rFonts w:ascii="Times New Roman" w:hAnsi="Times New Roman"/>
          <w:color w:val="000000"/>
        </w:rPr>
        <w:t>vessels co</w:t>
      </w:r>
      <w:r>
        <w:rPr>
          <w:rFonts w:ascii="Times New Roman" w:hAnsi="Times New Roman"/>
          <w:color w:val="000000"/>
        </w:rPr>
        <w:t xml:space="preserve">nstitute more than one person. To more fully include the social aspects of these SESs all these issues need additional attention.  </w:t>
      </w:r>
    </w:p>
    <w:p w14:paraId="650873E8" w14:textId="1CA112B0" w:rsidR="001B78DE" w:rsidRPr="00481B6E" w:rsidRDefault="007A1AA1" w:rsidP="00481B6E">
      <w:pPr>
        <w:spacing w:line="480" w:lineRule="auto"/>
        <w:ind w:firstLine="720"/>
        <w:rPr>
          <w:rFonts w:ascii="Times New Roman" w:hAnsi="Times New Roman"/>
          <w:color w:val="000000"/>
        </w:rPr>
      </w:pPr>
      <w:r>
        <w:rPr>
          <w:rFonts w:ascii="Times New Roman" w:hAnsi="Times New Roman"/>
          <w:color w:val="000000"/>
        </w:rPr>
        <w:t>In this work we show how measuring and mapping human connectivity of marine systems can help develop human components of EBM models that better reflect the human scale</w:t>
      </w:r>
      <w:r w:rsidRPr="003328D3">
        <w:rPr>
          <w:rFonts w:ascii="Times New Roman" w:hAnsi="Times New Roman"/>
        </w:rPr>
        <w:t xml:space="preserve">. </w:t>
      </w:r>
      <w:r>
        <w:rPr>
          <w:rFonts w:ascii="Times New Roman" w:hAnsi="Times New Roman"/>
        </w:rPr>
        <w:t>Due to human connectivity among fisheries,</w:t>
      </w:r>
      <w:r w:rsidRPr="003328D3">
        <w:rPr>
          <w:rFonts w:ascii="Times New Roman" w:hAnsi="Times New Roman"/>
        </w:rPr>
        <w:t xml:space="preserve"> changes in one fishery revenue </w:t>
      </w:r>
      <w:r>
        <w:rPr>
          <w:rFonts w:ascii="Times New Roman" w:hAnsi="Times New Roman"/>
        </w:rPr>
        <w:t>may</w:t>
      </w:r>
      <w:r w:rsidRPr="003328D3">
        <w:rPr>
          <w:rFonts w:ascii="Times New Roman" w:hAnsi="Times New Roman"/>
        </w:rPr>
        <w:t xml:space="preserve"> affect human </w:t>
      </w:r>
      <w:r w:rsidRPr="003328D3">
        <w:rPr>
          <w:rFonts w:ascii="Times New Roman" w:hAnsi="Times New Roman"/>
        </w:rPr>
        <w:lastRenderedPageBreak/>
        <w:t xml:space="preserve">well being, even if no impact is felt in the focal fleet.  Our work here provides a method of determining ecologically realized fisheries, and mapping a vessel’s participation across them. An important next step would be to develop fishing portfolios, or characteristic combinations of fisheries that vessels participate in annually, in order to better map changes in marine species abundance and range to changes in fishing livelihoods. </w:t>
      </w:r>
      <w:r w:rsidR="00D77386" w:rsidRPr="00577BE2">
        <w:rPr>
          <w:rFonts w:ascii="Times New Roman" w:hAnsi="Times New Roman"/>
          <w:b/>
          <w:noProof/>
          <w:color w:val="000000" w:themeColor="text1"/>
          <w:sz w:val="28"/>
        </w:rPr>
        <w:br w:type="page"/>
      </w:r>
    </w:p>
    <w:p w14:paraId="1737F3AE" w14:textId="7C54391B" w:rsidR="008267FA" w:rsidRPr="00577BE2" w:rsidRDefault="000A7097" w:rsidP="00016B9B">
      <w:pPr>
        <w:spacing w:line="480" w:lineRule="auto"/>
        <w:rPr>
          <w:rFonts w:ascii="Times New Roman" w:hAnsi="Times New Roman"/>
          <w:b/>
          <w:noProof/>
          <w:color w:val="000000" w:themeColor="text1"/>
        </w:rPr>
      </w:pPr>
      <w:r w:rsidRPr="00577BE2">
        <w:rPr>
          <w:rFonts w:ascii="Times New Roman" w:hAnsi="Times New Roman"/>
          <w:b/>
          <w:noProof/>
          <w:color w:val="000000" w:themeColor="text1"/>
          <w:sz w:val="32"/>
        </w:rPr>
        <w:lastRenderedPageBreak/>
        <w:t>References</w:t>
      </w:r>
      <w:r w:rsidRPr="00577BE2">
        <w:rPr>
          <w:rFonts w:ascii="Times New Roman" w:hAnsi="Times New Roman"/>
          <w:noProof/>
          <w:color w:val="000000" w:themeColor="text1"/>
        </w:rPr>
        <w:t>:</w:t>
      </w:r>
    </w:p>
    <w:p w14:paraId="2FE32B80" w14:textId="77777777" w:rsidR="00B27FF4" w:rsidRDefault="008267FA"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sidRPr="00577BE2">
        <w:rPr>
          <w:rFonts w:ascii="Times New Roman" w:hAnsi="Times New Roman"/>
          <w:noProof/>
          <w:color w:val="000000" w:themeColor="text1"/>
        </w:rPr>
        <w:fldChar w:fldCharType="begin"/>
      </w:r>
      <w:r w:rsidRPr="00577BE2">
        <w:rPr>
          <w:rFonts w:ascii="Times New Roman" w:hAnsi="Times New Roman"/>
          <w:noProof/>
          <w:color w:val="000000" w:themeColor="text1"/>
        </w:rPr>
        <w:instrText xml:space="preserve"> ADDIN PAPERS2_CITATIONS &lt;papers2_bibliography/&gt;</w:instrText>
      </w:r>
      <w:r w:rsidRPr="00577BE2">
        <w:rPr>
          <w:rFonts w:ascii="Times New Roman" w:hAnsi="Times New Roman"/>
          <w:noProof/>
          <w:color w:val="000000" w:themeColor="text1"/>
        </w:rPr>
        <w:fldChar w:fldCharType="separate"/>
      </w:r>
      <w:r w:rsidR="00B27FF4">
        <w:rPr>
          <w:rFonts w:ascii="Times New Roman" w:hAnsi="Times New Roman"/>
        </w:rPr>
        <w:t xml:space="preserve">Anderson, James L, Christopher M Anderson, </w:t>
      </w:r>
      <w:proofErr w:type="spellStart"/>
      <w:r w:rsidR="00B27FF4">
        <w:rPr>
          <w:rFonts w:ascii="Times New Roman" w:hAnsi="Times New Roman"/>
        </w:rPr>
        <w:t>Jingjie</w:t>
      </w:r>
      <w:proofErr w:type="spellEnd"/>
      <w:r w:rsidR="00B27FF4">
        <w:rPr>
          <w:rFonts w:ascii="Times New Roman" w:hAnsi="Times New Roman"/>
        </w:rPr>
        <w:t xml:space="preserve"> Chu, Jennifer Meredith, Frank </w:t>
      </w:r>
      <w:proofErr w:type="spellStart"/>
      <w:r w:rsidR="00B27FF4">
        <w:rPr>
          <w:rFonts w:ascii="Times New Roman" w:hAnsi="Times New Roman"/>
        </w:rPr>
        <w:t>Asche</w:t>
      </w:r>
      <w:proofErr w:type="spellEnd"/>
      <w:r w:rsidR="00B27FF4">
        <w:rPr>
          <w:rFonts w:ascii="Times New Roman" w:hAnsi="Times New Roman"/>
        </w:rPr>
        <w:t xml:space="preserve">, Gil Sylvia, Martin D Smith, et al. 2015. “The Fishery Performance Indicators: a Management Tool for Triple Bottom Line Outcomes.” Edited by George </w:t>
      </w:r>
      <w:proofErr w:type="spellStart"/>
      <w:r w:rsidR="00B27FF4">
        <w:rPr>
          <w:rFonts w:ascii="Times New Roman" w:hAnsi="Times New Roman"/>
        </w:rPr>
        <w:t>Tserpes</w:t>
      </w:r>
      <w:proofErr w:type="spellEnd"/>
      <w:r w:rsidR="00B27FF4">
        <w:rPr>
          <w:rFonts w:ascii="Times New Roman" w:hAnsi="Times New Roman"/>
        </w:rPr>
        <w:t xml:space="preserve">. </w:t>
      </w:r>
      <w:proofErr w:type="spellStart"/>
      <w:r w:rsidR="00B27FF4">
        <w:rPr>
          <w:rFonts w:ascii="Times New Roman" w:hAnsi="Times New Roman"/>
          <w:i/>
          <w:iCs/>
        </w:rPr>
        <w:t>PloS</w:t>
      </w:r>
      <w:proofErr w:type="spellEnd"/>
      <w:r w:rsidR="00B27FF4">
        <w:rPr>
          <w:rFonts w:ascii="Times New Roman" w:hAnsi="Times New Roman"/>
          <w:i/>
          <w:iCs/>
        </w:rPr>
        <w:t xml:space="preserve"> One</w:t>
      </w:r>
      <w:r w:rsidR="00B27FF4">
        <w:rPr>
          <w:rFonts w:ascii="Times New Roman" w:hAnsi="Times New Roman"/>
        </w:rPr>
        <w:t xml:space="preserve"> 10 (5): e0122809–20. doi:10.1371/journal.pone.0122809.</w:t>
      </w:r>
    </w:p>
    <w:p w14:paraId="3908A252"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proofErr w:type="spellStart"/>
      <w:r>
        <w:rPr>
          <w:rFonts w:ascii="Times New Roman" w:hAnsi="Times New Roman"/>
        </w:rPr>
        <w:t>Brashares</w:t>
      </w:r>
      <w:proofErr w:type="spellEnd"/>
      <w:r>
        <w:rPr>
          <w:rFonts w:ascii="Times New Roman" w:hAnsi="Times New Roman"/>
        </w:rPr>
        <w:t xml:space="preserve">, Justin S, Peter </w:t>
      </w:r>
      <w:proofErr w:type="spellStart"/>
      <w:r>
        <w:rPr>
          <w:rFonts w:ascii="Times New Roman" w:hAnsi="Times New Roman"/>
        </w:rPr>
        <w:t>Arcese</w:t>
      </w:r>
      <w:proofErr w:type="spellEnd"/>
      <w:r>
        <w:rPr>
          <w:rFonts w:ascii="Times New Roman" w:hAnsi="Times New Roman"/>
        </w:rPr>
        <w:t xml:space="preserve">, Moses K Sam, Peter B </w:t>
      </w:r>
      <w:proofErr w:type="spellStart"/>
      <w:r>
        <w:rPr>
          <w:rFonts w:ascii="Times New Roman" w:hAnsi="Times New Roman"/>
        </w:rPr>
        <w:t>Coppolillo</w:t>
      </w:r>
      <w:proofErr w:type="spellEnd"/>
      <w:r>
        <w:rPr>
          <w:rFonts w:ascii="Times New Roman" w:hAnsi="Times New Roman"/>
        </w:rPr>
        <w:t xml:space="preserve">, A R E Sinclair, and Andrew </w:t>
      </w:r>
      <w:proofErr w:type="spellStart"/>
      <w:r>
        <w:rPr>
          <w:rFonts w:ascii="Times New Roman" w:hAnsi="Times New Roman"/>
        </w:rPr>
        <w:t>Balmford</w:t>
      </w:r>
      <w:proofErr w:type="spellEnd"/>
      <w:r>
        <w:rPr>
          <w:rFonts w:ascii="Times New Roman" w:hAnsi="Times New Roman"/>
        </w:rPr>
        <w:t xml:space="preserve">. 2004. “Bushmeat Hunting, Wildlife Declines, and Fish Supply in West Africa.” </w:t>
      </w:r>
      <w:r>
        <w:rPr>
          <w:rFonts w:ascii="Times New Roman" w:hAnsi="Times New Roman"/>
          <w:i/>
          <w:iCs/>
        </w:rPr>
        <w:t>Science (New York, N.Y.)</w:t>
      </w:r>
      <w:r>
        <w:rPr>
          <w:rFonts w:ascii="Times New Roman" w:hAnsi="Times New Roman"/>
        </w:rPr>
        <w:t xml:space="preserve"> 306 (5699). American Association for the Advancement of Science: 1180–83. doi:10.1126/science.1102425.</w:t>
      </w:r>
    </w:p>
    <w:p w14:paraId="1B47EEF2"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Burnham, Kenneth P, and David R Anderson. 2002. </w:t>
      </w:r>
      <w:r>
        <w:rPr>
          <w:rFonts w:ascii="Times New Roman" w:hAnsi="Times New Roman"/>
          <w:i/>
          <w:iCs/>
        </w:rPr>
        <w:t xml:space="preserve">Model Selection and </w:t>
      </w:r>
      <w:proofErr w:type="spellStart"/>
      <w:r>
        <w:rPr>
          <w:rFonts w:ascii="Times New Roman" w:hAnsi="Times New Roman"/>
          <w:i/>
          <w:iCs/>
        </w:rPr>
        <w:t>Multimodel</w:t>
      </w:r>
      <w:proofErr w:type="spellEnd"/>
      <w:r>
        <w:rPr>
          <w:rFonts w:ascii="Times New Roman" w:hAnsi="Times New Roman"/>
          <w:i/>
          <w:iCs/>
        </w:rPr>
        <w:t xml:space="preserve"> Inference: a Practical Information-Theoretic Approach</w:t>
      </w:r>
      <w:r>
        <w:rPr>
          <w:rFonts w:ascii="Times New Roman" w:hAnsi="Times New Roman"/>
        </w:rPr>
        <w:t>. Edited by Springer Science &amp; Business Media.</w:t>
      </w:r>
    </w:p>
    <w:p w14:paraId="31A67482"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Deporte, N, C Ulrich, S </w:t>
      </w:r>
      <w:proofErr w:type="spellStart"/>
      <w:r>
        <w:rPr>
          <w:rFonts w:ascii="Times New Roman" w:hAnsi="Times New Roman"/>
        </w:rPr>
        <w:t>Mahevas</w:t>
      </w:r>
      <w:proofErr w:type="spellEnd"/>
      <w:r>
        <w:rPr>
          <w:rFonts w:ascii="Times New Roman" w:hAnsi="Times New Roman"/>
        </w:rPr>
        <w:t xml:space="preserve">, S </w:t>
      </w:r>
      <w:proofErr w:type="spellStart"/>
      <w:r>
        <w:rPr>
          <w:rFonts w:ascii="Times New Roman" w:hAnsi="Times New Roman"/>
        </w:rPr>
        <w:t>Demaneche</w:t>
      </w:r>
      <w:proofErr w:type="spellEnd"/>
      <w:r>
        <w:rPr>
          <w:rFonts w:ascii="Times New Roman" w:hAnsi="Times New Roman"/>
        </w:rPr>
        <w:t xml:space="preserve">, and F </w:t>
      </w:r>
      <w:proofErr w:type="spellStart"/>
      <w:r>
        <w:rPr>
          <w:rFonts w:ascii="Times New Roman" w:hAnsi="Times New Roman"/>
        </w:rPr>
        <w:t>Bastardie</w:t>
      </w:r>
      <w:proofErr w:type="spellEnd"/>
      <w:r>
        <w:rPr>
          <w:rFonts w:ascii="Times New Roman" w:hAnsi="Times New Roman"/>
        </w:rPr>
        <w:t xml:space="preserve">. 2012. “Regional </w:t>
      </w:r>
      <w:proofErr w:type="spellStart"/>
      <w:r>
        <w:rPr>
          <w:rFonts w:ascii="Times New Roman" w:hAnsi="Times New Roman"/>
        </w:rPr>
        <w:t>Metier</w:t>
      </w:r>
      <w:proofErr w:type="spellEnd"/>
      <w:r>
        <w:rPr>
          <w:rFonts w:ascii="Times New Roman" w:hAnsi="Times New Roman"/>
        </w:rPr>
        <w:t xml:space="preserve"> Definition: a Comparative Investigation of Statistical Methods Using a Workflow Applied to International Otter Trawl Fisheries in the North Sea.” </w:t>
      </w:r>
      <w:r>
        <w:rPr>
          <w:rFonts w:ascii="Times New Roman" w:hAnsi="Times New Roman"/>
          <w:i/>
          <w:iCs/>
        </w:rPr>
        <w:t>ICES Journal of Marine Science</w:t>
      </w:r>
      <w:r>
        <w:rPr>
          <w:rFonts w:ascii="Times New Roman" w:hAnsi="Times New Roman"/>
        </w:rPr>
        <w:t xml:space="preserve"> 69 (2): 331–42. doi:10.1093/</w:t>
      </w:r>
      <w:proofErr w:type="spellStart"/>
      <w:r>
        <w:rPr>
          <w:rFonts w:ascii="Times New Roman" w:hAnsi="Times New Roman"/>
        </w:rPr>
        <w:t>icesjms</w:t>
      </w:r>
      <w:proofErr w:type="spellEnd"/>
      <w:r>
        <w:rPr>
          <w:rFonts w:ascii="Times New Roman" w:hAnsi="Times New Roman"/>
        </w:rPr>
        <w:t>/fsr197.</w:t>
      </w:r>
    </w:p>
    <w:p w14:paraId="59D07AB6"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Field, John C. 2004. “Application of Ecosystem-Based Fishery Management Approaches in the Northern California Current .” Edited by Robert C Francis.</w:t>
      </w:r>
    </w:p>
    <w:p w14:paraId="2E009001"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Fulton, Elizabeth A, Anthony D M Smith, David C Smith, and Ingrid E van </w:t>
      </w:r>
      <w:proofErr w:type="spellStart"/>
      <w:r>
        <w:rPr>
          <w:rFonts w:ascii="Times New Roman" w:hAnsi="Times New Roman"/>
        </w:rPr>
        <w:t>Putten</w:t>
      </w:r>
      <w:proofErr w:type="spellEnd"/>
      <w:r>
        <w:rPr>
          <w:rFonts w:ascii="Times New Roman" w:hAnsi="Times New Roman"/>
        </w:rPr>
        <w:t xml:space="preserve">. 2010. “Human </w:t>
      </w:r>
      <w:proofErr w:type="spellStart"/>
      <w:r>
        <w:rPr>
          <w:rFonts w:ascii="Times New Roman" w:hAnsi="Times New Roman"/>
        </w:rPr>
        <w:t>Behaviour</w:t>
      </w:r>
      <w:proofErr w:type="spellEnd"/>
      <w:r>
        <w:rPr>
          <w:rFonts w:ascii="Times New Roman" w:hAnsi="Times New Roman"/>
        </w:rPr>
        <w:t xml:space="preserve">: the Key Source of Uncertainty in Fisheries Management.” </w:t>
      </w:r>
      <w:r>
        <w:rPr>
          <w:rFonts w:ascii="Times New Roman" w:hAnsi="Times New Roman"/>
          <w:i/>
          <w:iCs/>
        </w:rPr>
        <w:t>Fish and Fisheries</w:t>
      </w:r>
      <w:r>
        <w:rPr>
          <w:rFonts w:ascii="Times New Roman" w:hAnsi="Times New Roman"/>
        </w:rPr>
        <w:t xml:space="preserve"> 12 (1): 2–17. doi:10.1111/j.1467-2979.2010.00371.x.</w:t>
      </w:r>
    </w:p>
    <w:p w14:paraId="66A141D0"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proofErr w:type="spellStart"/>
      <w:r>
        <w:rPr>
          <w:rFonts w:ascii="Times New Roman" w:hAnsi="Times New Roman"/>
        </w:rPr>
        <w:t>Kasperski</w:t>
      </w:r>
      <w:proofErr w:type="spellEnd"/>
      <w:r>
        <w:rPr>
          <w:rFonts w:ascii="Times New Roman" w:hAnsi="Times New Roman"/>
        </w:rPr>
        <w:t xml:space="preserve">, S, and D S Holland. 2013. “Income Diversification and Risk for Fishermen.” </w:t>
      </w:r>
      <w:r>
        <w:rPr>
          <w:rFonts w:ascii="Times New Roman" w:hAnsi="Times New Roman"/>
          <w:i/>
          <w:iCs/>
        </w:rPr>
        <w:t>Proceedings of the National Academy of Sciences</w:t>
      </w:r>
      <w:r>
        <w:rPr>
          <w:rFonts w:ascii="Times New Roman" w:hAnsi="Times New Roman"/>
        </w:rPr>
        <w:t>. doi:10.1073/pnas.1212278110/-/</w:t>
      </w:r>
      <w:proofErr w:type="spellStart"/>
      <w:r>
        <w:rPr>
          <w:rFonts w:ascii="Times New Roman" w:hAnsi="Times New Roman"/>
        </w:rPr>
        <w:t>DCSupplemental</w:t>
      </w:r>
      <w:proofErr w:type="spellEnd"/>
      <w:r>
        <w:rPr>
          <w:rFonts w:ascii="Times New Roman" w:hAnsi="Times New Roman"/>
        </w:rPr>
        <w:t>.</w:t>
      </w:r>
    </w:p>
    <w:p w14:paraId="5366C564"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Legendre, P, and L Legendre. 2012. </w:t>
      </w:r>
      <w:r>
        <w:rPr>
          <w:rFonts w:ascii="Times New Roman" w:hAnsi="Times New Roman"/>
          <w:i/>
          <w:iCs/>
        </w:rPr>
        <w:t>Numerical Ecology</w:t>
      </w:r>
      <w:r>
        <w:rPr>
          <w:rFonts w:ascii="Times New Roman" w:hAnsi="Times New Roman"/>
        </w:rPr>
        <w:t>. Elsevier.</w:t>
      </w:r>
    </w:p>
    <w:p w14:paraId="28AF7EB2"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Lou </w:t>
      </w:r>
      <w:proofErr w:type="spellStart"/>
      <w:r>
        <w:rPr>
          <w:rFonts w:ascii="Times New Roman" w:hAnsi="Times New Roman"/>
        </w:rPr>
        <w:t>Jost</w:t>
      </w:r>
      <w:proofErr w:type="spellEnd"/>
      <w:r>
        <w:rPr>
          <w:rFonts w:ascii="Times New Roman" w:hAnsi="Times New Roman"/>
        </w:rPr>
        <w:t xml:space="preserve">. 2006. “Entropy and Diversity.” </w:t>
      </w:r>
      <w:proofErr w:type="spellStart"/>
      <w:r>
        <w:rPr>
          <w:rFonts w:ascii="Times New Roman" w:hAnsi="Times New Roman"/>
          <w:i/>
          <w:iCs/>
        </w:rPr>
        <w:t>Oikos</w:t>
      </w:r>
      <w:proofErr w:type="spellEnd"/>
      <w:r>
        <w:rPr>
          <w:rFonts w:ascii="Times New Roman" w:hAnsi="Times New Roman"/>
        </w:rPr>
        <w:t xml:space="preserve"> 113 (2): 363–75.</w:t>
      </w:r>
    </w:p>
    <w:p w14:paraId="6F9C45AF"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proofErr w:type="spellStart"/>
      <w:r>
        <w:rPr>
          <w:rFonts w:ascii="Times New Roman" w:hAnsi="Times New Roman"/>
        </w:rPr>
        <w:t>Mangel</w:t>
      </w:r>
      <w:proofErr w:type="spellEnd"/>
      <w:r>
        <w:rPr>
          <w:rFonts w:ascii="Times New Roman" w:hAnsi="Times New Roman"/>
        </w:rPr>
        <w:t>, Marc. 1982. “</w:t>
      </w:r>
      <w:r>
        <w:rPr>
          <w:rFonts w:ascii="Times New Roman" w:hAnsi="Times New Roman"/>
          <w:u w:val="single"/>
        </w:rPr>
        <w:t>Search Effort and Catch Rates in Fisheries</w:t>
      </w:r>
      <w:r>
        <w:rPr>
          <w:rFonts w:ascii="Times New Roman" w:hAnsi="Times New Roman"/>
        </w:rPr>
        <w:t xml:space="preserve">.” </w:t>
      </w:r>
      <w:r>
        <w:rPr>
          <w:rFonts w:ascii="Times New Roman" w:hAnsi="Times New Roman"/>
          <w:i/>
          <w:iCs/>
        </w:rPr>
        <w:t>European Journal of Operational Research</w:t>
      </w:r>
      <w:r>
        <w:rPr>
          <w:rFonts w:ascii="Times New Roman" w:hAnsi="Times New Roman"/>
        </w:rPr>
        <w:t xml:space="preserve"> 11 (4): 361–66.</w:t>
      </w:r>
    </w:p>
    <w:p w14:paraId="592A2E4D"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proofErr w:type="spellStart"/>
      <w:r>
        <w:rPr>
          <w:rFonts w:ascii="Times New Roman" w:hAnsi="Times New Roman"/>
        </w:rPr>
        <w:t>Rosvall</w:t>
      </w:r>
      <w:proofErr w:type="spellEnd"/>
      <w:r>
        <w:rPr>
          <w:rFonts w:ascii="Times New Roman" w:hAnsi="Times New Roman"/>
        </w:rPr>
        <w:t xml:space="preserve">, Martin, and Carl T Bergstrom. 2008. “Maps of Random Walks on Complex Networks Reveal Community Structure.” </w:t>
      </w:r>
      <w:r>
        <w:rPr>
          <w:rFonts w:ascii="Times New Roman" w:hAnsi="Times New Roman"/>
          <w:i/>
          <w:iCs/>
        </w:rPr>
        <w:t>Proceedings of the National Academy of Sciences</w:t>
      </w:r>
      <w:r>
        <w:rPr>
          <w:rFonts w:ascii="Times New Roman" w:hAnsi="Times New Roman"/>
        </w:rPr>
        <w:t xml:space="preserve"> 105 (4). National </w:t>
      </w:r>
      <w:proofErr w:type="spellStart"/>
      <w:r>
        <w:rPr>
          <w:rFonts w:ascii="Times New Roman" w:hAnsi="Times New Roman"/>
        </w:rPr>
        <w:t>Acad</w:t>
      </w:r>
      <w:proofErr w:type="spellEnd"/>
      <w:r>
        <w:rPr>
          <w:rFonts w:ascii="Times New Roman" w:hAnsi="Times New Roman"/>
        </w:rPr>
        <w:t xml:space="preserve"> Sciences: 1118–23. doi:10.1073/pnas.0706851105.</w:t>
      </w:r>
    </w:p>
    <w:p w14:paraId="423F372F"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Schaefer, Milner B. 1954. “Some Aspects of the Dynamics of Populations Important to the Management of the Commercial Marine Fisheries.” </w:t>
      </w:r>
      <w:r>
        <w:rPr>
          <w:rFonts w:ascii="Times New Roman" w:hAnsi="Times New Roman"/>
          <w:i/>
          <w:iCs/>
        </w:rPr>
        <w:t>Inter-American Tropical Tuna Commission</w:t>
      </w:r>
      <w:r>
        <w:rPr>
          <w:rFonts w:ascii="Times New Roman" w:hAnsi="Times New Roman"/>
        </w:rPr>
        <w:t xml:space="preserve"> 1 (2): 27–56.</w:t>
      </w:r>
    </w:p>
    <w:p w14:paraId="0E34DF8B"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proofErr w:type="spellStart"/>
      <w:r>
        <w:rPr>
          <w:rFonts w:ascii="Times New Roman" w:hAnsi="Times New Roman"/>
        </w:rPr>
        <w:t>Sethi</w:t>
      </w:r>
      <w:proofErr w:type="spellEnd"/>
      <w:r>
        <w:rPr>
          <w:rFonts w:ascii="Times New Roman" w:hAnsi="Times New Roman"/>
        </w:rPr>
        <w:t xml:space="preserve">, Suresh Andrew, Michael Dalton, Ray </w:t>
      </w:r>
      <w:proofErr w:type="spellStart"/>
      <w:r>
        <w:rPr>
          <w:rFonts w:ascii="Times New Roman" w:hAnsi="Times New Roman"/>
        </w:rPr>
        <w:t>Hilborn</w:t>
      </w:r>
      <w:proofErr w:type="spellEnd"/>
      <w:r>
        <w:rPr>
          <w:rFonts w:ascii="Times New Roman" w:hAnsi="Times New Roman"/>
        </w:rPr>
        <w:t xml:space="preserve">, and Marie-Joelle </w:t>
      </w:r>
      <w:proofErr w:type="spellStart"/>
      <w:r>
        <w:rPr>
          <w:rFonts w:ascii="Times New Roman" w:hAnsi="Times New Roman"/>
        </w:rPr>
        <w:t>Rochet</w:t>
      </w:r>
      <w:proofErr w:type="spellEnd"/>
      <w:r>
        <w:rPr>
          <w:rFonts w:ascii="Times New Roman" w:hAnsi="Times New Roman"/>
        </w:rPr>
        <w:t xml:space="preserve">. 2012. “Quantitative Risk Measures Applied to Alaskan Commercial Fisheries.” </w:t>
      </w:r>
      <w:r>
        <w:rPr>
          <w:rFonts w:ascii="Times New Roman" w:hAnsi="Times New Roman"/>
          <w:i/>
          <w:iCs/>
        </w:rPr>
        <w:t>Canadian Journal of Fisheries and Aquatic Sciences</w:t>
      </w:r>
      <w:r>
        <w:rPr>
          <w:rFonts w:ascii="Times New Roman" w:hAnsi="Times New Roman"/>
        </w:rPr>
        <w:t xml:space="preserve"> 69 (3): 487–98. doi:10.1139/f2011-170.</w:t>
      </w:r>
    </w:p>
    <w:p w14:paraId="1D708654"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The Northwest Fisheries Science Center. 2015. “Data Analysis and Products.” </w:t>
      </w:r>
      <w:r>
        <w:rPr>
          <w:rFonts w:ascii="Times New Roman" w:hAnsi="Times New Roman"/>
          <w:i/>
          <w:iCs/>
        </w:rPr>
        <w:t>Fisheries Observation Science</w:t>
      </w:r>
      <w:r>
        <w:rPr>
          <w:rFonts w:ascii="Times New Roman" w:hAnsi="Times New Roman"/>
        </w:rPr>
        <w:t>. Seattle, WA. Accessed December 8. http://www.nwfsc.noaa.gov/research/divisions/fram/observation/data_products/bottom_trawl.cfm#description.</w:t>
      </w:r>
    </w:p>
    <w:p w14:paraId="00DE0C27" w14:textId="77777777" w:rsidR="00B27FF4" w:rsidRDefault="00B27FF4"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van </w:t>
      </w:r>
      <w:proofErr w:type="spellStart"/>
      <w:r>
        <w:rPr>
          <w:rFonts w:ascii="Times New Roman" w:hAnsi="Times New Roman"/>
        </w:rPr>
        <w:t>Putten</w:t>
      </w:r>
      <w:proofErr w:type="spellEnd"/>
      <w:r>
        <w:rPr>
          <w:rFonts w:ascii="Times New Roman" w:hAnsi="Times New Roman"/>
        </w:rPr>
        <w:t xml:space="preserve">, Ingrid E, </w:t>
      </w:r>
      <w:proofErr w:type="spellStart"/>
      <w:r>
        <w:rPr>
          <w:rFonts w:ascii="Times New Roman" w:hAnsi="Times New Roman"/>
        </w:rPr>
        <w:t>Soile</w:t>
      </w:r>
      <w:proofErr w:type="spellEnd"/>
      <w:r>
        <w:rPr>
          <w:rFonts w:ascii="Times New Roman" w:hAnsi="Times New Roman"/>
        </w:rPr>
        <w:t xml:space="preserve"> </w:t>
      </w:r>
      <w:proofErr w:type="spellStart"/>
      <w:r>
        <w:rPr>
          <w:rFonts w:ascii="Times New Roman" w:hAnsi="Times New Roman"/>
        </w:rPr>
        <w:t>Kulmala</w:t>
      </w:r>
      <w:proofErr w:type="spellEnd"/>
      <w:r>
        <w:rPr>
          <w:rFonts w:ascii="Times New Roman" w:hAnsi="Times New Roman"/>
        </w:rPr>
        <w:t xml:space="preserve">, Olivier </w:t>
      </w:r>
      <w:proofErr w:type="spellStart"/>
      <w:r>
        <w:rPr>
          <w:rFonts w:ascii="Times New Roman" w:hAnsi="Times New Roman"/>
        </w:rPr>
        <w:t>Thébaud</w:t>
      </w:r>
      <w:proofErr w:type="spellEnd"/>
      <w:r>
        <w:rPr>
          <w:rFonts w:ascii="Times New Roman" w:hAnsi="Times New Roman"/>
        </w:rPr>
        <w:t xml:space="preserve">, Natalie Dowling, </w:t>
      </w:r>
      <w:proofErr w:type="spellStart"/>
      <w:r>
        <w:rPr>
          <w:rFonts w:ascii="Times New Roman" w:hAnsi="Times New Roman"/>
        </w:rPr>
        <w:t>Katell</w:t>
      </w:r>
      <w:proofErr w:type="spellEnd"/>
      <w:r>
        <w:rPr>
          <w:rFonts w:ascii="Times New Roman" w:hAnsi="Times New Roman"/>
        </w:rPr>
        <w:t xml:space="preserve"> G </w:t>
      </w:r>
      <w:proofErr w:type="spellStart"/>
      <w:r>
        <w:rPr>
          <w:rFonts w:ascii="Times New Roman" w:hAnsi="Times New Roman"/>
        </w:rPr>
        <w:t>Hamon</w:t>
      </w:r>
      <w:proofErr w:type="spellEnd"/>
      <w:r>
        <w:rPr>
          <w:rFonts w:ascii="Times New Roman" w:hAnsi="Times New Roman"/>
        </w:rPr>
        <w:t xml:space="preserve">, Trevor Hutton, and Sean Pascoe. 2012. “Theories and </w:t>
      </w:r>
      <w:proofErr w:type="spellStart"/>
      <w:r>
        <w:rPr>
          <w:rFonts w:ascii="Times New Roman" w:hAnsi="Times New Roman"/>
        </w:rPr>
        <w:t>Behavioural</w:t>
      </w:r>
      <w:proofErr w:type="spellEnd"/>
      <w:r>
        <w:rPr>
          <w:rFonts w:ascii="Times New Roman" w:hAnsi="Times New Roman"/>
        </w:rPr>
        <w:t xml:space="preserve"> Drivers Underlying Fleet Dynamics Models.” </w:t>
      </w:r>
      <w:r>
        <w:rPr>
          <w:rFonts w:ascii="Times New Roman" w:hAnsi="Times New Roman"/>
          <w:i/>
          <w:iCs/>
        </w:rPr>
        <w:t>Fish and Fisheries</w:t>
      </w:r>
      <w:r>
        <w:rPr>
          <w:rFonts w:ascii="Times New Roman" w:hAnsi="Times New Roman"/>
        </w:rPr>
        <w:t xml:space="preserve"> 13 (2): 216–35. doi:10.1111/j.1467-2979.2011.00430.x.</w:t>
      </w:r>
    </w:p>
    <w:p w14:paraId="1EE43F71" w14:textId="14D7E3F4" w:rsidR="00296557" w:rsidRPr="00577BE2" w:rsidRDefault="008267FA" w:rsidP="00B27F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noProof/>
          <w:color w:val="000000" w:themeColor="text1"/>
        </w:rPr>
      </w:pPr>
      <w:r w:rsidRPr="00577BE2">
        <w:rPr>
          <w:rFonts w:ascii="Times New Roman" w:hAnsi="Times New Roman"/>
          <w:noProof/>
          <w:color w:val="000000" w:themeColor="text1"/>
        </w:rPr>
        <w:lastRenderedPageBreak/>
        <w:fldChar w:fldCharType="end"/>
      </w:r>
    </w:p>
    <w:sectPr w:rsidR="00296557" w:rsidRPr="00577BE2" w:rsidSect="00016B9B">
      <w:footerReference w:type="even" r:id="rId11"/>
      <w:footerReference w:type="default" r:id="rId12"/>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ma Fuller" w:date="2015-12-19T14:03:00Z" w:initials="EF">
    <w:p w14:paraId="118EB860" w14:textId="09DA757D" w:rsidR="0097392A" w:rsidRDefault="0097392A">
      <w:pPr>
        <w:pStyle w:val="CommentText"/>
      </w:pPr>
      <w:r>
        <w:rPr>
          <w:rStyle w:val="CommentReference"/>
        </w:rPr>
        <w:annotationRef/>
      </w:r>
      <w:r>
        <w:t>Provisional title, suggestions welcome</w:t>
      </w:r>
    </w:p>
  </w:comment>
  <w:comment w:id="2" w:author="Emma Fuller" w:date="2015-12-19T14:07:00Z" w:initials="EF">
    <w:p w14:paraId="18E38500" w14:textId="0E9616B8" w:rsidR="00457271" w:rsidRDefault="00457271">
      <w:pPr>
        <w:pStyle w:val="CommentText"/>
      </w:pPr>
      <w:r>
        <w:rPr>
          <w:rStyle w:val="CommentReference"/>
        </w:rPr>
        <w:annotationRef/>
      </w:r>
      <w:r w:rsidR="00424C78">
        <w:t xml:space="preserve">Happy to have someone take a crack at this. </w:t>
      </w:r>
      <w:r w:rsidR="00424C78">
        <w:sym w:font="Wingdings" w:char="F04A"/>
      </w:r>
      <w:r w:rsidR="00424C78">
        <w:t xml:space="preserve"> </w:t>
      </w:r>
    </w:p>
  </w:comment>
  <w:comment w:id="5" w:author="Emma Fuller" w:date="2015-12-19T14:09:00Z" w:initials="EF">
    <w:p w14:paraId="198CF8EF" w14:textId="74410CC1" w:rsidR="00481B6E" w:rsidRDefault="00481B6E">
      <w:pPr>
        <w:pStyle w:val="CommentText"/>
      </w:pPr>
      <w:r>
        <w:rPr>
          <w:rStyle w:val="CommentReference"/>
        </w:rPr>
        <w:annotationRef/>
      </w:r>
      <w:r>
        <w:t xml:space="preserve">Struggling to make this clear, </w:t>
      </w:r>
      <w:proofErr w:type="spellStart"/>
      <w:r>
        <w:t>Js</w:t>
      </w:r>
      <w:proofErr w:type="spellEnd"/>
      <w:r>
        <w:t xml:space="preserve"> suggestions appreciated. </w:t>
      </w:r>
    </w:p>
  </w:comment>
  <w:comment w:id="6" w:author="Emma Fuller" w:date="2015-12-19T14:13:00Z" w:initials="EF">
    <w:p w14:paraId="3A848BEA" w14:textId="559DF140" w:rsidR="00481B6E" w:rsidRDefault="00481B6E">
      <w:pPr>
        <w:pStyle w:val="CommentText"/>
      </w:pPr>
      <w:r>
        <w:rPr>
          <w:rStyle w:val="CommentReference"/>
        </w:rPr>
        <w:annotationRef/>
      </w:r>
      <w:r>
        <w:t>Can you consider my subscripts. I’m getting myself confused. If H has a subset j, does M  and epsilon need one?</w:t>
      </w:r>
    </w:p>
  </w:comment>
  <w:comment w:id="7" w:author="Emma Fuller" w:date="2015-12-19T14:27:00Z" w:initials="EF">
    <w:p w14:paraId="201F36CB" w14:textId="44F7F3F8" w:rsidR="003658FD" w:rsidRDefault="003658FD">
      <w:pPr>
        <w:pStyle w:val="CommentText"/>
      </w:pPr>
      <w:r>
        <w:rPr>
          <w:rStyle w:val="CommentReference"/>
        </w:rPr>
        <w:annotationRef/>
      </w:r>
      <w:r>
        <w:t xml:space="preserve">This isn’t currently in figure 4, </w:t>
      </w:r>
      <w:r w:rsidR="00A423F6">
        <w:t xml:space="preserve">should it be? Not sure how to add a continuous covariate, do I need a new plot showing the negative relationship between </w:t>
      </w:r>
      <w:proofErr w:type="spellStart"/>
      <w:r w:rsidR="00A423F6">
        <w:t>H_pre</w:t>
      </w:r>
      <w:proofErr w:type="spellEnd"/>
      <w:r w:rsidR="00A423F6">
        <w:t xml:space="preserve"> and delta H?</w:t>
      </w:r>
    </w:p>
  </w:comment>
  <w:comment w:id="8" w:author="Emma Fuller" w:date="2015-12-19T14:21:00Z" w:initials="EF">
    <w:p w14:paraId="3862388B" w14:textId="77777777" w:rsidR="003658FD" w:rsidRDefault="003658FD" w:rsidP="003658FD">
      <w:pPr>
        <w:pStyle w:val="CommentText"/>
      </w:pPr>
      <w:r>
        <w:rPr>
          <w:rStyle w:val="CommentReference"/>
        </w:rPr>
        <w:annotationRef/>
      </w:r>
      <w:proofErr w:type="spellStart"/>
      <w:r>
        <w:t>Jameal</w:t>
      </w:r>
      <w:proofErr w:type="spellEnd"/>
      <w:r>
        <w:t xml:space="preserve">: the values come from population means, and the p values are  comes from the best fit regression model. If this isn’t correct, assistance on what to report would be appreciated. </w:t>
      </w:r>
    </w:p>
  </w:comment>
  <w:comment w:id="9" w:author="Emma Fuller" w:date="2015-12-19T13:59:00Z" w:initials="EF">
    <w:p w14:paraId="083A3506" w14:textId="57DF6357" w:rsidR="00E51A2B" w:rsidRDefault="00E51A2B">
      <w:pPr>
        <w:pStyle w:val="CommentText"/>
      </w:pPr>
      <w:r>
        <w:rPr>
          <w:rStyle w:val="CommentReference"/>
        </w:rPr>
        <w:annotationRef/>
      </w:r>
      <w:r>
        <w:t>Not satisfied about this placement. Couldn’t figure out a way for it to flow to introduce this in the methods, and so left it here as a post-hoc analysis. If we include it earlier, how should we transition into it?</w:t>
      </w:r>
    </w:p>
  </w:comment>
  <w:comment w:id="10" w:author="Emma Fuller" w:date="2015-12-17T12:18:00Z" w:initials="EF">
    <w:p w14:paraId="4E52BCB1" w14:textId="77777777" w:rsidR="0042789E" w:rsidRDefault="0042789E" w:rsidP="007A1AA1">
      <w:pPr>
        <w:pStyle w:val="CommentText"/>
      </w:pPr>
      <w:r>
        <w:rPr>
          <w:rStyle w:val="CommentReference"/>
        </w:rPr>
        <w:annotationRef/>
      </w:r>
      <w:proofErr w:type="spellStart"/>
      <w:r>
        <w:t>Jameal</w:t>
      </w:r>
      <w:proofErr w:type="spellEnd"/>
      <w:r>
        <w:t>?</w:t>
      </w:r>
    </w:p>
  </w:comment>
  <w:comment w:id="11" w:author="Emma Fuller" w:date="2015-12-17T12:43:00Z" w:initials="EF">
    <w:p w14:paraId="7B473502" w14:textId="77777777" w:rsidR="0042789E" w:rsidRPr="00CD2DFA" w:rsidRDefault="0042789E" w:rsidP="007A1AA1">
      <w:pPr>
        <w:spacing w:line="480" w:lineRule="auto"/>
        <w:ind w:firstLine="720"/>
        <w:rPr>
          <w:rFonts w:ascii="Times New Roman" w:hAnsi="Times New Roman"/>
          <w:color w:val="000000"/>
        </w:rPr>
      </w:pPr>
      <w:r>
        <w:rPr>
          <w:rStyle w:val="CommentReference"/>
        </w:rPr>
        <w:annotationRef/>
      </w:r>
      <w:r>
        <w:t xml:space="preserve">National Standard 8 in Magnuson Stevens. </w:t>
      </w:r>
      <w:r w:rsidRPr="003328D3">
        <w:rPr>
          <w:rFonts w:ascii="Times New Roman" w:hAnsi="Times New Roman"/>
          <w:color w:val="000000"/>
        </w:rPr>
        <w:t xml:space="preserve">And the US isn’t the only place that has community-scale specific policies, EU Marine Strategy </w:t>
      </w:r>
      <w:proofErr w:type="spellStart"/>
      <w:r w:rsidRPr="003328D3">
        <w:rPr>
          <w:rFonts w:ascii="Times New Roman" w:hAnsi="Times New Roman"/>
          <w:color w:val="000000"/>
        </w:rPr>
        <w:t>Directon</w:t>
      </w:r>
      <w:proofErr w:type="spellEnd"/>
      <w:r w:rsidRPr="003328D3">
        <w:rPr>
          <w:rFonts w:ascii="Times New Roman" w:hAnsi="Times New Roman"/>
          <w:color w:val="000000"/>
        </w:rPr>
        <w:t xml:space="preserve"> and maybe also New Zealand.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8EB860" w15:done="0"/>
  <w15:commentEx w15:paraId="18E38500" w15:done="0"/>
  <w15:commentEx w15:paraId="198CF8EF" w15:done="0"/>
  <w15:commentEx w15:paraId="3A848BEA" w15:done="0"/>
  <w15:commentEx w15:paraId="201F36CB" w15:done="0"/>
  <w15:commentEx w15:paraId="3862388B" w15:done="0"/>
  <w15:commentEx w15:paraId="083A3506" w15:done="0"/>
  <w15:commentEx w15:paraId="4E52BCB1" w15:done="0"/>
  <w15:commentEx w15:paraId="7B47350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54F43" w14:textId="77777777" w:rsidR="00632293" w:rsidRDefault="00632293">
      <w:pPr>
        <w:spacing w:before="0" w:after="0"/>
      </w:pPr>
      <w:r>
        <w:separator/>
      </w:r>
    </w:p>
  </w:endnote>
  <w:endnote w:type="continuationSeparator" w:id="0">
    <w:p w14:paraId="463396BE" w14:textId="77777777" w:rsidR="00632293" w:rsidRDefault="0063229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44B01" w14:textId="77777777" w:rsidR="0042789E" w:rsidRDefault="0042789E"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E4DE3" w14:textId="77777777" w:rsidR="0042789E" w:rsidRDefault="0042789E"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2A36D" w14:textId="77777777" w:rsidR="0042789E" w:rsidRDefault="0042789E"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74CD">
      <w:rPr>
        <w:rStyle w:val="PageNumber"/>
        <w:noProof/>
      </w:rPr>
      <w:t>14</w:t>
    </w:r>
    <w:r>
      <w:rPr>
        <w:rStyle w:val="PageNumber"/>
      </w:rPr>
      <w:fldChar w:fldCharType="end"/>
    </w:r>
  </w:p>
  <w:p w14:paraId="37143F1A" w14:textId="77777777" w:rsidR="0042789E" w:rsidRDefault="0042789E" w:rsidP="00AA1E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24F65" w14:textId="77777777" w:rsidR="00632293" w:rsidRDefault="00632293">
      <w:pPr>
        <w:spacing w:before="0" w:after="0"/>
      </w:pPr>
      <w:r>
        <w:separator/>
      </w:r>
    </w:p>
  </w:footnote>
  <w:footnote w:type="continuationSeparator" w:id="0">
    <w:p w14:paraId="1680AB11" w14:textId="77777777" w:rsidR="00632293" w:rsidRDefault="00632293">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E84F78"/>
    <w:multiLevelType w:val="hybridMultilevel"/>
    <w:tmpl w:val="027A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5A8"/>
    <w:rsid w:val="00002FB9"/>
    <w:rsid w:val="00006C16"/>
    <w:rsid w:val="000070D1"/>
    <w:rsid w:val="00011C8B"/>
    <w:rsid w:val="0001535C"/>
    <w:rsid w:val="000153EA"/>
    <w:rsid w:val="00015C9F"/>
    <w:rsid w:val="000161AF"/>
    <w:rsid w:val="00016B9B"/>
    <w:rsid w:val="00027871"/>
    <w:rsid w:val="00030665"/>
    <w:rsid w:val="00040F41"/>
    <w:rsid w:val="00043F00"/>
    <w:rsid w:val="0004415B"/>
    <w:rsid w:val="00061828"/>
    <w:rsid w:val="00062FAC"/>
    <w:rsid w:val="00063A51"/>
    <w:rsid w:val="00063E95"/>
    <w:rsid w:val="00071CE6"/>
    <w:rsid w:val="00076B26"/>
    <w:rsid w:val="00083EEF"/>
    <w:rsid w:val="00087E4D"/>
    <w:rsid w:val="000A2E92"/>
    <w:rsid w:val="000A7097"/>
    <w:rsid w:val="000B5A78"/>
    <w:rsid w:val="000B6F04"/>
    <w:rsid w:val="000B71BA"/>
    <w:rsid w:val="000C1520"/>
    <w:rsid w:val="000D3858"/>
    <w:rsid w:val="000D3DD4"/>
    <w:rsid w:val="000E0004"/>
    <w:rsid w:val="000E77D9"/>
    <w:rsid w:val="001006B5"/>
    <w:rsid w:val="00100CC4"/>
    <w:rsid w:val="00104456"/>
    <w:rsid w:val="001134BE"/>
    <w:rsid w:val="00115B85"/>
    <w:rsid w:val="001163DE"/>
    <w:rsid w:val="001203AA"/>
    <w:rsid w:val="001449BC"/>
    <w:rsid w:val="00152C89"/>
    <w:rsid w:val="00172153"/>
    <w:rsid w:val="00173F7E"/>
    <w:rsid w:val="00177542"/>
    <w:rsid w:val="001800B9"/>
    <w:rsid w:val="00184C11"/>
    <w:rsid w:val="00185BCD"/>
    <w:rsid w:val="001934AD"/>
    <w:rsid w:val="001958EA"/>
    <w:rsid w:val="00196F9A"/>
    <w:rsid w:val="001A7183"/>
    <w:rsid w:val="001B78DE"/>
    <w:rsid w:val="001C03A8"/>
    <w:rsid w:val="001C1BD4"/>
    <w:rsid w:val="001C4CC0"/>
    <w:rsid w:val="001C6EBA"/>
    <w:rsid w:val="001D2D3C"/>
    <w:rsid w:val="001E0872"/>
    <w:rsid w:val="00206AA0"/>
    <w:rsid w:val="002078A3"/>
    <w:rsid w:val="00216435"/>
    <w:rsid w:val="00226AE8"/>
    <w:rsid w:val="002361BB"/>
    <w:rsid w:val="0024012C"/>
    <w:rsid w:val="00241581"/>
    <w:rsid w:val="002469E2"/>
    <w:rsid w:val="002632DB"/>
    <w:rsid w:val="00264857"/>
    <w:rsid w:val="0027000B"/>
    <w:rsid w:val="00274F4D"/>
    <w:rsid w:val="0027734A"/>
    <w:rsid w:val="00296557"/>
    <w:rsid w:val="002A24DA"/>
    <w:rsid w:val="002A7534"/>
    <w:rsid w:val="002B0EE8"/>
    <w:rsid w:val="002B220B"/>
    <w:rsid w:val="002B5FBA"/>
    <w:rsid w:val="002B7F03"/>
    <w:rsid w:val="002E08E6"/>
    <w:rsid w:val="002E3B9D"/>
    <w:rsid w:val="002F1399"/>
    <w:rsid w:val="002F5195"/>
    <w:rsid w:val="00304D22"/>
    <w:rsid w:val="00304FA7"/>
    <w:rsid w:val="00305018"/>
    <w:rsid w:val="00310B53"/>
    <w:rsid w:val="003154F1"/>
    <w:rsid w:val="00317386"/>
    <w:rsid w:val="003205EB"/>
    <w:rsid w:val="00326CF3"/>
    <w:rsid w:val="00341E34"/>
    <w:rsid w:val="00362D13"/>
    <w:rsid w:val="00363587"/>
    <w:rsid w:val="00364CCE"/>
    <w:rsid w:val="003658FD"/>
    <w:rsid w:val="0037799E"/>
    <w:rsid w:val="00380CB6"/>
    <w:rsid w:val="00386FF1"/>
    <w:rsid w:val="003928EB"/>
    <w:rsid w:val="003944B1"/>
    <w:rsid w:val="00395500"/>
    <w:rsid w:val="0039672C"/>
    <w:rsid w:val="003B07A8"/>
    <w:rsid w:val="003D0E9F"/>
    <w:rsid w:val="003F4F92"/>
    <w:rsid w:val="00401583"/>
    <w:rsid w:val="00401978"/>
    <w:rsid w:val="004036F2"/>
    <w:rsid w:val="004056F3"/>
    <w:rsid w:val="00420E3C"/>
    <w:rsid w:val="004217F6"/>
    <w:rsid w:val="00424C78"/>
    <w:rsid w:val="004275BD"/>
    <w:rsid w:val="0042789E"/>
    <w:rsid w:val="0043160F"/>
    <w:rsid w:val="00433E24"/>
    <w:rsid w:val="004464D4"/>
    <w:rsid w:val="004532EF"/>
    <w:rsid w:val="00454892"/>
    <w:rsid w:val="00457271"/>
    <w:rsid w:val="00467647"/>
    <w:rsid w:val="00480615"/>
    <w:rsid w:val="00481B6E"/>
    <w:rsid w:val="004867E3"/>
    <w:rsid w:val="004A3FD7"/>
    <w:rsid w:val="004A425C"/>
    <w:rsid w:val="004B2075"/>
    <w:rsid w:val="004B3211"/>
    <w:rsid w:val="004B3408"/>
    <w:rsid w:val="004C4FD8"/>
    <w:rsid w:val="004C575B"/>
    <w:rsid w:val="004E29B3"/>
    <w:rsid w:val="004E2CEF"/>
    <w:rsid w:val="004E3E3B"/>
    <w:rsid w:val="004E49D1"/>
    <w:rsid w:val="004E5955"/>
    <w:rsid w:val="004F16B0"/>
    <w:rsid w:val="004F6E38"/>
    <w:rsid w:val="005079E4"/>
    <w:rsid w:val="00507FBA"/>
    <w:rsid w:val="00515F03"/>
    <w:rsid w:val="00532F69"/>
    <w:rsid w:val="00534122"/>
    <w:rsid w:val="00536937"/>
    <w:rsid w:val="00540934"/>
    <w:rsid w:val="00542841"/>
    <w:rsid w:val="00542FBA"/>
    <w:rsid w:val="0054323D"/>
    <w:rsid w:val="005503A6"/>
    <w:rsid w:val="00550E12"/>
    <w:rsid w:val="0055278C"/>
    <w:rsid w:val="00557EAA"/>
    <w:rsid w:val="00564B3C"/>
    <w:rsid w:val="00567315"/>
    <w:rsid w:val="00577BE2"/>
    <w:rsid w:val="0058550B"/>
    <w:rsid w:val="00587BEE"/>
    <w:rsid w:val="00590D07"/>
    <w:rsid w:val="00592E98"/>
    <w:rsid w:val="00593765"/>
    <w:rsid w:val="005939DF"/>
    <w:rsid w:val="00594FC5"/>
    <w:rsid w:val="005A40FB"/>
    <w:rsid w:val="005A584F"/>
    <w:rsid w:val="005B4FBB"/>
    <w:rsid w:val="005C1BD9"/>
    <w:rsid w:val="005C716E"/>
    <w:rsid w:val="005E2049"/>
    <w:rsid w:val="005E4B44"/>
    <w:rsid w:val="005E589A"/>
    <w:rsid w:val="005E7F1E"/>
    <w:rsid w:val="005F4195"/>
    <w:rsid w:val="00600093"/>
    <w:rsid w:val="00602220"/>
    <w:rsid w:val="00602684"/>
    <w:rsid w:val="00612425"/>
    <w:rsid w:val="00620434"/>
    <w:rsid w:val="006207A9"/>
    <w:rsid w:val="00626AF1"/>
    <w:rsid w:val="00626D4C"/>
    <w:rsid w:val="00632293"/>
    <w:rsid w:val="00634E89"/>
    <w:rsid w:val="00636863"/>
    <w:rsid w:val="006403E7"/>
    <w:rsid w:val="006423B9"/>
    <w:rsid w:val="0064439C"/>
    <w:rsid w:val="00645CB2"/>
    <w:rsid w:val="00646072"/>
    <w:rsid w:val="006521F8"/>
    <w:rsid w:val="00661EB5"/>
    <w:rsid w:val="00662C7A"/>
    <w:rsid w:val="00663218"/>
    <w:rsid w:val="00664703"/>
    <w:rsid w:val="006807EC"/>
    <w:rsid w:val="00681FF7"/>
    <w:rsid w:val="0068248C"/>
    <w:rsid w:val="00682C80"/>
    <w:rsid w:val="00683BF7"/>
    <w:rsid w:val="00683C8A"/>
    <w:rsid w:val="00683DCA"/>
    <w:rsid w:val="006920DF"/>
    <w:rsid w:val="006A3431"/>
    <w:rsid w:val="006A3823"/>
    <w:rsid w:val="006A6434"/>
    <w:rsid w:val="006A7016"/>
    <w:rsid w:val="006B767E"/>
    <w:rsid w:val="006C1F67"/>
    <w:rsid w:val="006C570C"/>
    <w:rsid w:val="006C695E"/>
    <w:rsid w:val="006C7020"/>
    <w:rsid w:val="006D323F"/>
    <w:rsid w:val="006D3403"/>
    <w:rsid w:val="006E573A"/>
    <w:rsid w:val="006E5E6A"/>
    <w:rsid w:val="006E6229"/>
    <w:rsid w:val="00713FA6"/>
    <w:rsid w:val="00722181"/>
    <w:rsid w:val="007449C2"/>
    <w:rsid w:val="00745855"/>
    <w:rsid w:val="0074669F"/>
    <w:rsid w:val="00747664"/>
    <w:rsid w:val="00757546"/>
    <w:rsid w:val="007610C8"/>
    <w:rsid w:val="007633B9"/>
    <w:rsid w:val="00765CBF"/>
    <w:rsid w:val="00767626"/>
    <w:rsid w:val="00772B2B"/>
    <w:rsid w:val="00775D8C"/>
    <w:rsid w:val="00784D58"/>
    <w:rsid w:val="00787D5F"/>
    <w:rsid w:val="0079472C"/>
    <w:rsid w:val="007A0D35"/>
    <w:rsid w:val="007A1AA1"/>
    <w:rsid w:val="007A27E0"/>
    <w:rsid w:val="007B0C40"/>
    <w:rsid w:val="007B1E56"/>
    <w:rsid w:val="007C0492"/>
    <w:rsid w:val="007C0C88"/>
    <w:rsid w:val="007C2BF7"/>
    <w:rsid w:val="007D4EF6"/>
    <w:rsid w:val="007D7965"/>
    <w:rsid w:val="007E37EA"/>
    <w:rsid w:val="00810344"/>
    <w:rsid w:val="008119EC"/>
    <w:rsid w:val="00812471"/>
    <w:rsid w:val="00812E91"/>
    <w:rsid w:val="008142BF"/>
    <w:rsid w:val="0081443A"/>
    <w:rsid w:val="008231E2"/>
    <w:rsid w:val="008267FA"/>
    <w:rsid w:val="00832184"/>
    <w:rsid w:val="00832B45"/>
    <w:rsid w:val="00835CAC"/>
    <w:rsid w:val="00845B2E"/>
    <w:rsid w:val="00846F90"/>
    <w:rsid w:val="0085290B"/>
    <w:rsid w:val="00862AC3"/>
    <w:rsid w:val="00863811"/>
    <w:rsid w:val="00872D91"/>
    <w:rsid w:val="008743B9"/>
    <w:rsid w:val="008806CA"/>
    <w:rsid w:val="008810FF"/>
    <w:rsid w:val="0089385D"/>
    <w:rsid w:val="008955DA"/>
    <w:rsid w:val="0089752F"/>
    <w:rsid w:val="008A0009"/>
    <w:rsid w:val="008A536C"/>
    <w:rsid w:val="008B067B"/>
    <w:rsid w:val="008B143F"/>
    <w:rsid w:val="008B425C"/>
    <w:rsid w:val="008C2C9C"/>
    <w:rsid w:val="008D6194"/>
    <w:rsid w:val="008D6863"/>
    <w:rsid w:val="008E107D"/>
    <w:rsid w:val="008E263D"/>
    <w:rsid w:val="008E57B4"/>
    <w:rsid w:val="008F09FA"/>
    <w:rsid w:val="009011E5"/>
    <w:rsid w:val="009030E5"/>
    <w:rsid w:val="00905409"/>
    <w:rsid w:val="009115D5"/>
    <w:rsid w:val="00912DA3"/>
    <w:rsid w:val="00917BEB"/>
    <w:rsid w:val="00933309"/>
    <w:rsid w:val="00956AC5"/>
    <w:rsid w:val="00957D77"/>
    <w:rsid w:val="00961CEE"/>
    <w:rsid w:val="0097392A"/>
    <w:rsid w:val="009746D5"/>
    <w:rsid w:val="00992942"/>
    <w:rsid w:val="0099370A"/>
    <w:rsid w:val="009939FC"/>
    <w:rsid w:val="00993BB9"/>
    <w:rsid w:val="00995482"/>
    <w:rsid w:val="009A2FFC"/>
    <w:rsid w:val="009A4329"/>
    <w:rsid w:val="009A63EC"/>
    <w:rsid w:val="009B5733"/>
    <w:rsid w:val="009B656C"/>
    <w:rsid w:val="009B7D93"/>
    <w:rsid w:val="009C4DFC"/>
    <w:rsid w:val="009D0CA7"/>
    <w:rsid w:val="009D1D43"/>
    <w:rsid w:val="009D38CA"/>
    <w:rsid w:val="009D5FB6"/>
    <w:rsid w:val="009D7A93"/>
    <w:rsid w:val="009E259D"/>
    <w:rsid w:val="009F1C84"/>
    <w:rsid w:val="00A00D82"/>
    <w:rsid w:val="00A05E76"/>
    <w:rsid w:val="00A33A55"/>
    <w:rsid w:val="00A423F6"/>
    <w:rsid w:val="00A4416E"/>
    <w:rsid w:val="00A50331"/>
    <w:rsid w:val="00A53D8A"/>
    <w:rsid w:val="00A57565"/>
    <w:rsid w:val="00A60E0C"/>
    <w:rsid w:val="00A76DFC"/>
    <w:rsid w:val="00A80036"/>
    <w:rsid w:val="00A8017A"/>
    <w:rsid w:val="00A84DF7"/>
    <w:rsid w:val="00A94A86"/>
    <w:rsid w:val="00AA1ED7"/>
    <w:rsid w:val="00AA388B"/>
    <w:rsid w:val="00AD5CF0"/>
    <w:rsid w:val="00AE71DB"/>
    <w:rsid w:val="00AE7FB3"/>
    <w:rsid w:val="00B000FB"/>
    <w:rsid w:val="00B029E5"/>
    <w:rsid w:val="00B04914"/>
    <w:rsid w:val="00B07402"/>
    <w:rsid w:val="00B207C5"/>
    <w:rsid w:val="00B21AD9"/>
    <w:rsid w:val="00B233BA"/>
    <w:rsid w:val="00B27FF4"/>
    <w:rsid w:val="00B40D68"/>
    <w:rsid w:val="00B41E3B"/>
    <w:rsid w:val="00B42763"/>
    <w:rsid w:val="00B42FDE"/>
    <w:rsid w:val="00B465A1"/>
    <w:rsid w:val="00B55624"/>
    <w:rsid w:val="00B61A0D"/>
    <w:rsid w:val="00B72D7A"/>
    <w:rsid w:val="00B7417E"/>
    <w:rsid w:val="00B751B5"/>
    <w:rsid w:val="00B80A26"/>
    <w:rsid w:val="00B86062"/>
    <w:rsid w:val="00B86B75"/>
    <w:rsid w:val="00BA243B"/>
    <w:rsid w:val="00BA3F88"/>
    <w:rsid w:val="00BA40BB"/>
    <w:rsid w:val="00BA74CD"/>
    <w:rsid w:val="00BB2DD6"/>
    <w:rsid w:val="00BB6121"/>
    <w:rsid w:val="00BC2637"/>
    <w:rsid w:val="00BC2F9C"/>
    <w:rsid w:val="00BC48D5"/>
    <w:rsid w:val="00BC61EA"/>
    <w:rsid w:val="00BC69CB"/>
    <w:rsid w:val="00BC7095"/>
    <w:rsid w:val="00BD0A4B"/>
    <w:rsid w:val="00BD104E"/>
    <w:rsid w:val="00BD451F"/>
    <w:rsid w:val="00BF1DD3"/>
    <w:rsid w:val="00C04995"/>
    <w:rsid w:val="00C14C65"/>
    <w:rsid w:val="00C17C48"/>
    <w:rsid w:val="00C3452D"/>
    <w:rsid w:val="00C36279"/>
    <w:rsid w:val="00C402CE"/>
    <w:rsid w:val="00C5042C"/>
    <w:rsid w:val="00C538BE"/>
    <w:rsid w:val="00C61387"/>
    <w:rsid w:val="00C62CCE"/>
    <w:rsid w:val="00C63C3D"/>
    <w:rsid w:val="00C67D6D"/>
    <w:rsid w:val="00C72D42"/>
    <w:rsid w:val="00C76240"/>
    <w:rsid w:val="00C96D9D"/>
    <w:rsid w:val="00CA0239"/>
    <w:rsid w:val="00CA503D"/>
    <w:rsid w:val="00CB07BB"/>
    <w:rsid w:val="00CC0526"/>
    <w:rsid w:val="00CC500D"/>
    <w:rsid w:val="00CD15F0"/>
    <w:rsid w:val="00CE0D42"/>
    <w:rsid w:val="00CE67EE"/>
    <w:rsid w:val="00CF3021"/>
    <w:rsid w:val="00CF4A42"/>
    <w:rsid w:val="00D01A2F"/>
    <w:rsid w:val="00D057AE"/>
    <w:rsid w:val="00D11CB6"/>
    <w:rsid w:val="00D126FF"/>
    <w:rsid w:val="00D140C4"/>
    <w:rsid w:val="00D15678"/>
    <w:rsid w:val="00D16D82"/>
    <w:rsid w:val="00D234A2"/>
    <w:rsid w:val="00D3108E"/>
    <w:rsid w:val="00D376C4"/>
    <w:rsid w:val="00D448FC"/>
    <w:rsid w:val="00D45972"/>
    <w:rsid w:val="00D50ED2"/>
    <w:rsid w:val="00D56BEF"/>
    <w:rsid w:val="00D60DCF"/>
    <w:rsid w:val="00D61488"/>
    <w:rsid w:val="00D633B4"/>
    <w:rsid w:val="00D67475"/>
    <w:rsid w:val="00D72851"/>
    <w:rsid w:val="00D73C1A"/>
    <w:rsid w:val="00D75845"/>
    <w:rsid w:val="00D77386"/>
    <w:rsid w:val="00D84E3A"/>
    <w:rsid w:val="00D941A7"/>
    <w:rsid w:val="00D97C72"/>
    <w:rsid w:val="00DA08A2"/>
    <w:rsid w:val="00DA3CBA"/>
    <w:rsid w:val="00DA5F16"/>
    <w:rsid w:val="00DC036A"/>
    <w:rsid w:val="00DC0E12"/>
    <w:rsid w:val="00DC6D80"/>
    <w:rsid w:val="00DC7095"/>
    <w:rsid w:val="00DE2FD1"/>
    <w:rsid w:val="00DF07B2"/>
    <w:rsid w:val="00DF268A"/>
    <w:rsid w:val="00DF550E"/>
    <w:rsid w:val="00DF650E"/>
    <w:rsid w:val="00DF71E2"/>
    <w:rsid w:val="00E009E5"/>
    <w:rsid w:val="00E02040"/>
    <w:rsid w:val="00E10D32"/>
    <w:rsid w:val="00E25309"/>
    <w:rsid w:val="00E2566B"/>
    <w:rsid w:val="00E26196"/>
    <w:rsid w:val="00E30963"/>
    <w:rsid w:val="00E312FC"/>
    <w:rsid w:val="00E315A3"/>
    <w:rsid w:val="00E33905"/>
    <w:rsid w:val="00E36C85"/>
    <w:rsid w:val="00E41733"/>
    <w:rsid w:val="00E46DD6"/>
    <w:rsid w:val="00E51A2B"/>
    <w:rsid w:val="00E7659E"/>
    <w:rsid w:val="00E87315"/>
    <w:rsid w:val="00E91926"/>
    <w:rsid w:val="00E95A80"/>
    <w:rsid w:val="00E95D50"/>
    <w:rsid w:val="00EA2BA6"/>
    <w:rsid w:val="00EC0315"/>
    <w:rsid w:val="00EE371A"/>
    <w:rsid w:val="00EF695F"/>
    <w:rsid w:val="00F06D29"/>
    <w:rsid w:val="00F12FB9"/>
    <w:rsid w:val="00F175DD"/>
    <w:rsid w:val="00F24B84"/>
    <w:rsid w:val="00F2507A"/>
    <w:rsid w:val="00F337D3"/>
    <w:rsid w:val="00F41BD1"/>
    <w:rsid w:val="00F437E5"/>
    <w:rsid w:val="00F43FF0"/>
    <w:rsid w:val="00F5286B"/>
    <w:rsid w:val="00F5588F"/>
    <w:rsid w:val="00F82732"/>
    <w:rsid w:val="00F83B5B"/>
    <w:rsid w:val="00F9612B"/>
    <w:rsid w:val="00F97973"/>
    <w:rsid w:val="00FA515B"/>
    <w:rsid w:val="00FB04D1"/>
    <w:rsid w:val="00FB0694"/>
    <w:rsid w:val="00FB10D7"/>
    <w:rsid w:val="00FB7928"/>
    <w:rsid w:val="00FC1048"/>
    <w:rsid w:val="00FD6A5F"/>
    <w:rsid w:val="00FE31AF"/>
    <w:rsid w:val="00FF10A4"/>
    <w:rsid w:val="00FF288A"/>
    <w:rsid w:val="00FF649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953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3EA"/>
    <w:pPr>
      <w:spacing w:before="180" w:after="180"/>
    </w:pPr>
    <w:rPr>
      <w:sz w:val="24"/>
      <w:szCs w:val="24"/>
    </w:rPr>
  </w:style>
  <w:style w:type="paragraph" w:styleId="Heading1">
    <w:name w:val="heading 1"/>
    <w:basedOn w:val="Normal"/>
    <w:next w:val="Normal"/>
    <w:uiPriority w:val="9"/>
    <w:qFormat/>
    <w:rsid w:val="000153E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Calibri" w:eastAsia="ＭＳ ゴシック" w:hAnsi="Calibri"/>
      <w:b/>
      <w:bCs/>
      <w:color w:val="4F81BD"/>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Calibri" w:eastAsia="ＭＳ ゴシック" w:hAnsi="Calibri"/>
      <w:b/>
      <w:bCs/>
      <w:color w:val="4F81BD"/>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Calibri" w:eastAsia="ＭＳ ゴシック" w:hAnsi="Calibri"/>
      <w:b/>
      <w:bCs/>
      <w:color w:val="4F81BD"/>
    </w:rPr>
  </w:style>
  <w:style w:type="paragraph" w:styleId="Heading5">
    <w:name w:val="heading 5"/>
    <w:basedOn w:val="Normal"/>
    <w:next w:val="Normal"/>
    <w:uiPriority w:val="9"/>
    <w:unhideWhenUsed/>
    <w:qFormat/>
    <w:rsid w:val="000153EA"/>
    <w:pPr>
      <w:keepNext/>
      <w:keepLines/>
      <w:spacing w:before="200" w:after="0"/>
      <w:outlineLvl w:val="4"/>
    </w:pPr>
    <w:rPr>
      <w:rFonts w:ascii="Calibri" w:eastAsia="ＭＳ ゴシック"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Calibri" w:eastAsia="ＭＳ ゴシック" w:hAnsi="Calibri"/>
      <w:b/>
      <w:bCs/>
      <w:color w:val="345A8A"/>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spacing w:after="200"/>
      <w:jc w:val="center"/>
    </w:pPr>
    <w:rPr>
      <w:sz w:val="24"/>
      <w:szCs w:val="24"/>
    </w:rPr>
  </w:style>
  <w:style w:type="paragraph" w:styleId="Date">
    <w:name w:val="Date"/>
    <w:next w:val="Normal"/>
    <w:qFormat/>
    <w:rsid w:val="000153EA"/>
    <w:pPr>
      <w:keepNext/>
      <w:keepLines/>
      <w:spacing w:after="200"/>
      <w:jc w:val="center"/>
    </w:pPr>
    <w:rPr>
      <w:sz w:val="24"/>
      <w:szCs w:val="24"/>
    </w:r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Calibri" w:eastAsia="ＭＳ ゴシック" w:hAnsi="Calibr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link w:val="SourceCode1"/>
    <w:rsid w:val="000153EA"/>
    <w:rPr>
      <w:rFonts w:ascii="Consolas" w:hAnsi="Consolas"/>
      <w:sz w:val="22"/>
    </w:rPr>
  </w:style>
  <w:style w:type="character" w:customStyle="1" w:styleId="FootnoteRef">
    <w:name w:val="Footnote Ref"/>
    <w:rsid w:val="000153EA"/>
    <w:rPr>
      <w:vertAlign w:val="superscript"/>
    </w:rPr>
  </w:style>
  <w:style w:type="character" w:customStyle="1" w:styleId="Link">
    <w:name w:val="Link"/>
    <w:rsid w:val="000153EA"/>
    <w:rPr>
      <w:color w:val="4F81BD"/>
    </w:rPr>
  </w:style>
  <w:style w:type="paragraph" w:customStyle="1" w:styleId="SourceCode">
    <w:name w:val="Source Code"/>
    <w:basedOn w:val="Normal"/>
    <w:rsid w:val="000153EA"/>
    <w:pPr>
      <w:wordWrap w:val="0"/>
    </w:pPr>
  </w:style>
  <w:style w:type="character" w:customStyle="1" w:styleId="KeywordTok">
    <w:name w:val="KeywordTok"/>
    <w:rsid w:val="000153EA"/>
    <w:rPr>
      <w:rFonts w:ascii="Consolas" w:hAnsi="Consolas"/>
      <w:b/>
      <w:color w:val="007020"/>
      <w:sz w:val="22"/>
    </w:rPr>
  </w:style>
  <w:style w:type="character" w:customStyle="1" w:styleId="DataTypeTok">
    <w:name w:val="DataTypeTok"/>
    <w:rsid w:val="000153EA"/>
    <w:rPr>
      <w:rFonts w:ascii="Consolas" w:hAnsi="Consolas"/>
      <w:color w:val="902000"/>
      <w:sz w:val="22"/>
    </w:rPr>
  </w:style>
  <w:style w:type="character" w:customStyle="1" w:styleId="DecValTok">
    <w:name w:val="DecValTok"/>
    <w:rsid w:val="000153EA"/>
    <w:rPr>
      <w:rFonts w:ascii="Consolas" w:hAnsi="Consolas"/>
      <w:color w:val="40A070"/>
      <w:sz w:val="22"/>
    </w:rPr>
  </w:style>
  <w:style w:type="character" w:customStyle="1" w:styleId="BaseNTok">
    <w:name w:val="BaseNTok"/>
    <w:rsid w:val="000153EA"/>
    <w:rPr>
      <w:rFonts w:ascii="Consolas" w:hAnsi="Consolas"/>
      <w:color w:val="40A070"/>
      <w:sz w:val="22"/>
    </w:rPr>
  </w:style>
  <w:style w:type="character" w:customStyle="1" w:styleId="FloatTok">
    <w:name w:val="FloatTok"/>
    <w:rsid w:val="000153EA"/>
    <w:rPr>
      <w:rFonts w:ascii="Consolas" w:hAnsi="Consolas"/>
      <w:color w:val="40A070"/>
      <w:sz w:val="22"/>
    </w:rPr>
  </w:style>
  <w:style w:type="character" w:customStyle="1" w:styleId="CharTok">
    <w:name w:val="CharTok"/>
    <w:rsid w:val="000153EA"/>
    <w:rPr>
      <w:rFonts w:ascii="Consolas" w:hAnsi="Consolas"/>
      <w:color w:val="4070A0"/>
      <w:sz w:val="22"/>
    </w:rPr>
  </w:style>
  <w:style w:type="character" w:customStyle="1" w:styleId="StringTok">
    <w:name w:val="StringTok"/>
    <w:rsid w:val="000153EA"/>
    <w:rPr>
      <w:rFonts w:ascii="Consolas" w:hAnsi="Consolas"/>
      <w:color w:val="4070A0"/>
      <w:sz w:val="22"/>
    </w:rPr>
  </w:style>
  <w:style w:type="character" w:customStyle="1" w:styleId="CommentTok">
    <w:name w:val="CommentTok"/>
    <w:rsid w:val="000153EA"/>
    <w:rPr>
      <w:rFonts w:ascii="Consolas" w:hAnsi="Consolas"/>
      <w:i/>
      <w:color w:val="60A0B0"/>
      <w:sz w:val="22"/>
    </w:rPr>
  </w:style>
  <w:style w:type="character" w:customStyle="1" w:styleId="OtherTok">
    <w:name w:val="OtherTok"/>
    <w:rsid w:val="000153EA"/>
    <w:rPr>
      <w:rFonts w:ascii="Consolas" w:hAnsi="Consolas"/>
      <w:color w:val="007020"/>
      <w:sz w:val="22"/>
    </w:rPr>
  </w:style>
  <w:style w:type="character" w:customStyle="1" w:styleId="AlertTok">
    <w:name w:val="AlertTok"/>
    <w:rsid w:val="000153EA"/>
    <w:rPr>
      <w:rFonts w:ascii="Consolas" w:hAnsi="Consolas"/>
      <w:b/>
      <w:color w:val="FF0000"/>
      <w:sz w:val="22"/>
    </w:rPr>
  </w:style>
  <w:style w:type="character" w:customStyle="1" w:styleId="FunctionTok">
    <w:name w:val="FunctionTok"/>
    <w:rsid w:val="000153EA"/>
    <w:rPr>
      <w:rFonts w:ascii="Consolas" w:hAnsi="Consolas"/>
      <w:color w:val="06287E"/>
      <w:sz w:val="22"/>
    </w:rPr>
  </w:style>
  <w:style w:type="character" w:customStyle="1" w:styleId="RegionMarkerTok">
    <w:name w:val="RegionMarkerTok"/>
    <w:rsid w:val="000153EA"/>
    <w:rPr>
      <w:rFonts w:ascii="Consolas" w:hAnsi="Consolas"/>
      <w:sz w:val="22"/>
    </w:rPr>
  </w:style>
  <w:style w:type="character" w:customStyle="1" w:styleId="ErrorTok">
    <w:name w:val="ErrorTok"/>
    <w:rsid w:val="000153EA"/>
    <w:rPr>
      <w:rFonts w:ascii="Consolas" w:hAnsi="Consolas"/>
      <w:b/>
      <w:color w:val="FF0000"/>
      <w:sz w:val="22"/>
    </w:rPr>
  </w:style>
  <w:style w:type="character" w:customStyle="1" w:styleId="NormalTok">
    <w:name w:val="NormalTok"/>
    <w:rsid w:val="000153EA"/>
    <w:rPr>
      <w:rFonts w:ascii="Consolas" w:hAnsi="Consolas"/>
      <w:sz w:val="22"/>
    </w:rPr>
  </w:style>
  <w:style w:type="paragraph" w:customStyle="1" w:styleId="SourceCode1">
    <w:name w:val="Source Code1"/>
    <w:basedOn w:val="Normal"/>
    <w:link w:val="VerbatimChar"/>
    <w:rsid w:val="000153EA"/>
    <w:pPr>
      <w:shd w:val="clear" w:color="auto" w:fill="F8F8F8"/>
      <w:wordWrap w:val="0"/>
    </w:pPr>
  </w:style>
  <w:style w:type="character" w:customStyle="1" w:styleId="KeywordTok1">
    <w:name w:val="KeywordTok1"/>
    <w:rsid w:val="000153EA"/>
    <w:rPr>
      <w:rFonts w:ascii="Consolas" w:hAnsi="Consolas"/>
      <w:b/>
      <w:color w:val="204A87"/>
      <w:sz w:val="22"/>
      <w:shd w:val="clear" w:color="auto" w:fill="F8F8F8"/>
    </w:rPr>
  </w:style>
  <w:style w:type="character" w:customStyle="1" w:styleId="DataTypeTok1">
    <w:name w:val="DataTypeTok1"/>
    <w:rsid w:val="000153EA"/>
    <w:rPr>
      <w:rFonts w:ascii="Consolas" w:hAnsi="Consolas"/>
      <w:color w:val="204A87"/>
      <w:sz w:val="22"/>
      <w:shd w:val="clear" w:color="auto" w:fill="F8F8F8"/>
    </w:rPr>
  </w:style>
  <w:style w:type="character" w:customStyle="1" w:styleId="DecValTok1">
    <w:name w:val="DecValTok1"/>
    <w:rsid w:val="000153EA"/>
    <w:rPr>
      <w:rFonts w:ascii="Consolas" w:hAnsi="Consolas"/>
      <w:color w:val="0000CF"/>
      <w:sz w:val="22"/>
      <w:shd w:val="clear" w:color="auto" w:fill="F8F8F8"/>
    </w:rPr>
  </w:style>
  <w:style w:type="character" w:customStyle="1" w:styleId="BaseNTok1">
    <w:name w:val="BaseNTok1"/>
    <w:rsid w:val="000153EA"/>
    <w:rPr>
      <w:rFonts w:ascii="Consolas" w:hAnsi="Consolas"/>
      <w:color w:val="0000CF"/>
      <w:sz w:val="22"/>
      <w:shd w:val="clear" w:color="auto" w:fill="F8F8F8"/>
    </w:rPr>
  </w:style>
  <w:style w:type="character" w:customStyle="1" w:styleId="FloatTok1">
    <w:name w:val="FloatTok1"/>
    <w:rsid w:val="000153EA"/>
    <w:rPr>
      <w:rFonts w:ascii="Consolas" w:hAnsi="Consolas"/>
      <w:color w:val="0000CF"/>
      <w:sz w:val="22"/>
      <w:shd w:val="clear" w:color="auto" w:fill="F8F8F8"/>
    </w:rPr>
  </w:style>
  <w:style w:type="character" w:customStyle="1" w:styleId="CharTok1">
    <w:name w:val="CharTok1"/>
    <w:rsid w:val="000153EA"/>
    <w:rPr>
      <w:rFonts w:ascii="Consolas" w:hAnsi="Consolas"/>
      <w:color w:val="4E9A06"/>
      <w:sz w:val="22"/>
      <w:shd w:val="clear" w:color="auto" w:fill="F8F8F8"/>
    </w:rPr>
  </w:style>
  <w:style w:type="character" w:customStyle="1" w:styleId="StringTok1">
    <w:name w:val="StringTok1"/>
    <w:rsid w:val="000153EA"/>
    <w:rPr>
      <w:rFonts w:ascii="Consolas" w:hAnsi="Consolas"/>
      <w:color w:val="4E9A06"/>
      <w:sz w:val="22"/>
      <w:shd w:val="clear" w:color="auto" w:fill="F8F8F8"/>
    </w:rPr>
  </w:style>
  <w:style w:type="character" w:customStyle="1" w:styleId="CommentTok1">
    <w:name w:val="CommentTok1"/>
    <w:rsid w:val="000153EA"/>
    <w:rPr>
      <w:rFonts w:ascii="Consolas" w:hAnsi="Consolas"/>
      <w:i/>
      <w:color w:val="8F5902"/>
      <w:sz w:val="22"/>
      <w:shd w:val="clear" w:color="auto" w:fill="F8F8F8"/>
    </w:rPr>
  </w:style>
  <w:style w:type="character" w:customStyle="1" w:styleId="OtherTok1">
    <w:name w:val="OtherTok1"/>
    <w:rsid w:val="000153EA"/>
    <w:rPr>
      <w:rFonts w:ascii="Consolas" w:hAnsi="Consolas"/>
      <w:color w:val="8F5902"/>
      <w:sz w:val="22"/>
      <w:shd w:val="clear" w:color="auto" w:fill="F8F8F8"/>
    </w:rPr>
  </w:style>
  <w:style w:type="character" w:customStyle="1" w:styleId="AlertTok1">
    <w:name w:val="AlertTok1"/>
    <w:rsid w:val="000153EA"/>
    <w:rPr>
      <w:rFonts w:ascii="Consolas" w:hAnsi="Consolas"/>
      <w:color w:val="EF2929"/>
      <w:sz w:val="22"/>
      <w:shd w:val="clear" w:color="auto" w:fill="F8F8F8"/>
    </w:rPr>
  </w:style>
  <w:style w:type="character" w:customStyle="1" w:styleId="FunctionTok1">
    <w:name w:val="FunctionTok1"/>
    <w:rsid w:val="000153EA"/>
    <w:rPr>
      <w:rFonts w:ascii="Consolas" w:hAnsi="Consolas"/>
      <w:color w:val="000000"/>
      <w:sz w:val="22"/>
      <w:shd w:val="clear" w:color="auto" w:fill="F8F8F8"/>
    </w:rPr>
  </w:style>
  <w:style w:type="character" w:customStyle="1" w:styleId="RegionMarkerTok1">
    <w:name w:val="RegionMarkerTok1"/>
    <w:rsid w:val="000153EA"/>
    <w:rPr>
      <w:rFonts w:ascii="Consolas" w:hAnsi="Consolas"/>
      <w:sz w:val="22"/>
      <w:shd w:val="clear" w:color="auto" w:fill="F8F8F8"/>
    </w:rPr>
  </w:style>
  <w:style w:type="character" w:customStyle="1" w:styleId="ErrorTok1">
    <w:name w:val="ErrorTok1"/>
    <w:rsid w:val="000153EA"/>
    <w:rPr>
      <w:rFonts w:ascii="Consolas" w:hAnsi="Consolas"/>
      <w:b/>
      <w:sz w:val="22"/>
      <w:shd w:val="clear" w:color="auto" w:fill="F8F8F8"/>
    </w:rPr>
  </w:style>
  <w:style w:type="character" w:customStyle="1" w:styleId="NormalTok1">
    <w:name w:val="NormalTok1"/>
    <w:rsid w:val="000153EA"/>
    <w:rPr>
      <w:rFonts w:ascii="Consolas" w:hAnsi="Consolas"/>
      <w:sz w:val="22"/>
      <w:shd w:val="clear" w:color="auto" w:fill="F8F8F8"/>
    </w:rPr>
  </w:style>
  <w:style w:type="paragraph" w:styleId="BalloonText">
    <w:name w:val="Balloon Text"/>
    <w:basedOn w:val="Normal"/>
    <w:link w:val="BalloonTextChar"/>
    <w:rsid w:val="00961CEE"/>
    <w:pPr>
      <w:spacing w:before="0" w:after="0"/>
    </w:pPr>
    <w:rPr>
      <w:rFonts w:ascii="Lucida Grande" w:hAnsi="Lucida Grande" w:cs="Lucida Grande"/>
      <w:sz w:val="18"/>
      <w:szCs w:val="18"/>
    </w:rPr>
  </w:style>
  <w:style w:type="character" w:customStyle="1" w:styleId="BalloonTextChar">
    <w:name w:val="Balloon Text Char"/>
    <w:link w:val="BalloonText"/>
    <w:rsid w:val="00961CEE"/>
    <w:rPr>
      <w:rFonts w:ascii="Lucida Grande" w:hAnsi="Lucida Grande" w:cs="Lucida Grande"/>
      <w:sz w:val="18"/>
      <w:szCs w:val="18"/>
    </w:rPr>
  </w:style>
  <w:style w:type="character" w:styleId="CommentReference">
    <w:name w:val="annotation reference"/>
    <w:uiPriority w:val="99"/>
    <w:semiHidden/>
    <w:unhideWhenUsed/>
    <w:rsid w:val="00E009E5"/>
    <w:rPr>
      <w:sz w:val="18"/>
      <w:szCs w:val="18"/>
    </w:rPr>
  </w:style>
  <w:style w:type="paragraph" w:styleId="CommentText">
    <w:name w:val="annotation text"/>
    <w:basedOn w:val="Normal"/>
    <w:link w:val="CommentTextChar"/>
    <w:uiPriority w:val="99"/>
    <w:unhideWhenUsed/>
    <w:rsid w:val="00E009E5"/>
  </w:style>
  <w:style w:type="character" w:customStyle="1" w:styleId="CommentTextChar">
    <w:name w:val="Comment Text Char"/>
    <w:basedOn w:val="DefaultParagraphFont"/>
    <w:link w:val="CommentText"/>
    <w:uiPriority w:val="99"/>
    <w:rsid w:val="00E009E5"/>
  </w:style>
  <w:style w:type="paragraph" w:styleId="CommentSubject">
    <w:name w:val="annotation subject"/>
    <w:basedOn w:val="CommentText"/>
    <w:next w:val="CommentText"/>
    <w:link w:val="CommentSubjectChar"/>
    <w:semiHidden/>
    <w:unhideWhenUsed/>
    <w:rsid w:val="00E009E5"/>
    <w:rPr>
      <w:b/>
      <w:bCs/>
      <w:sz w:val="20"/>
      <w:szCs w:val="20"/>
    </w:rPr>
  </w:style>
  <w:style w:type="character" w:customStyle="1" w:styleId="CommentSubjectChar">
    <w:name w:val="Comment Subject Char"/>
    <w:link w:val="CommentSubject"/>
    <w:semiHidden/>
    <w:rsid w:val="00E009E5"/>
    <w:rPr>
      <w:b/>
      <w:bCs/>
      <w:sz w:val="20"/>
      <w:szCs w:val="20"/>
    </w:rPr>
  </w:style>
  <w:style w:type="paragraph" w:styleId="Caption">
    <w:name w:val="caption"/>
    <w:basedOn w:val="Normal"/>
    <w:next w:val="Normal"/>
    <w:unhideWhenUsed/>
    <w:rsid w:val="00F5588F"/>
    <w:pPr>
      <w:spacing w:before="0" w:after="200"/>
    </w:pPr>
    <w:rPr>
      <w:i/>
      <w:iCs/>
      <w:color w:val="1F497D"/>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rPr>
  </w:style>
  <w:style w:type="paragraph" w:styleId="Revision">
    <w:name w:val="Revision"/>
    <w:hidden/>
    <w:semiHidden/>
    <w:rsid w:val="0024012C"/>
    <w:rPr>
      <w:sz w:val="24"/>
      <w:szCs w:val="24"/>
    </w:rPr>
  </w:style>
  <w:style w:type="table" w:styleId="TableGrid">
    <w:name w:val="Table Grid"/>
    <w:basedOn w:val="TableNormal"/>
    <w:rsid w:val="00B61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AA1ED7"/>
    <w:pPr>
      <w:tabs>
        <w:tab w:val="center" w:pos="4680"/>
        <w:tab w:val="right" w:pos="9360"/>
      </w:tabs>
    </w:pPr>
  </w:style>
  <w:style w:type="character" w:customStyle="1" w:styleId="FooterChar">
    <w:name w:val="Footer Char"/>
    <w:link w:val="Footer"/>
    <w:rsid w:val="00AA1ED7"/>
    <w:rPr>
      <w:sz w:val="24"/>
      <w:szCs w:val="24"/>
    </w:rPr>
  </w:style>
  <w:style w:type="character" w:styleId="PageNumber">
    <w:name w:val="page number"/>
    <w:semiHidden/>
    <w:unhideWhenUsed/>
    <w:rsid w:val="00AA1ED7"/>
  </w:style>
  <w:style w:type="character" w:styleId="PlaceholderText">
    <w:name w:val="Placeholder Text"/>
    <w:basedOn w:val="DefaultParagraphFont"/>
    <w:rsid w:val="00016B9B"/>
    <w:rPr>
      <w:color w:val="808080"/>
    </w:rPr>
  </w:style>
  <w:style w:type="character" w:styleId="LineNumber">
    <w:name w:val="line number"/>
    <w:basedOn w:val="DefaultParagraphFont"/>
    <w:semiHidden/>
    <w:unhideWhenUsed/>
    <w:rsid w:val="00016B9B"/>
  </w:style>
  <w:style w:type="character" w:styleId="Hyperlink">
    <w:name w:val="Hyperlink"/>
    <w:basedOn w:val="DefaultParagraphFont"/>
    <w:rsid w:val="009D5F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 w:id="1948417490">
      <w:bodyDiv w:val="1"/>
      <w:marLeft w:val="0"/>
      <w:marRight w:val="0"/>
      <w:marTop w:val="0"/>
      <w:marBottom w:val="0"/>
      <w:divBdr>
        <w:top w:val="none" w:sz="0" w:space="0" w:color="auto"/>
        <w:left w:val="none" w:sz="0" w:space="0" w:color="auto"/>
        <w:bottom w:val="none" w:sz="0" w:space="0" w:color="auto"/>
        <w:right w:val="none" w:sz="0" w:space="0" w:color="auto"/>
      </w:divBdr>
      <w:divsChild>
        <w:div w:id="827131530">
          <w:marLeft w:val="0"/>
          <w:marRight w:val="0"/>
          <w:marTop w:val="0"/>
          <w:marBottom w:val="0"/>
          <w:divBdr>
            <w:top w:val="none" w:sz="0" w:space="0" w:color="auto"/>
            <w:left w:val="none" w:sz="0" w:space="0" w:color="auto"/>
            <w:bottom w:val="none" w:sz="0" w:space="0" w:color="auto"/>
            <w:right w:val="none" w:sz="0" w:space="0" w:color="auto"/>
          </w:divBdr>
          <w:divsChild>
            <w:div w:id="945160193">
              <w:marLeft w:val="0"/>
              <w:marRight w:val="0"/>
              <w:marTop w:val="0"/>
              <w:marBottom w:val="0"/>
              <w:divBdr>
                <w:top w:val="none" w:sz="0" w:space="0" w:color="auto"/>
                <w:left w:val="none" w:sz="0" w:space="0" w:color="auto"/>
                <w:bottom w:val="none" w:sz="0" w:space="0" w:color="auto"/>
                <w:right w:val="none" w:sz="0" w:space="0" w:color="auto"/>
              </w:divBdr>
              <w:divsChild>
                <w:div w:id="1248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psm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4E391-01CB-9E4F-9DE3-543D1455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19</Pages>
  <Words>8088</Words>
  <Characters>46106</Characters>
  <Application>Microsoft Macintosh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54086</CharactersWithSpaces>
  <SharedDoc>false</SharedDoc>
  <HLinks>
    <vt:vector size="12" baseType="variant">
      <vt:variant>
        <vt:i4>102</vt:i4>
      </vt:variant>
      <vt:variant>
        <vt:i4>20646</vt:i4>
      </vt:variant>
      <vt:variant>
        <vt:i4>1028</vt:i4>
      </vt:variant>
      <vt:variant>
        <vt:i4>1</vt:i4>
      </vt:variant>
      <vt:variant>
        <vt:lpwstr>f</vt:lpwstr>
      </vt:variant>
      <vt:variant>
        <vt:lpwstr/>
      </vt:variant>
      <vt:variant>
        <vt:i4>7602290</vt:i4>
      </vt:variant>
      <vt:variant>
        <vt:i4>23655</vt:i4>
      </vt:variant>
      <vt:variant>
        <vt:i4>1030</vt:i4>
      </vt:variant>
      <vt:variant>
        <vt:i4>1</vt:i4>
      </vt:variant>
      <vt:variant>
        <vt:lpwstr>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dc:description/>
  <cp:lastModifiedBy>Emma Fuller</cp:lastModifiedBy>
  <cp:revision>36</cp:revision>
  <dcterms:created xsi:type="dcterms:W3CDTF">2015-12-17T20:00:00Z</dcterms:created>
  <dcterms:modified xsi:type="dcterms:W3CDTF">2015-12-19T23:44:00Z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citations="17" publications="15"/&gt;&lt;/info&gt;PAPERS2_INFO_END</vt:lpwstr>
  </property>
</Properties>
</file>