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3303E" w14:textId="77777777" w:rsidR="003F49B3" w:rsidRDefault="003F49B3" w:rsidP="003F49B3">
      <w:pPr>
        <w:rPr>
          <w:rFonts w:ascii="Times New Roman" w:hAnsi="Times New Roman" w:cs="Times New Roman"/>
          <w:b/>
          <w:iCs/>
        </w:rPr>
      </w:pPr>
      <w:r>
        <w:rPr>
          <w:rFonts w:ascii="Times New Roman" w:hAnsi="Times New Roman" w:cs="Times New Roman"/>
          <w:b/>
          <w:iCs/>
        </w:rPr>
        <w:t>Tables and Captions</w:t>
      </w:r>
    </w:p>
    <w:p w14:paraId="5BAE908A" w14:textId="77777777" w:rsidR="003F49B3" w:rsidRDefault="003F49B3" w:rsidP="003F49B3">
      <w:pPr>
        <w:rPr>
          <w:rFonts w:ascii="Times New Roman" w:hAnsi="Times New Roman" w:cs="Times New Roman"/>
          <w:b/>
          <w:iCs/>
        </w:rPr>
      </w:pPr>
    </w:p>
    <w:p w14:paraId="52EBEC0D" w14:textId="6B53D4E5" w:rsidR="003F49B3" w:rsidRPr="00181D12" w:rsidRDefault="003F49B3" w:rsidP="003F49B3">
      <w:pPr>
        <w:rPr>
          <w:rFonts w:ascii="Times New Roman" w:hAnsi="Times New Roman" w:cs="Times New Roman"/>
          <w:iCs/>
        </w:rPr>
      </w:pPr>
      <w:r w:rsidRPr="00181D12">
        <w:rPr>
          <w:rFonts w:ascii="Times New Roman" w:hAnsi="Times New Roman" w:cs="Times New Roman"/>
          <w:b/>
          <w:iCs/>
        </w:rPr>
        <w:t>Table 1</w:t>
      </w:r>
      <w:r w:rsidRPr="00181D12">
        <w:rPr>
          <w:rFonts w:ascii="Times New Roman" w:hAnsi="Times New Roman" w:cs="Times New Roman"/>
          <w:iCs/>
        </w:rPr>
        <w:t xml:space="preserve">. We summarize fleet characteristics for three realized fisheries and compare to the corresponding NWFSC Observer sector description. Parenthetical values represent the percentage of trips which fell within expected ranges. The following fisheries represent (with pink shrimp and limited entry groundfish) the top </w:t>
      </w:r>
      <w:r w:rsidR="00835963">
        <w:rPr>
          <w:rFonts w:ascii="Times New Roman" w:hAnsi="Times New Roman" w:cs="Times New Roman"/>
          <w:iCs/>
        </w:rPr>
        <w:t>fifteen</w:t>
      </w:r>
      <w:r w:rsidRPr="00181D12">
        <w:rPr>
          <w:rFonts w:ascii="Times New Roman" w:hAnsi="Times New Roman" w:cs="Times New Roman"/>
          <w:iCs/>
        </w:rPr>
        <w:t xml:space="preserve"> realized fisheries by revenue. Fleet characteristics for which no corresponding NWSFC observer sector is present are presented as 95 percentiles for length, latitude and seasonality.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1478"/>
        <w:gridCol w:w="1963"/>
        <w:gridCol w:w="1494"/>
        <w:gridCol w:w="1367"/>
      </w:tblGrid>
      <w:tr w:rsidR="003F49B3" w:rsidRPr="00181D12" w14:paraId="2FFC30E8" w14:textId="77777777" w:rsidTr="00263324">
        <w:trPr>
          <w:trHeight w:val="432"/>
          <w:jc w:val="center"/>
        </w:trPr>
        <w:tc>
          <w:tcPr>
            <w:tcW w:w="0" w:type="auto"/>
            <w:tcBorders>
              <w:top w:val="single" w:sz="18" w:space="0" w:color="auto"/>
              <w:left w:val="nil"/>
              <w:bottom w:val="single" w:sz="18" w:space="0" w:color="auto"/>
              <w:right w:val="nil"/>
            </w:tcBorders>
            <w:shd w:val="clear" w:color="auto" w:fill="auto"/>
            <w:vAlign w:val="center"/>
          </w:tcPr>
          <w:p w14:paraId="3FCB9A78" w14:textId="77777777" w:rsidR="003F49B3" w:rsidRPr="00181D12" w:rsidRDefault="003F49B3" w:rsidP="00345425">
            <w:pPr>
              <w:rPr>
                <w:rFonts w:ascii="Times New Roman" w:hAnsi="Times New Roman" w:cs="Times New Roman"/>
                <w:b/>
              </w:rPr>
            </w:pPr>
            <w:r w:rsidRPr="00181D12">
              <w:rPr>
                <w:rFonts w:ascii="Times New Roman" w:hAnsi="Times New Roman" w:cs="Times New Roman"/>
                <w:b/>
              </w:rPr>
              <w:t>Fishery</w:t>
            </w:r>
          </w:p>
          <w:p w14:paraId="00F1CF14" w14:textId="77777777" w:rsidR="003F49B3" w:rsidRPr="00181D12" w:rsidRDefault="003F49B3" w:rsidP="00345425">
            <w:pPr>
              <w:rPr>
                <w:rFonts w:ascii="Times New Roman" w:hAnsi="Times New Roman" w:cs="Times New Roman"/>
              </w:rPr>
            </w:pPr>
            <w:r w:rsidRPr="00181D12">
              <w:rPr>
                <w:rFonts w:ascii="Times New Roman" w:hAnsi="Times New Roman" w:cs="Times New Roman"/>
              </w:rPr>
              <w:t>Sector name if applicable</w:t>
            </w:r>
          </w:p>
        </w:tc>
        <w:tc>
          <w:tcPr>
            <w:tcW w:w="0" w:type="auto"/>
            <w:tcBorders>
              <w:top w:val="single" w:sz="18" w:space="0" w:color="auto"/>
              <w:left w:val="nil"/>
              <w:bottom w:val="single" w:sz="18" w:space="0" w:color="auto"/>
              <w:right w:val="nil"/>
            </w:tcBorders>
            <w:shd w:val="clear" w:color="auto" w:fill="auto"/>
            <w:vAlign w:val="center"/>
          </w:tcPr>
          <w:p w14:paraId="57A1F1CE" w14:textId="77777777" w:rsidR="003F49B3" w:rsidRPr="00181D12" w:rsidRDefault="003F49B3" w:rsidP="007F2F4B">
            <w:pPr>
              <w:jc w:val="center"/>
              <w:rPr>
                <w:rFonts w:ascii="Times New Roman" w:hAnsi="Times New Roman" w:cs="Times New Roman"/>
                <w:b/>
              </w:rPr>
            </w:pPr>
            <w:r w:rsidRPr="00181D12">
              <w:rPr>
                <w:rFonts w:ascii="Times New Roman" w:hAnsi="Times New Roman" w:cs="Times New Roman"/>
                <w:b/>
              </w:rPr>
              <w:t>Latitude</w:t>
            </w:r>
          </w:p>
          <w:p w14:paraId="7AC646DF" w14:textId="77777777" w:rsidR="003F49B3" w:rsidRPr="00181D12" w:rsidRDefault="003F49B3" w:rsidP="007F2F4B">
            <w:pPr>
              <w:jc w:val="center"/>
              <w:rPr>
                <w:rFonts w:ascii="Times New Roman" w:hAnsi="Times New Roman" w:cs="Times New Roman"/>
                <w:b/>
              </w:rPr>
            </w:pPr>
            <w:r w:rsidRPr="00181D12">
              <w:rPr>
                <w:rFonts w:ascii="Times New Roman" w:hAnsi="Times New Roman" w:cs="Times New Roman"/>
              </w:rPr>
              <w:t>decimal degrees</w:t>
            </w:r>
          </w:p>
        </w:tc>
        <w:tc>
          <w:tcPr>
            <w:tcW w:w="0" w:type="auto"/>
            <w:tcBorders>
              <w:top w:val="single" w:sz="18" w:space="0" w:color="auto"/>
              <w:left w:val="nil"/>
              <w:bottom w:val="single" w:sz="18" w:space="0" w:color="auto"/>
              <w:right w:val="nil"/>
            </w:tcBorders>
            <w:shd w:val="clear" w:color="auto" w:fill="auto"/>
            <w:vAlign w:val="center"/>
          </w:tcPr>
          <w:p w14:paraId="2399D8EB" w14:textId="5C8D784C" w:rsidR="003F49B3" w:rsidRPr="00181D12" w:rsidRDefault="003F49B3" w:rsidP="007F2F4B">
            <w:pPr>
              <w:jc w:val="center"/>
              <w:rPr>
                <w:rFonts w:ascii="Times New Roman" w:hAnsi="Times New Roman" w:cs="Times New Roman"/>
              </w:rPr>
            </w:pPr>
            <w:r w:rsidRPr="00181D12">
              <w:rPr>
                <w:rFonts w:ascii="Times New Roman" w:hAnsi="Times New Roman" w:cs="Times New Roman"/>
                <w:b/>
              </w:rPr>
              <w:t>Catch composition</w:t>
            </w:r>
          </w:p>
          <w:p w14:paraId="6023653E" w14:textId="77777777" w:rsidR="003F49B3" w:rsidRPr="00181D12" w:rsidRDefault="003F49B3" w:rsidP="007F2F4B">
            <w:pPr>
              <w:jc w:val="center"/>
              <w:rPr>
                <w:rFonts w:ascii="Times New Roman" w:hAnsi="Times New Roman" w:cs="Times New Roman"/>
                <w:b/>
              </w:rPr>
            </w:pPr>
            <w:r w:rsidRPr="00181D12">
              <w:rPr>
                <w:rFonts w:ascii="Times New Roman" w:hAnsi="Times New Roman" w:cs="Times New Roman"/>
              </w:rPr>
              <w:t>% trips multispecies</w:t>
            </w:r>
          </w:p>
        </w:tc>
        <w:tc>
          <w:tcPr>
            <w:tcW w:w="0" w:type="auto"/>
            <w:tcBorders>
              <w:top w:val="single" w:sz="18" w:space="0" w:color="auto"/>
              <w:left w:val="nil"/>
              <w:bottom w:val="single" w:sz="18" w:space="0" w:color="auto"/>
              <w:right w:val="nil"/>
            </w:tcBorders>
            <w:vAlign w:val="center"/>
          </w:tcPr>
          <w:p w14:paraId="48EFEC5D" w14:textId="31FB7F10" w:rsidR="003F49B3" w:rsidRPr="00181D12" w:rsidRDefault="003F49B3" w:rsidP="007F2F4B">
            <w:pPr>
              <w:jc w:val="center"/>
              <w:rPr>
                <w:rFonts w:ascii="Times New Roman" w:hAnsi="Times New Roman" w:cs="Times New Roman"/>
                <w:b/>
              </w:rPr>
            </w:pPr>
            <w:r w:rsidRPr="00181D12">
              <w:rPr>
                <w:rFonts w:ascii="Times New Roman" w:hAnsi="Times New Roman" w:cs="Times New Roman"/>
                <w:b/>
              </w:rPr>
              <w:t>Seasonality</w:t>
            </w:r>
          </w:p>
          <w:p w14:paraId="374B9AC1" w14:textId="77777777" w:rsidR="003F49B3" w:rsidRPr="00181D12" w:rsidRDefault="003F49B3" w:rsidP="007F2F4B">
            <w:pPr>
              <w:jc w:val="center"/>
              <w:rPr>
                <w:rFonts w:ascii="Times New Roman" w:hAnsi="Times New Roman" w:cs="Times New Roman"/>
              </w:rPr>
            </w:pPr>
            <w:r w:rsidRPr="00181D12">
              <w:rPr>
                <w:rFonts w:ascii="Times New Roman" w:hAnsi="Times New Roman" w:cs="Times New Roman"/>
              </w:rPr>
              <w:t>fishing season</w:t>
            </w:r>
          </w:p>
        </w:tc>
        <w:tc>
          <w:tcPr>
            <w:tcW w:w="0" w:type="auto"/>
            <w:tcBorders>
              <w:top w:val="single" w:sz="18" w:space="0" w:color="auto"/>
              <w:left w:val="nil"/>
              <w:bottom w:val="single" w:sz="18" w:space="0" w:color="auto"/>
              <w:right w:val="nil"/>
            </w:tcBorders>
            <w:vAlign w:val="center"/>
          </w:tcPr>
          <w:p w14:paraId="6A7CB853" w14:textId="5AB186F9" w:rsidR="003F49B3" w:rsidRPr="00181D12" w:rsidRDefault="003F49B3" w:rsidP="007F2F4B">
            <w:pPr>
              <w:jc w:val="center"/>
              <w:rPr>
                <w:rFonts w:ascii="Times New Roman" w:hAnsi="Times New Roman" w:cs="Times New Roman"/>
                <w:b/>
              </w:rPr>
            </w:pPr>
            <w:r w:rsidRPr="00181D12">
              <w:rPr>
                <w:rFonts w:ascii="Times New Roman" w:hAnsi="Times New Roman" w:cs="Times New Roman"/>
                <w:b/>
              </w:rPr>
              <w:t>Vessel Length</w:t>
            </w:r>
          </w:p>
          <w:p w14:paraId="4DB83CAA" w14:textId="77777777" w:rsidR="003F49B3" w:rsidRPr="00181D12" w:rsidRDefault="003F49B3" w:rsidP="007F2F4B">
            <w:pPr>
              <w:jc w:val="center"/>
              <w:rPr>
                <w:rFonts w:ascii="Times New Roman" w:hAnsi="Times New Roman" w:cs="Times New Roman"/>
                <w:b/>
              </w:rPr>
            </w:pPr>
            <w:r w:rsidRPr="00181D12">
              <w:rPr>
                <w:rFonts w:ascii="Times New Roman" w:hAnsi="Times New Roman" w:cs="Times New Roman"/>
              </w:rPr>
              <w:sym w:font="Symbol" w:char="F0B1"/>
            </w:r>
            <w:r w:rsidRPr="00181D12">
              <w:rPr>
                <w:rFonts w:ascii="Times New Roman" w:hAnsi="Times New Roman" w:cs="Times New Roman"/>
              </w:rPr>
              <w:t xml:space="preserve"> 1 </w:t>
            </w:r>
            <w:proofErr w:type="spellStart"/>
            <w:r w:rsidRPr="00181D12">
              <w:rPr>
                <w:rFonts w:ascii="Times New Roman" w:hAnsi="Times New Roman" w:cs="Times New Roman"/>
              </w:rPr>
              <w:t>ft</w:t>
            </w:r>
            <w:proofErr w:type="spellEnd"/>
          </w:p>
        </w:tc>
      </w:tr>
      <w:tr w:rsidR="003F49B3" w:rsidRPr="00181D12" w14:paraId="56E6CAF1" w14:textId="77777777" w:rsidTr="00263324">
        <w:trPr>
          <w:trHeight w:val="20"/>
          <w:jc w:val="center"/>
        </w:trPr>
        <w:tc>
          <w:tcPr>
            <w:tcW w:w="0" w:type="auto"/>
            <w:tcBorders>
              <w:top w:val="single" w:sz="18" w:space="0" w:color="auto"/>
              <w:left w:val="nil"/>
              <w:bottom w:val="nil"/>
              <w:right w:val="nil"/>
            </w:tcBorders>
            <w:shd w:val="clear" w:color="auto" w:fill="auto"/>
            <w:vAlign w:val="center"/>
          </w:tcPr>
          <w:p w14:paraId="78ED0460"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Limited entry groundfish trawl/catch shares</w:t>
            </w:r>
          </w:p>
        </w:tc>
        <w:tc>
          <w:tcPr>
            <w:tcW w:w="0" w:type="auto"/>
            <w:tcBorders>
              <w:top w:val="single" w:sz="18" w:space="0" w:color="auto"/>
              <w:left w:val="nil"/>
              <w:bottom w:val="nil"/>
              <w:right w:val="nil"/>
            </w:tcBorders>
            <w:shd w:val="clear" w:color="auto" w:fill="auto"/>
            <w:vAlign w:val="center"/>
          </w:tcPr>
          <w:p w14:paraId="37CDDDBF" w14:textId="1DF43E99" w:rsidR="003F49B3" w:rsidRPr="00181D12" w:rsidRDefault="003F49B3" w:rsidP="00263324">
            <w:pPr>
              <w:jc w:val="center"/>
              <w:rPr>
                <w:rFonts w:ascii="Times New Roman" w:hAnsi="Times New Roman" w:cs="Times New Roman"/>
              </w:rPr>
            </w:pPr>
            <w:r w:rsidRPr="00181D12">
              <w:rPr>
                <w:rFonts w:ascii="Times New Roman" w:hAnsi="Times New Roman" w:cs="Times New Roman"/>
              </w:rPr>
              <w:t>35.4-49</w:t>
            </w:r>
          </w:p>
          <w:p w14:paraId="6FC0C06D" w14:textId="310A3735" w:rsidR="003F49B3" w:rsidRPr="00181D12" w:rsidRDefault="003E223F" w:rsidP="00263324">
            <w:pPr>
              <w:jc w:val="center"/>
              <w:rPr>
                <w:rFonts w:ascii="Times New Roman" w:hAnsi="Times New Roman" w:cs="Times New Roman"/>
              </w:rPr>
            </w:pPr>
            <w:r>
              <w:rPr>
                <w:rFonts w:ascii="Times New Roman" w:hAnsi="Times New Roman" w:cs="Times New Roman"/>
              </w:rPr>
              <w:t>(100</w:t>
            </w:r>
            <w:r w:rsidR="003F49B3" w:rsidRPr="00181D12">
              <w:rPr>
                <w:rFonts w:ascii="Times New Roman" w:hAnsi="Times New Roman" w:cs="Times New Roman"/>
              </w:rPr>
              <w:t>%)</w:t>
            </w:r>
          </w:p>
        </w:tc>
        <w:tc>
          <w:tcPr>
            <w:tcW w:w="0" w:type="auto"/>
            <w:tcBorders>
              <w:top w:val="single" w:sz="18" w:space="0" w:color="auto"/>
              <w:left w:val="nil"/>
              <w:bottom w:val="nil"/>
              <w:right w:val="nil"/>
            </w:tcBorders>
            <w:shd w:val="clear" w:color="auto" w:fill="auto"/>
            <w:vAlign w:val="center"/>
          </w:tcPr>
          <w:p w14:paraId="50A2FFD8" w14:textId="3A4CDE5E" w:rsidR="003F49B3" w:rsidRPr="00181D12" w:rsidRDefault="003F49B3" w:rsidP="00263324">
            <w:pPr>
              <w:jc w:val="center"/>
              <w:rPr>
                <w:rFonts w:ascii="Times New Roman" w:hAnsi="Times New Roman" w:cs="Times New Roman"/>
              </w:rPr>
            </w:pPr>
            <w:r w:rsidRPr="00181D12">
              <w:rPr>
                <w:rFonts w:ascii="Times New Roman" w:hAnsi="Times New Roman" w:cs="Times New Roman"/>
              </w:rPr>
              <w:t>100%</w:t>
            </w:r>
          </w:p>
          <w:p w14:paraId="183DF131" w14:textId="1B972172" w:rsidR="003F49B3" w:rsidRPr="00181D12" w:rsidRDefault="00712ABD" w:rsidP="00263324">
            <w:pPr>
              <w:jc w:val="center"/>
              <w:rPr>
                <w:rFonts w:ascii="Times New Roman" w:hAnsi="Times New Roman" w:cs="Times New Roman"/>
              </w:rPr>
            </w:pPr>
            <w:r>
              <w:rPr>
                <w:rFonts w:ascii="Times New Roman" w:hAnsi="Times New Roman" w:cs="Times New Roman"/>
              </w:rPr>
              <w:t>(87</w:t>
            </w:r>
            <w:r w:rsidR="00D77969">
              <w:rPr>
                <w:rFonts w:ascii="Times New Roman" w:hAnsi="Times New Roman" w:cs="Times New Roman"/>
              </w:rPr>
              <w:t>.</w:t>
            </w:r>
            <w:r w:rsidR="003E223F">
              <w:rPr>
                <w:rFonts w:ascii="Times New Roman" w:hAnsi="Times New Roman" w:cs="Times New Roman"/>
              </w:rPr>
              <w:t>1</w:t>
            </w:r>
            <w:r w:rsidR="003F49B3" w:rsidRPr="00181D12">
              <w:rPr>
                <w:rFonts w:ascii="Times New Roman" w:hAnsi="Times New Roman" w:cs="Times New Roman"/>
              </w:rPr>
              <w:t>%)</w:t>
            </w:r>
          </w:p>
        </w:tc>
        <w:tc>
          <w:tcPr>
            <w:tcW w:w="0" w:type="auto"/>
            <w:tcBorders>
              <w:top w:val="single" w:sz="18" w:space="0" w:color="auto"/>
              <w:left w:val="nil"/>
              <w:bottom w:val="nil"/>
              <w:right w:val="nil"/>
            </w:tcBorders>
            <w:vAlign w:val="center"/>
          </w:tcPr>
          <w:p w14:paraId="1B5A919C"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year-round</w:t>
            </w:r>
          </w:p>
        </w:tc>
        <w:tc>
          <w:tcPr>
            <w:tcW w:w="0" w:type="auto"/>
            <w:tcBorders>
              <w:top w:val="single" w:sz="18" w:space="0" w:color="auto"/>
              <w:left w:val="nil"/>
              <w:bottom w:val="nil"/>
              <w:right w:val="nil"/>
            </w:tcBorders>
            <w:vAlign w:val="center"/>
          </w:tcPr>
          <w:p w14:paraId="7C90D8F9" w14:textId="6793F37E" w:rsidR="003F49B3" w:rsidRPr="00181D12" w:rsidRDefault="003F49B3" w:rsidP="00263324">
            <w:pPr>
              <w:jc w:val="center"/>
              <w:rPr>
                <w:rFonts w:ascii="Times New Roman" w:hAnsi="Times New Roman" w:cs="Times New Roman"/>
              </w:rPr>
            </w:pPr>
            <w:r w:rsidRPr="00181D12">
              <w:rPr>
                <w:rFonts w:ascii="Times New Roman" w:hAnsi="Times New Roman" w:cs="Times New Roman"/>
              </w:rPr>
              <w:t>35-95</w:t>
            </w:r>
          </w:p>
          <w:p w14:paraId="5BE0B759" w14:textId="4BA8DF0C" w:rsidR="003F49B3" w:rsidRPr="00181D12" w:rsidRDefault="00712ABD" w:rsidP="00263324">
            <w:pPr>
              <w:jc w:val="center"/>
              <w:rPr>
                <w:rFonts w:ascii="Times New Roman" w:hAnsi="Times New Roman" w:cs="Times New Roman"/>
              </w:rPr>
            </w:pPr>
            <w:r>
              <w:rPr>
                <w:rFonts w:ascii="Times New Roman" w:hAnsi="Times New Roman" w:cs="Times New Roman"/>
              </w:rPr>
              <w:t>(98.9</w:t>
            </w:r>
            <w:r w:rsidR="003F49B3" w:rsidRPr="00181D12">
              <w:rPr>
                <w:rFonts w:ascii="Times New Roman" w:hAnsi="Times New Roman" w:cs="Times New Roman"/>
              </w:rPr>
              <w:t>%)</w:t>
            </w:r>
          </w:p>
        </w:tc>
      </w:tr>
      <w:tr w:rsidR="003F49B3" w:rsidRPr="00181D12" w14:paraId="7CB782D4" w14:textId="77777777" w:rsidTr="00263324">
        <w:trPr>
          <w:trHeight w:val="20"/>
          <w:jc w:val="center"/>
        </w:trPr>
        <w:tc>
          <w:tcPr>
            <w:tcW w:w="0" w:type="auto"/>
            <w:tcBorders>
              <w:top w:val="nil"/>
              <w:left w:val="nil"/>
              <w:bottom w:val="nil"/>
              <w:right w:val="nil"/>
            </w:tcBorders>
            <w:shd w:val="clear" w:color="auto" w:fill="auto"/>
            <w:vAlign w:val="center"/>
          </w:tcPr>
          <w:p w14:paraId="6F0451D2"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Pink shrimp trawl</w:t>
            </w:r>
          </w:p>
        </w:tc>
        <w:tc>
          <w:tcPr>
            <w:tcW w:w="0" w:type="auto"/>
            <w:tcBorders>
              <w:top w:val="nil"/>
              <w:left w:val="nil"/>
              <w:bottom w:val="nil"/>
              <w:right w:val="nil"/>
            </w:tcBorders>
            <w:shd w:val="clear" w:color="auto" w:fill="auto"/>
            <w:vAlign w:val="center"/>
          </w:tcPr>
          <w:p w14:paraId="13C3D011" w14:textId="3E123BD0" w:rsidR="003F49B3" w:rsidRPr="00181D12" w:rsidRDefault="003F49B3" w:rsidP="00263324">
            <w:pPr>
              <w:jc w:val="center"/>
              <w:rPr>
                <w:rFonts w:ascii="Times New Roman" w:hAnsi="Times New Roman" w:cs="Times New Roman"/>
              </w:rPr>
            </w:pPr>
            <w:r w:rsidRPr="00181D12">
              <w:rPr>
                <w:rFonts w:ascii="Times New Roman" w:hAnsi="Times New Roman" w:cs="Times New Roman"/>
              </w:rPr>
              <w:t>35.8-49</w:t>
            </w:r>
          </w:p>
          <w:p w14:paraId="5A11C982" w14:textId="41E2CC76" w:rsidR="003F49B3" w:rsidRPr="00181D12" w:rsidRDefault="003E223F" w:rsidP="00263324">
            <w:pPr>
              <w:jc w:val="center"/>
              <w:rPr>
                <w:rFonts w:ascii="Times New Roman" w:hAnsi="Times New Roman" w:cs="Times New Roman"/>
              </w:rPr>
            </w:pPr>
            <w:r>
              <w:rPr>
                <w:rFonts w:ascii="Times New Roman" w:hAnsi="Times New Roman" w:cs="Times New Roman"/>
              </w:rPr>
              <w:t>(100</w:t>
            </w:r>
            <w:r w:rsidR="003F49B3" w:rsidRPr="00181D12">
              <w:rPr>
                <w:rFonts w:ascii="Times New Roman" w:hAnsi="Times New Roman" w:cs="Times New Roman"/>
              </w:rPr>
              <w:t>%)</w:t>
            </w:r>
          </w:p>
        </w:tc>
        <w:tc>
          <w:tcPr>
            <w:tcW w:w="0" w:type="auto"/>
            <w:tcBorders>
              <w:top w:val="nil"/>
              <w:left w:val="nil"/>
              <w:bottom w:val="nil"/>
              <w:right w:val="nil"/>
            </w:tcBorders>
            <w:shd w:val="clear" w:color="auto" w:fill="auto"/>
            <w:vAlign w:val="center"/>
          </w:tcPr>
          <w:p w14:paraId="4637C3D2" w14:textId="77777777" w:rsidR="003F49B3" w:rsidRDefault="00491EFB" w:rsidP="00263324">
            <w:pPr>
              <w:jc w:val="center"/>
              <w:rPr>
                <w:rFonts w:ascii="Times New Roman" w:hAnsi="Times New Roman" w:cs="Times New Roman"/>
              </w:rPr>
            </w:pPr>
            <w:r>
              <w:rPr>
                <w:rFonts w:ascii="Times New Roman" w:hAnsi="Times New Roman" w:cs="Times New Roman"/>
              </w:rPr>
              <w:t>NA</w:t>
            </w:r>
          </w:p>
          <w:p w14:paraId="776C55F1" w14:textId="7B19EFA0" w:rsidR="00491EFB" w:rsidRPr="00181D12" w:rsidRDefault="00491EFB" w:rsidP="00263324">
            <w:pPr>
              <w:jc w:val="center"/>
              <w:rPr>
                <w:rFonts w:ascii="Times New Roman" w:hAnsi="Times New Roman" w:cs="Times New Roman"/>
              </w:rPr>
            </w:pPr>
          </w:p>
        </w:tc>
        <w:tc>
          <w:tcPr>
            <w:tcW w:w="0" w:type="auto"/>
            <w:tcBorders>
              <w:top w:val="nil"/>
              <w:left w:val="nil"/>
              <w:bottom w:val="nil"/>
              <w:right w:val="nil"/>
            </w:tcBorders>
            <w:vAlign w:val="center"/>
          </w:tcPr>
          <w:p w14:paraId="1229F6F7" w14:textId="33E25CF4" w:rsidR="003F49B3" w:rsidRPr="00181D12" w:rsidRDefault="00CE6103" w:rsidP="00263324">
            <w:pPr>
              <w:jc w:val="center"/>
              <w:rPr>
                <w:rFonts w:ascii="Times New Roman" w:hAnsi="Times New Roman" w:cs="Times New Roman"/>
              </w:rPr>
            </w:pPr>
            <w:r>
              <w:rPr>
                <w:rFonts w:ascii="Times New Roman" w:hAnsi="Times New Roman" w:cs="Times New Roman"/>
              </w:rPr>
              <w:t>Apr – Oct</w:t>
            </w:r>
          </w:p>
          <w:p w14:paraId="6EF4114F" w14:textId="18464429" w:rsidR="003F49B3" w:rsidRPr="00181D12" w:rsidRDefault="00491EFB" w:rsidP="00263324">
            <w:pPr>
              <w:jc w:val="center"/>
              <w:rPr>
                <w:rFonts w:ascii="Times New Roman" w:hAnsi="Times New Roman" w:cs="Times New Roman"/>
              </w:rPr>
            </w:pPr>
            <w:r>
              <w:rPr>
                <w:rFonts w:ascii="Times New Roman" w:hAnsi="Times New Roman" w:cs="Times New Roman"/>
              </w:rPr>
              <w:t>(99.9</w:t>
            </w:r>
            <w:r w:rsidR="003F49B3" w:rsidRPr="00181D12">
              <w:rPr>
                <w:rFonts w:ascii="Times New Roman" w:hAnsi="Times New Roman" w:cs="Times New Roman"/>
              </w:rPr>
              <w:t>%)</w:t>
            </w:r>
          </w:p>
        </w:tc>
        <w:tc>
          <w:tcPr>
            <w:tcW w:w="0" w:type="auto"/>
            <w:tcBorders>
              <w:top w:val="nil"/>
              <w:left w:val="nil"/>
              <w:bottom w:val="nil"/>
              <w:right w:val="nil"/>
            </w:tcBorders>
            <w:vAlign w:val="center"/>
          </w:tcPr>
          <w:p w14:paraId="2448EAA7" w14:textId="31F11E56" w:rsidR="003F49B3" w:rsidRPr="00181D12" w:rsidRDefault="003F49B3" w:rsidP="00263324">
            <w:pPr>
              <w:jc w:val="center"/>
              <w:rPr>
                <w:rFonts w:ascii="Times New Roman" w:hAnsi="Times New Roman" w:cs="Times New Roman"/>
              </w:rPr>
            </w:pPr>
            <w:r w:rsidRPr="00181D12">
              <w:rPr>
                <w:rFonts w:ascii="Times New Roman" w:hAnsi="Times New Roman" w:cs="Times New Roman"/>
              </w:rPr>
              <w:t>38-105</w:t>
            </w:r>
          </w:p>
          <w:p w14:paraId="1C5ED253" w14:textId="7216F6D5" w:rsidR="003F49B3" w:rsidRPr="00181D12" w:rsidRDefault="00491EFB" w:rsidP="00263324">
            <w:pPr>
              <w:jc w:val="center"/>
              <w:rPr>
                <w:rFonts w:ascii="Times New Roman" w:hAnsi="Times New Roman" w:cs="Times New Roman"/>
              </w:rPr>
            </w:pPr>
            <w:r>
              <w:rPr>
                <w:rFonts w:ascii="Times New Roman" w:hAnsi="Times New Roman" w:cs="Times New Roman"/>
              </w:rPr>
              <w:t>(99.5</w:t>
            </w:r>
            <w:r w:rsidR="003F49B3" w:rsidRPr="00181D12">
              <w:rPr>
                <w:rFonts w:ascii="Times New Roman" w:hAnsi="Times New Roman" w:cs="Times New Roman"/>
              </w:rPr>
              <w:t>%)</w:t>
            </w:r>
          </w:p>
        </w:tc>
      </w:tr>
      <w:tr w:rsidR="003F49B3" w:rsidRPr="00181D12" w14:paraId="27A9377E" w14:textId="77777777" w:rsidTr="00263324">
        <w:trPr>
          <w:trHeight w:val="20"/>
          <w:jc w:val="center"/>
        </w:trPr>
        <w:tc>
          <w:tcPr>
            <w:tcW w:w="0" w:type="auto"/>
            <w:tcBorders>
              <w:top w:val="nil"/>
              <w:left w:val="nil"/>
              <w:bottom w:val="dotted" w:sz="2" w:space="0" w:color="auto"/>
              <w:right w:val="nil"/>
            </w:tcBorders>
            <w:shd w:val="clear" w:color="auto" w:fill="auto"/>
            <w:vAlign w:val="center"/>
          </w:tcPr>
          <w:p w14:paraId="27230690" w14:textId="64603916" w:rsidR="003F49B3" w:rsidRPr="00181D12" w:rsidRDefault="003F49B3" w:rsidP="00263324">
            <w:pPr>
              <w:rPr>
                <w:rFonts w:ascii="Times New Roman" w:hAnsi="Times New Roman" w:cs="Times New Roman"/>
              </w:rPr>
            </w:pPr>
            <w:r w:rsidRPr="00181D12">
              <w:rPr>
                <w:rFonts w:ascii="Times New Roman" w:hAnsi="Times New Roman" w:cs="Times New Roman"/>
              </w:rPr>
              <w:t>California halibut trawl</w:t>
            </w:r>
          </w:p>
        </w:tc>
        <w:tc>
          <w:tcPr>
            <w:tcW w:w="0" w:type="auto"/>
            <w:tcBorders>
              <w:top w:val="nil"/>
              <w:left w:val="nil"/>
              <w:bottom w:val="dotted" w:sz="2" w:space="0" w:color="auto"/>
              <w:right w:val="nil"/>
            </w:tcBorders>
            <w:shd w:val="clear" w:color="auto" w:fill="auto"/>
            <w:vAlign w:val="center"/>
          </w:tcPr>
          <w:p w14:paraId="05BF8C6C" w14:textId="1F78D95E" w:rsidR="003F49B3" w:rsidRPr="00181D12" w:rsidRDefault="00491EFB" w:rsidP="00263324">
            <w:pPr>
              <w:jc w:val="center"/>
              <w:rPr>
                <w:rFonts w:ascii="Times New Roman" w:hAnsi="Times New Roman" w:cs="Times New Roman"/>
              </w:rPr>
            </w:pPr>
            <w:r>
              <w:rPr>
                <w:rFonts w:ascii="Times New Roman" w:hAnsi="Times New Roman" w:cs="Times New Roman"/>
              </w:rPr>
              <w:t>34.05--37.4</w:t>
            </w:r>
          </w:p>
          <w:p w14:paraId="207AB100" w14:textId="479B7A72" w:rsidR="003F49B3" w:rsidRPr="00181D12" w:rsidRDefault="00491EFB" w:rsidP="00263324">
            <w:pPr>
              <w:jc w:val="center"/>
              <w:rPr>
                <w:rFonts w:ascii="Times New Roman" w:hAnsi="Times New Roman" w:cs="Times New Roman"/>
              </w:rPr>
            </w:pPr>
            <w:r>
              <w:rPr>
                <w:rFonts w:ascii="Times New Roman" w:hAnsi="Times New Roman" w:cs="Times New Roman"/>
              </w:rPr>
              <w:t>(65</w:t>
            </w:r>
            <w:r w:rsidR="003F49B3" w:rsidRPr="00181D12">
              <w:rPr>
                <w:rFonts w:ascii="Times New Roman" w:hAnsi="Times New Roman" w:cs="Times New Roman"/>
              </w:rPr>
              <w:t>%)</w:t>
            </w:r>
          </w:p>
        </w:tc>
        <w:tc>
          <w:tcPr>
            <w:tcW w:w="0" w:type="auto"/>
            <w:tcBorders>
              <w:top w:val="nil"/>
              <w:left w:val="nil"/>
              <w:bottom w:val="dotted" w:sz="2" w:space="0" w:color="auto"/>
              <w:right w:val="nil"/>
            </w:tcBorders>
            <w:shd w:val="clear" w:color="auto" w:fill="auto"/>
            <w:vAlign w:val="center"/>
          </w:tcPr>
          <w:p w14:paraId="1DE51575"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CA halibut dominated</w:t>
            </w:r>
          </w:p>
        </w:tc>
        <w:tc>
          <w:tcPr>
            <w:tcW w:w="0" w:type="auto"/>
            <w:tcBorders>
              <w:top w:val="nil"/>
              <w:left w:val="nil"/>
              <w:bottom w:val="dotted" w:sz="2" w:space="0" w:color="auto"/>
              <w:right w:val="nil"/>
            </w:tcBorders>
            <w:vAlign w:val="center"/>
          </w:tcPr>
          <w:p w14:paraId="7874F5C7"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year-round</w:t>
            </w:r>
          </w:p>
        </w:tc>
        <w:tc>
          <w:tcPr>
            <w:tcW w:w="0" w:type="auto"/>
            <w:tcBorders>
              <w:top w:val="nil"/>
              <w:left w:val="nil"/>
              <w:bottom w:val="dotted" w:sz="2" w:space="0" w:color="auto"/>
              <w:right w:val="nil"/>
            </w:tcBorders>
            <w:vAlign w:val="center"/>
          </w:tcPr>
          <w:p w14:paraId="3A05D00D" w14:textId="0A25A2DC" w:rsidR="003F49B3" w:rsidRPr="00181D12" w:rsidRDefault="003F49B3" w:rsidP="00263324">
            <w:pPr>
              <w:jc w:val="center"/>
              <w:rPr>
                <w:rFonts w:ascii="Times New Roman" w:hAnsi="Times New Roman" w:cs="Times New Roman"/>
              </w:rPr>
            </w:pPr>
            <w:r w:rsidRPr="00181D12">
              <w:rPr>
                <w:rFonts w:ascii="Times New Roman" w:hAnsi="Times New Roman" w:cs="Times New Roman"/>
              </w:rPr>
              <w:t>29-71</w:t>
            </w:r>
          </w:p>
          <w:p w14:paraId="0C0B46D6"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(99.8%)</w:t>
            </w:r>
          </w:p>
        </w:tc>
      </w:tr>
      <w:tr w:rsidR="003F49B3" w:rsidRPr="00181D12" w14:paraId="28AD5185" w14:textId="77777777" w:rsidTr="00263324">
        <w:trPr>
          <w:trHeight w:val="20"/>
          <w:jc w:val="center"/>
        </w:trPr>
        <w:tc>
          <w:tcPr>
            <w:tcW w:w="0" w:type="auto"/>
            <w:tcBorders>
              <w:top w:val="dotted" w:sz="2" w:space="0" w:color="auto"/>
              <w:left w:val="nil"/>
              <w:bottom w:val="nil"/>
              <w:right w:val="nil"/>
            </w:tcBorders>
            <w:shd w:val="clear" w:color="auto" w:fill="auto"/>
            <w:vAlign w:val="center"/>
          </w:tcPr>
          <w:p w14:paraId="21C295A5"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Dungeness crab pots</w:t>
            </w:r>
          </w:p>
        </w:tc>
        <w:tc>
          <w:tcPr>
            <w:tcW w:w="0" w:type="auto"/>
            <w:tcBorders>
              <w:top w:val="dotted" w:sz="2" w:space="0" w:color="auto"/>
              <w:left w:val="nil"/>
              <w:bottom w:val="nil"/>
              <w:right w:val="nil"/>
            </w:tcBorders>
            <w:shd w:val="clear" w:color="auto" w:fill="auto"/>
            <w:vAlign w:val="center"/>
          </w:tcPr>
          <w:p w14:paraId="40F3AF9C" w14:textId="52004A07" w:rsidR="003F49B3" w:rsidRPr="00181D12" w:rsidRDefault="00035DA7" w:rsidP="00263324">
            <w:pPr>
              <w:jc w:val="center"/>
              <w:rPr>
                <w:rFonts w:ascii="Times New Roman" w:hAnsi="Times New Roman" w:cs="Times New Roman"/>
              </w:rPr>
            </w:pPr>
            <w:r>
              <w:rPr>
                <w:rFonts w:ascii="Times New Roman" w:hAnsi="Times New Roman" w:cs="Times New Roman"/>
              </w:rPr>
              <w:t>36.8</w:t>
            </w:r>
            <w:r w:rsidR="003F49B3" w:rsidRPr="00181D12">
              <w:rPr>
                <w:rFonts w:ascii="Times New Roman" w:hAnsi="Times New Roman" w:cs="Times New Roman"/>
              </w:rPr>
              <w:t>-4</w:t>
            </w:r>
            <w:r>
              <w:rPr>
                <w:rFonts w:ascii="Times New Roman" w:hAnsi="Times New Roman" w:cs="Times New Roman"/>
              </w:rPr>
              <w:t>9.0</w:t>
            </w:r>
          </w:p>
        </w:tc>
        <w:tc>
          <w:tcPr>
            <w:tcW w:w="0" w:type="auto"/>
            <w:tcBorders>
              <w:top w:val="dotted" w:sz="2" w:space="0" w:color="auto"/>
              <w:left w:val="nil"/>
              <w:bottom w:val="nil"/>
              <w:right w:val="nil"/>
            </w:tcBorders>
            <w:shd w:val="clear" w:color="auto" w:fill="auto"/>
            <w:vAlign w:val="center"/>
          </w:tcPr>
          <w:p w14:paraId="5FA4D740" w14:textId="5321FED6" w:rsidR="003F49B3" w:rsidRPr="00181D12" w:rsidRDefault="00035DA7" w:rsidP="00263324">
            <w:pPr>
              <w:jc w:val="center"/>
              <w:rPr>
                <w:rFonts w:ascii="Times New Roman" w:hAnsi="Times New Roman" w:cs="Times New Roman"/>
              </w:rPr>
            </w:pPr>
            <w:r>
              <w:rPr>
                <w:rFonts w:ascii="Times New Roman" w:hAnsi="Times New Roman" w:cs="Times New Roman"/>
              </w:rPr>
              <w:t>0</w:t>
            </w:r>
            <w:r w:rsidR="003F49B3" w:rsidRPr="00181D12">
              <w:rPr>
                <w:rFonts w:ascii="Times New Roman" w:hAnsi="Times New Roman" w:cs="Times New Roman"/>
              </w:rPr>
              <w:t>%</w:t>
            </w:r>
          </w:p>
        </w:tc>
        <w:tc>
          <w:tcPr>
            <w:tcW w:w="0" w:type="auto"/>
            <w:tcBorders>
              <w:top w:val="dotted" w:sz="2" w:space="0" w:color="auto"/>
              <w:left w:val="nil"/>
              <w:bottom w:val="nil"/>
              <w:right w:val="nil"/>
            </w:tcBorders>
            <w:vAlign w:val="center"/>
          </w:tcPr>
          <w:p w14:paraId="51E29B73" w14:textId="3BBBFC6D" w:rsidR="003F49B3" w:rsidRPr="00181D12" w:rsidRDefault="003F49B3" w:rsidP="00263324">
            <w:pPr>
              <w:jc w:val="center"/>
              <w:rPr>
                <w:rFonts w:ascii="Times New Roman" w:hAnsi="Times New Roman" w:cs="Times New Roman"/>
              </w:rPr>
            </w:pPr>
            <w:r w:rsidRPr="00181D12">
              <w:rPr>
                <w:rFonts w:ascii="Times New Roman" w:hAnsi="Times New Roman" w:cs="Times New Roman"/>
              </w:rPr>
              <w:t>O</w:t>
            </w:r>
            <w:r w:rsidR="00CE6103">
              <w:rPr>
                <w:rFonts w:ascii="Times New Roman" w:hAnsi="Times New Roman" w:cs="Times New Roman"/>
              </w:rPr>
              <w:t>ct</w:t>
            </w:r>
            <w:r w:rsidRPr="00181D12">
              <w:rPr>
                <w:rFonts w:ascii="Times New Roman" w:hAnsi="Times New Roman" w:cs="Times New Roman"/>
              </w:rPr>
              <w:t xml:space="preserve"> – </w:t>
            </w:r>
            <w:r w:rsidR="00263324">
              <w:rPr>
                <w:rFonts w:ascii="Times New Roman" w:hAnsi="Times New Roman" w:cs="Times New Roman"/>
              </w:rPr>
              <w:t>Jul</w:t>
            </w:r>
            <w:r w:rsidRPr="00181D12">
              <w:rPr>
                <w:rFonts w:ascii="Times New Roman" w:hAnsi="Times New Roman" w:cs="Times New Roman"/>
              </w:rPr>
              <w:t xml:space="preserve"> </w:t>
            </w:r>
          </w:p>
        </w:tc>
        <w:tc>
          <w:tcPr>
            <w:tcW w:w="0" w:type="auto"/>
            <w:tcBorders>
              <w:top w:val="dotted" w:sz="2" w:space="0" w:color="auto"/>
              <w:left w:val="nil"/>
              <w:bottom w:val="nil"/>
              <w:right w:val="nil"/>
            </w:tcBorders>
            <w:vAlign w:val="center"/>
          </w:tcPr>
          <w:p w14:paraId="7D726583" w14:textId="5668C8C8" w:rsidR="003F49B3" w:rsidRPr="00181D12" w:rsidRDefault="00DB04F2" w:rsidP="00263324">
            <w:pPr>
              <w:jc w:val="center"/>
              <w:rPr>
                <w:rFonts w:ascii="Times New Roman" w:hAnsi="Times New Roman" w:cs="Times New Roman"/>
              </w:rPr>
            </w:pPr>
            <w:r>
              <w:rPr>
                <w:rFonts w:ascii="Times New Roman" w:hAnsi="Times New Roman" w:cs="Times New Roman"/>
              </w:rPr>
              <w:t>2</w:t>
            </w:r>
            <w:r w:rsidR="003F49B3" w:rsidRPr="00181D12">
              <w:rPr>
                <w:rFonts w:ascii="Times New Roman" w:hAnsi="Times New Roman" w:cs="Times New Roman"/>
              </w:rPr>
              <w:t>2-</w:t>
            </w:r>
            <w:r>
              <w:rPr>
                <w:rFonts w:ascii="Times New Roman" w:hAnsi="Times New Roman" w:cs="Times New Roman"/>
              </w:rPr>
              <w:t>65</w:t>
            </w:r>
          </w:p>
        </w:tc>
      </w:tr>
      <w:tr w:rsidR="003F49B3" w:rsidRPr="00181D12" w14:paraId="23E7D155" w14:textId="77777777" w:rsidTr="00263324">
        <w:trPr>
          <w:trHeight w:val="20"/>
          <w:jc w:val="center"/>
        </w:trPr>
        <w:tc>
          <w:tcPr>
            <w:tcW w:w="0" w:type="auto"/>
            <w:tcBorders>
              <w:top w:val="nil"/>
              <w:left w:val="nil"/>
              <w:bottom w:val="nil"/>
              <w:right w:val="nil"/>
            </w:tcBorders>
            <w:shd w:val="clear" w:color="auto" w:fill="auto"/>
            <w:vAlign w:val="center"/>
          </w:tcPr>
          <w:p w14:paraId="1C1D29C5"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Market squid seine</w:t>
            </w:r>
          </w:p>
        </w:tc>
        <w:tc>
          <w:tcPr>
            <w:tcW w:w="0" w:type="auto"/>
            <w:tcBorders>
              <w:top w:val="nil"/>
              <w:left w:val="nil"/>
              <w:bottom w:val="nil"/>
              <w:right w:val="nil"/>
            </w:tcBorders>
            <w:shd w:val="clear" w:color="auto" w:fill="auto"/>
            <w:vAlign w:val="center"/>
          </w:tcPr>
          <w:p w14:paraId="25D824DD" w14:textId="31A5301A" w:rsidR="003F49B3" w:rsidRPr="00181D12" w:rsidRDefault="00DB04F2" w:rsidP="00263324">
            <w:pPr>
              <w:jc w:val="center"/>
              <w:rPr>
                <w:rFonts w:ascii="Times New Roman" w:hAnsi="Times New Roman" w:cs="Times New Roman"/>
              </w:rPr>
            </w:pPr>
            <w:r>
              <w:rPr>
                <w:rFonts w:ascii="Times New Roman" w:hAnsi="Times New Roman" w:cs="Times New Roman"/>
              </w:rPr>
              <w:t>33.7-37.5</w:t>
            </w:r>
          </w:p>
        </w:tc>
        <w:tc>
          <w:tcPr>
            <w:tcW w:w="0" w:type="auto"/>
            <w:tcBorders>
              <w:top w:val="nil"/>
              <w:left w:val="nil"/>
              <w:bottom w:val="nil"/>
              <w:right w:val="nil"/>
            </w:tcBorders>
            <w:shd w:val="clear" w:color="auto" w:fill="auto"/>
            <w:vAlign w:val="center"/>
          </w:tcPr>
          <w:p w14:paraId="700AF1E6" w14:textId="06726BB5" w:rsidR="003F49B3" w:rsidRPr="00181D12" w:rsidRDefault="000F4D2E" w:rsidP="00263324">
            <w:pPr>
              <w:jc w:val="center"/>
              <w:rPr>
                <w:rFonts w:ascii="Times New Roman" w:hAnsi="Times New Roman" w:cs="Times New Roman"/>
              </w:rPr>
            </w:pPr>
            <w:r>
              <w:rPr>
                <w:rFonts w:ascii="Times New Roman" w:hAnsi="Times New Roman" w:cs="Times New Roman"/>
              </w:rPr>
              <w:t>1</w:t>
            </w:r>
            <w:r w:rsidR="003F49B3" w:rsidRPr="00181D12">
              <w:rPr>
                <w:rFonts w:ascii="Times New Roman" w:hAnsi="Times New Roman" w:cs="Times New Roman"/>
              </w:rPr>
              <w:t>%</w:t>
            </w:r>
          </w:p>
        </w:tc>
        <w:tc>
          <w:tcPr>
            <w:tcW w:w="0" w:type="auto"/>
            <w:tcBorders>
              <w:top w:val="nil"/>
              <w:left w:val="nil"/>
              <w:bottom w:val="nil"/>
              <w:right w:val="nil"/>
            </w:tcBorders>
            <w:vAlign w:val="center"/>
          </w:tcPr>
          <w:p w14:paraId="6EEEE68F" w14:textId="6D8C9933" w:rsidR="003F49B3" w:rsidRPr="00181D12" w:rsidRDefault="003F49B3" w:rsidP="00263324">
            <w:pPr>
              <w:jc w:val="center"/>
              <w:rPr>
                <w:rFonts w:ascii="Times New Roman" w:hAnsi="Times New Roman" w:cs="Times New Roman"/>
              </w:rPr>
            </w:pPr>
            <w:r w:rsidRPr="00181D12">
              <w:rPr>
                <w:rFonts w:ascii="Times New Roman" w:hAnsi="Times New Roman" w:cs="Times New Roman"/>
              </w:rPr>
              <w:t>M</w:t>
            </w:r>
            <w:r w:rsidR="00CE6103">
              <w:rPr>
                <w:rFonts w:ascii="Times New Roman" w:hAnsi="Times New Roman" w:cs="Times New Roman"/>
              </w:rPr>
              <w:t>ay</w:t>
            </w:r>
            <w:r w:rsidRPr="00181D12">
              <w:rPr>
                <w:rFonts w:ascii="Times New Roman" w:hAnsi="Times New Roman" w:cs="Times New Roman"/>
              </w:rPr>
              <w:t xml:space="preserve"> – Feb </w:t>
            </w:r>
          </w:p>
        </w:tc>
        <w:tc>
          <w:tcPr>
            <w:tcW w:w="0" w:type="auto"/>
            <w:tcBorders>
              <w:top w:val="nil"/>
              <w:left w:val="nil"/>
              <w:bottom w:val="nil"/>
              <w:right w:val="nil"/>
            </w:tcBorders>
            <w:vAlign w:val="center"/>
          </w:tcPr>
          <w:p w14:paraId="5E0FEC44" w14:textId="2A42855C" w:rsidR="003F49B3" w:rsidRPr="00181D12" w:rsidRDefault="00DB04F2" w:rsidP="00263324">
            <w:pPr>
              <w:jc w:val="center"/>
              <w:rPr>
                <w:rFonts w:ascii="Times New Roman" w:hAnsi="Times New Roman" w:cs="Times New Roman"/>
              </w:rPr>
            </w:pPr>
            <w:r>
              <w:rPr>
                <w:rFonts w:ascii="Times New Roman" w:hAnsi="Times New Roman" w:cs="Times New Roman"/>
              </w:rPr>
              <w:t>37</w:t>
            </w:r>
            <w:r w:rsidR="003F49B3" w:rsidRPr="00181D12">
              <w:rPr>
                <w:rFonts w:ascii="Times New Roman" w:hAnsi="Times New Roman" w:cs="Times New Roman"/>
              </w:rPr>
              <w:t>-80</w:t>
            </w:r>
          </w:p>
        </w:tc>
      </w:tr>
      <w:tr w:rsidR="003F49B3" w:rsidRPr="00181D12" w14:paraId="24A97210" w14:textId="77777777" w:rsidTr="00263324">
        <w:trPr>
          <w:trHeight w:val="20"/>
          <w:jc w:val="center"/>
        </w:trPr>
        <w:tc>
          <w:tcPr>
            <w:tcW w:w="0" w:type="auto"/>
            <w:tcBorders>
              <w:top w:val="nil"/>
              <w:left w:val="nil"/>
              <w:bottom w:val="nil"/>
              <w:right w:val="nil"/>
            </w:tcBorders>
            <w:shd w:val="clear" w:color="auto" w:fill="auto"/>
            <w:vAlign w:val="center"/>
          </w:tcPr>
          <w:p w14:paraId="0F56818C"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Albacore troll</w:t>
            </w:r>
          </w:p>
        </w:tc>
        <w:tc>
          <w:tcPr>
            <w:tcW w:w="0" w:type="auto"/>
            <w:tcBorders>
              <w:top w:val="nil"/>
              <w:left w:val="nil"/>
              <w:bottom w:val="nil"/>
              <w:right w:val="nil"/>
            </w:tcBorders>
            <w:shd w:val="clear" w:color="auto" w:fill="auto"/>
            <w:vAlign w:val="center"/>
          </w:tcPr>
          <w:p w14:paraId="04B49F45" w14:textId="35932602" w:rsidR="003F49B3" w:rsidRPr="00181D12" w:rsidRDefault="00DB04F2" w:rsidP="00263324">
            <w:pPr>
              <w:jc w:val="center"/>
              <w:rPr>
                <w:rFonts w:ascii="Times New Roman" w:hAnsi="Times New Roman" w:cs="Times New Roman"/>
              </w:rPr>
            </w:pPr>
            <w:r>
              <w:rPr>
                <w:rFonts w:ascii="Times New Roman" w:hAnsi="Times New Roman" w:cs="Times New Roman"/>
              </w:rPr>
              <w:t>38.2-46</w:t>
            </w:r>
            <w:r w:rsidR="00035DA7">
              <w:rPr>
                <w:rFonts w:ascii="Times New Roman" w:hAnsi="Times New Roman" w:cs="Times New Roman"/>
              </w:rPr>
              <w:t>.</w:t>
            </w:r>
            <w:r>
              <w:rPr>
                <w:rFonts w:ascii="Times New Roman" w:hAnsi="Times New Roman" w:cs="Times New Roman"/>
              </w:rPr>
              <w:t>9</w:t>
            </w:r>
          </w:p>
        </w:tc>
        <w:tc>
          <w:tcPr>
            <w:tcW w:w="0" w:type="auto"/>
            <w:tcBorders>
              <w:top w:val="nil"/>
              <w:left w:val="nil"/>
              <w:bottom w:val="nil"/>
              <w:right w:val="nil"/>
            </w:tcBorders>
            <w:shd w:val="clear" w:color="auto" w:fill="auto"/>
            <w:vAlign w:val="center"/>
          </w:tcPr>
          <w:p w14:paraId="204ED184" w14:textId="36DF4989" w:rsidR="003F49B3" w:rsidRPr="00181D12" w:rsidRDefault="00035DA7" w:rsidP="00263324">
            <w:pPr>
              <w:jc w:val="center"/>
              <w:rPr>
                <w:rFonts w:ascii="Times New Roman" w:hAnsi="Times New Roman" w:cs="Times New Roman"/>
              </w:rPr>
            </w:pPr>
            <w:r>
              <w:rPr>
                <w:rFonts w:ascii="Times New Roman" w:hAnsi="Times New Roman" w:cs="Times New Roman"/>
              </w:rPr>
              <w:t>0</w:t>
            </w:r>
            <w:r w:rsidR="003F49B3" w:rsidRPr="00181D12">
              <w:rPr>
                <w:rFonts w:ascii="Times New Roman" w:hAnsi="Times New Roman" w:cs="Times New Roman"/>
              </w:rPr>
              <w:t>%</w:t>
            </w:r>
          </w:p>
        </w:tc>
        <w:tc>
          <w:tcPr>
            <w:tcW w:w="0" w:type="auto"/>
            <w:tcBorders>
              <w:top w:val="nil"/>
              <w:left w:val="nil"/>
              <w:bottom w:val="nil"/>
              <w:right w:val="nil"/>
            </w:tcBorders>
            <w:vAlign w:val="center"/>
          </w:tcPr>
          <w:p w14:paraId="0AC87851" w14:textId="49B7F6F6" w:rsidR="003F49B3" w:rsidRPr="00181D12" w:rsidRDefault="00DB04F2" w:rsidP="00263324">
            <w:pPr>
              <w:jc w:val="center"/>
              <w:rPr>
                <w:rFonts w:ascii="Times New Roman" w:hAnsi="Times New Roman" w:cs="Times New Roman"/>
              </w:rPr>
            </w:pPr>
            <w:r>
              <w:rPr>
                <w:rFonts w:ascii="Times New Roman" w:hAnsi="Times New Roman" w:cs="Times New Roman"/>
              </w:rPr>
              <w:t xml:space="preserve">Jul </w:t>
            </w:r>
            <w:r w:rsidR="003F49B3" w:rsidRPr="00181D12">
              <w:rPr>
                <w:rFonts w:ascii="Times New Roman" w:hAnsi="Times New Roman" w:cs="Times New Roman"/>
              </w:rPr>
              <w:t>-</w:t>
            </w:r>
            <w:r w:rsidR="00B61D5D">
              <w:rPr>
                <w:rFonts w:ascii="Times New Roman" w:hAnsi="Times New Roman" w:cs="Times New Roman"/>
              </w:rPr>
              <w:t xml:space="preserve">- </w:t>
            </w:r>
            <w:r w:rsidR="003F49B3" w:rsidRPr="00181D12">
              <w:rPr>
                <w:rFonts w:ascii="Times New Roman" w:hAnsi="Times New Roman" w:cs="Times New Roman"/>
              </w:rPr>
              <w:t>Oct</w:t>
            </w:r>
          </w:p>
        </w:tc>
        <w:tc>
          <w:tcPr>
            <w:tcW w:w="0" w:type="auto"/>
            <w:tcBorders>
              <w:top w:val="nil"/>
              <w:left w:val="nil"/>
              <w:bottom w:val="nil"/>
              <w:right w:val="nil"/>
            </w:tcBorders>
            <w:vAlign w:val="center"/>
          </w:tcPr>
          <w:p w14:paraId="47BC7A37" w14:textId="0FAB9FFA" w:rsidR="003F49B3" w:rsidRPr="00181D12" w:rsidRDefault="00DB04F2" w:rsidP="00263324">
            <w:pPr>
              <w:jc w:val="center"/>
              <w:rPr>
                <w:rFonts w:ascii="Times New Roman" w:hAnsi="Times New Roman" w:cs="Times New Roman"/>
              </w:rPr>
            </w:pPr>
            <w:r>
              <w:rPr>
                <w:rFonts w:ascii="Times New Roman" w:hAnsi="Times New Roman" w:cs="Times New Roman"/>
              </w:rPr>
              <w:t>24</w:t>
            </w:r>
            <w:r w:rsidR="003F49B3" w:rsidRPr="00181D12">
              <w:rPr>
                <w:rFonts w:ascii="Times New Roman" w:hAnsi="Times New Roman" w:cs="Times New Roman"/>
              </w:rPr>
              <w:t>-72.</w:t>
            </w:r>
            <w:r>
              <w:rPr>
                <w:rFonts w:ascii="Times New Roman" w:hAnsi="Times New Roman" w:cs="Times New Roman"/>
              </w:rPr>
              <w:t>7</w:t>
            </w:r>
            <w:r w:rsidR="003F49B3" w:rsidRPr="00181D12">
              <w:rPr>
                <w:rFonts w:ascii="Times New Roman" w:hAnsi="Times New Roman" w:cs="Times New Roman"/>
              </w:rPr>
              <w:t>5</w:t>
            </w:r>
          </w:p>
        </w:tc>
      </w:tr>
      <w:tr w:rsidR="000F4D2E" w:rsidRPr="00181D12" w14:paraId="1D6F163E" w14:textId="77777777" w:rsidTr="00263324">
        <w:trPr>
          <w:trHeight w:val="20"/>
          <w:jc w:val="center"/>
        </w:trPr>
        <w:tc>
          <w:tcPr>
            <w:tcW w:w="0" w:type="auto"/>
            <w:tcBorders>
              <w:top w:val="nil"/>
              <w:left w:val="nil"/>
              <w:bottom w:val="nil"/>
              <w:right w:val="nil"/>
            </w:tcBorders>
            <w:shd w:val="clear" w:color="auto" w:fill="auto"/>
            <w:vAlign w:val="center"/>
          </w:tcPr>
          <w:p w14:paraId="584AA99E" w14:textId="1C620B78" w:rsidR="000F4D2E" w:rsidRPr="00181D12" w:rsidRDefault="000F4D2E" w:rsidP="00263324">
            <w:pPr>
              <w:rPr>
                <w:rFonts w:ascii="Times New Roman" w:hAnsi="Times New Roman" w:cs="Times New Roman"/>
              </w:rPr>
            </w:pPr>
            <w:r>
              <w:rPr>
                <w:rFonts w:ascii="Times New Roman" w:hAnsi="Times New Roman" w:cs="Times New Roman"/>
              </w:rPr>
              <w:t>Geoduck dredge</w:t>
            </w:r>
          </w:p>
        </w:tc>
        <w:tc>
          <w:tcPr>
            <w:tcW w:w="0" w:type="auto"/>
            <w:tcBorders>
              <w:top w:val="nil"/>
              <w:left w:val="nil"/>
              <w:bottom w:val="nil"/>
              <w:right w:val="nil"/>
            </w:tcBorders>
            <w:shd w:val="clear" w:color="auto" w:fill="auto"/>
            <w:vAlign w:val="center"/>
          </w:tcPr>
          <w:p w14:paraId="4359FD79" w14:textId="785EBEED" w:rsidR="000F4D2E" w:rsidRDefault="000F4D2E" w:rsidP="00263324">
            <w:pPr>
              <w:jc w:val="center"/>
              <w:rPr>
                <w:rFonts w:ascii="Times New Roman" w:hAnsi="Times New Roman" w:cs="Times New Roman"/>
              </w:rPr>
            </w:pPr>
            <w:r>
              <w:rPr>
                <w:rFonts w:ascii="Times New Roman" w:hAnsi="Times New Roman" w:cs="Times New Roman"/>
              </w:rPr>
              <w:t>47.0-49.0</w:t>
            </w:r>
          </w:p>
        </w:tc>
        <w:tc>
          <w:tcPr>
            <w:tcW w:w="0" w:type="auto"/>
            <w:tcBorders>
              <w:top w:val="nil"/>
              <w:left w:val="nil"/>
              <w:bottom w:val="nil"/>
              <w:right w:val="nil"/>
            </w:tcBorders>
            <w:shd w:val="clear" w:color="auto" w:fill="auto"/>
            <w:vAlign w:val="center"/>
          </w:tcPr>
          <w:p w14:paraId="6E5DD416" w14:textId="65CF7D1C" w:rsidR="000F4D2E" w:rsidRDefault="000F4D2E" w:rsidP="00263324">
            <w:pPr>
              <w:jc w:val="center"/>
              <w:rPr>
                <w:rFonts w:ascii="Times New Roman" w:hAnsi="Times New Roman" w:cs="Times New Roman"/>
              </w:rPr>
            </w:pPr>
            <w:r>
              <w:rPr>
                <w:rFonts w:ascii="Times New Roman" w:hAnsi="Times New Roman" w:cs="Times New Roman"/>
              </w:rPr>
              <w:t>0%</w:t>
            </w:r>
          </w:p>
        </w:tc>
        <w:tc>
          <w:tcPr>
            <w:tcW w:w="0" w:type="auto"/>
            <w:tcBorders>
              <w:top w:val="nil"/>
              <w:left w:val="nil"/>
              <w:bottom w:val="nil"/>
              <w:right w:val="nil"/>
            </w:tcBorders>
            <w:vAlign w:val="center"/>
          </w:tcPr>
          <w:p w14:paraId="209E34A0" w14:textId="5C4171D2" w:rsidR="000F4D2E" w:rsidRDefault="000F4D2E" w:rsidP="00263324">
            <w:pPr>
              <w:jc w:val="center"/>
              <w:rPr>
                <w:rFonts w:ascii="Times New Roman" w:hAnsi="Times New Roman" w:cs="Times New Roman"/>
              </w:rPr>
            </w:pPr>
            <w:r>
              <w:rPr>
                <w:rFonts w:ascii="Times New Roman" w:hAnsi="Times New Roman" w:cs="Times New Roman"/>
              </w:rPr>
              <w:t>Year-round</w:t>
            </w:r>
          </w:p>
        </w:tc>
        <w:tc>
          <w:tcPr>
            <w:tcW w:w="0" w:type="auto"/>
            <w:tcBorders>
              <w:top w:val="nil"/>
              <w:left w:val="nil"/>
              <w:bottom w:val="nil"/>
              <w:right w:val="nil"/>
            </w:tcBorders>
            <w:vAlign w:val="center"/>
          </w:tcPr>
          <w:p w14:paraId="70558F80" w14:textId="1B72266A" w:rsidR="000F4D2E" w:rsidRDefault="000F4D2E" w:rsidP="00263324">
            <w:pPr>
              <w:jc w:val="center"/>
              <w:rPr>
                <w:rFonts w:ascii="Times New Roman" w:hAnsi="Times New Roman" w:cs="Times New Roman"/>
              </w:rPr>
            </w:pPr>
            <w:commentRangeStart w:id="0"/>
            <w:r>
              <w:rPr>
                <w:rFonts w:ascii="Times New Roman" w:hAnsi="Times New Roman" w:cs="Times New Roman"/>
              </w:rPr>
              <w:t>NA</w:t>
            </w:r>
            <w:commentRangeEnd w:id="0"/>
            <w:r>
              <w:rPr>
                <w:rStyle w:val="CommentReference"/>
              </w:rPr>
              <w:commentReference w:id="0"/>
            </w:r>
          </w:p>
        </w:tc>
      </w:tr>
      <w:tr w:rsidR="003F49B3" w:rsidRPr="00181D12" w14:paraId="1B5D8EBF" w14:textId="77777777" w:rsidTr="00263324">
        <w:trPr>
          <w:trHeight w:val="20"/>
          <w:jc w:val="center"/>
        </w:trPr>
        <w:tc>
          <w:tcPr>
            <w:tcW w:w="0" w:type="auto"/>
            <w:tcBorders>
              <w:top w:val="nil"/>
              <w:left w:val="nil"/>
              <w:bottom w:val="nil"/>
              <w:right w:val="nil"/>
            </w:tcBorders>
            <w:shd w:val="clear" w:color="auto" w:fill="auto"/>
            <w:vAlign w:val="center"/>
          </w:tcPr>
          <w:p w14:paraId="1389A0BD"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Sablefish long-line</w:t>
            </w:r>
          </w:p>
        </w:tc>
        <w:tc>
          <w:tcPr>
            <w:tcW w:w="0" w:type="auto"/>
            <w:tcBorders>
              <w:top w:val="nil"/>
              <w:left w:val="nil"/>
              <w:bottom w:val="nil"/>
              <w:right w:val="nil"/>
            </w:tcBorders>
            <w:shd w:val="clear" w:color="auto" w:fill="auto"/>
            <w:vAlign w:val="center"/>
          </w:tcPr>
          <w:p w14:paraId="21E82CBB"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33.2-48.4</w:t>
            </w:r>
          </w:p>
        </w:tc>
        <w:tc>
          <w:tcPr>
            <w:tcW w:w="0" w:type="auto"/>
            <w:tcBorders>
              <w:top w:val="nil"/>
              <w:left w:val="nil"/>
              <w:bottom w:val="nil"/>
              <w:right w:val="nil"/>
            </w:tcBorders>
            <w:shd w:val="clear" w:color="auto" w:fill="auto"/>
            <w:vAlign w:val="center"/>
          </w:tcPr>
          <w:p w14:paraId="6308D301" w14:textId="3F699678" w:rsidR="003F49B3" w:rsidRPr="00181D12" w:rsidRDefault="000F4D2E" w:rsidP="00263324">
            <w:pPr>
              <w:jc w:val="center"/>
              <w:rPr>
                <w:rFonts w:ascii="Times New Roman" w:hAnsi="Times New Roman" w:cs="Times New Roman"/>
              </w:rPr>
            </w:pPr>
            <w:r>
              <w:rPr>
                <w:rFonts w:ascii="Times New Roman" w:hAnsi="Times New Roman" w:cs="Times New Roman"/>
              </w:rPr>
              <w:t>26.8</w:t>
            </w:r>
            <w:r w:rsidR="003F49B3" w:rsidRPr="00181D12">
              <w:rPr>
                <w:rFonts w:ascii="Times New Roman" w:hAnsi="Times New Roman" w:cs="Times New Roman"/>
              </w:rPr>
              <w:t>%</w:t>
            </w:r>
          </w:p>
        </w:tc>
        <w:tc>
          <w:tcPr>
            <w:tcW w:w="0" w:type="auto"/>
            <w:tcBorders>
              <w:top w:val="nil"/>
              <w:left w:val="nil"/>
              <w:bottom w:val="nil"/>
              <w:right w:val="nil"/>
            </w:tcBorders>
            <w:vAlign w:val="center"/>
          </w:tcPr>
          <w:p w14:paraId="6493BBBB" w14:textId="7534C056" w:rsidR="003F49B3" w:rsidRPr="00181D12" w:rsidRDefault="000F4D2E" w:rsidP="00263324">
            <w:pPr>
              <w:jc w:val="center"/>
              <w:rPr>
                <w:rFonts w:ascii="Times New Roman" w:hAnsi="Times New Roman" w:cs="Times New Roman"/>
              </w:rPr>
            </w:pPr>
            <w:r>
              <w:rPr>
                <w:rFonts w:ascii="Times New Roman" w:hAnsi="Times New Roman" w:cs="Times New Roman"/>
              </w:rPr>
              <w:t>Year-round</w:t>
            </w:r>
          </w:p>
        </w:tc>
        <w:tc>
          <w:tcPr>
            <w:tcW w:w="0" w:type="auto"/>
            <w:tcBorders>
              <w:top w:val="nil"/>
              <w:left w:val="nil"/>
              <w:bottom w:val="nil"/>
              <w:right w:val="nil"/>
            </w:tcBorders>
            <w:vAlign w:val="center"/>
          </w:tcPr>
          <w:p w14:paraId="1295E421" w14:textId="7E855EC9" w:rsidR="003F49B3" w:rsidRPr="00181D12" w:rsidRDefault="003F49B3" w:rsidP="00263324">
            <w:pPr>
              <w:jc w:val="center"/>
              <w:rPr>
                <w:rFonts w:ascii="Times New Roman" w:hAnsi="Times New Roman" w:cs="Times New Roman"/>
              </w:rPr>
            </w:pPr>
            <w:r w:rsidRPr="00181D12">
              <w:rPr>
                <w:rFonts w:ascii="Times New Roman" w:hAnsi="Times New Roman" w:cs="Times New Roman"/>
              </w:rPr>
              <w:t>20-5</w:t>
            </w:r>
            <w:r w:rsidR="00DB04F2">
              <w:rPr>
                <w:rFonts w:ascii="Times New Roman" w:hAnsi="Times New Roman" w:cs="Times New Roman"/>
              </w:rPr>
              <w:t>6.5</w:t>
            </w:r>
          </w:p>
        </w:tc>
      </w:tr>
      <w:tr w:rsidR="003F49B3" w:rsidRPr="00181D12" w14:paraId="6061E24B" w14:textId="77777777" w:rsidTr="00263324">
        <w:trPr>
          <w:trHeight w:val="20"/>
          <w:jc w:val="center"/>
        </w:trPr>
        <w:tc>
          <w:tcPr>
            <w:tcW w:w="0" w:type="auto"/>
            <w:tcBorders>
              <w:top w:val="nil"/>
              <w:left w:val="nil"/>
              <w:bottom w:val="nil"/>
              <w:right w:val="nil"/>
            </w:tcBorders>
            <w:shd w:val="clear" w:color="auto" w:fill="auto"/>
            <w:vAlign w:val="center"/>
          </w:tcPr>
          <w:p w14:paraId="079B9917"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Chinook salmon troll</w:t>
            </w:r>
          </w:p>
        </w:tc>
        <w:tc>
          <w:tcPr>
            <w:tcW w:w="0" w:type="auto"/>
            <w:tcBorders>
              <w:top w:val="nil"/>
              <w:left w:val="nil"/>
              <w:bottom w:val="nil"/>
              <w:right w:val="nil"/>
            </w:tcBorders>
            <w:shd w:val="clear" w:color="auto" w:fill="auto"/>
            <w:vAlign w:val="center"/>
          </w:tcPr>
          <w:p w14:paraId="774CA8EC" w14:textId="7F5D0C75" w:rsidR="003F49B3" w:rsidRPr="00181D12" w:rsidRDefault="003F49B3" w:rsidP="00263324">
            <w:pPr>
              <w:jc w:val="center"/>
              <w:rPr>
                <w:rFonts w:ascii="Times New Roman" w:hAnsi="Times New Roman" w:cs="Times New Roman"/>
              </w:rPr>
            </w:pPr>
            <w:r w:rsidRPr="00181D12">
              <w:rPr>
                <w:rFonts w:ascii="Times New Roman" w:hAnsi="Times New Roman" w:cs="Times New Roman"/>
              </w:rPr>
              <w:t>35.4-48.</w:t>
            </w:r>
            <w:r w:rsidR="000F4D2E">
              <w:rPr>
                <w:rFonts w:ascii="Times New Roman" w:hAnsi="Times New Roman" w:cs="Times New Roman"/>
              </w:rPr>
              <w:t>1</w:t>
            </w:r>
          </w:p>
        </w:tc>
        <w:tc>
          <w:tcPr>
            <w:tcW w:w="0" w:type="auto"/>
            <w:tcBorders>
              <w:top w:val="nil"/>
              <w:left w:val="nil"/>
              <w:bottom w:val="nil"/>
              <w:right w:val="nil"/>
            </w:tcBorders>
            <w:shd w:val="clear" w:color="auto" w:fill="auto"/>
            <w:vAlign w:val="center"/>
          </w:tcPr>
          <w:p w14:paraId="52F94DF5" w14:textId="2134BE21" w:rsidR="003F49B3" w:rsidRPr="00181D12" w:rsidRDefault="000F4D2E" w:rsidP="00263324">
            <w:pPr>
              <w:jc w:val="center"/>
              <w:rPr>
                <w:rFonts w:ascii="Times New Roman" w:hAnsi="Times New Roman" w:cs="Times New Roman"/>
              </w:rPr>
            </w:pPr>
            <w:r>
              <w:rPr>
                <w:rFonts w:ascii="Times New Roman" w:hAnsi="Times New Roman" w:cs="Times New Roman"/>
              </w:rPr>
              <w:t>5.6</w:t>
            </w:r>
            <w:r w:rsidR="003F49B3" w:rsidRPr="00181D12">
              <w:rPr>
                <w:rFonts w:ascii="Times New Roman" w:hAnsi="Times New Roman" w:cs="Times New Roman"/>
              </w:rPr>
              <w:t>%</w:t>
            </w:r>
          </w:p>
        </w:tc>
        <w:tc>
          <w:tcPr>
            <w:tcW w:w="0" w:type="auto"/>
            <w:tcBorders>
              <w:top w:val="nil"/>
              <w:left w:val="nil"/>
              <w:bottom w:val="nil"/>
              <w:right w:val="nil"/>
            </w:tcBorders>
            <w:vAlign w:val="center"/>
          </w:tcPr>
          <w:p w14:paraId="4130A352" w14:textId="18C6EAA7" w:rsidR="003F49B3" w:rsidRPr="00181D12" w:rsidRDefault="00CE6103" w:rsidP="00263324">
            <w:pPr>
              <w:jc w:val="center"/>
              <w:rPr>
                <w:rFonts w:ascii="Times New Roman" w:hAnsi="Times New Roman" w:cs="Times New Roman"/>
              </w:rPr>
            </w:pPr>
            <w:r>
              <w:rPr>
                <w:rFonts w:ascii="Times New Roman" w:hAnsi="Times New Roman" w:cs="Times New Roman"/>
              </w:rPr>
              <w:t>Apr</w:t>
            </w:r>
            <w:r w:rsidR="00B61D5D">
              <w:rPr>
                <w:rFonts w:ascii="Times New Roman" w:hAnsi="Times New Roman" w:cs="Times New Roman"/>
              </w:rPr>
              <w:t xml:space="preserve"> </w:t>
            </w:r>
            <w:r w:rsidR="003F49B3" w:rsidRPr="00181D12">
              <w:rPr>
                <w:rFonts w:ascii="Times New Roman" w:hAnsi="Times New Roman" w:cs="Times New Roman"/>
              </w:rPr>
              <w:t>-</w:t>
            </w:r>
            <w:r w:rsidR="00B61D5D">
              <w:rPr>
                <w:rFonts w:ascii="Times New Roman" w:hAnsi="Times New Roman" w:cs="Times New Roman"/>
              </w:rPr>
              <w:t xml:space="preserve">- </w:t>
            </w:r>
            <w:r w:rsidR="003F49B3" w:rsidRPr="00181D12">
              <w:rPr>
                <w:rFonts w:ascii="Times New Roman" w:hAnsi="Times New Roman" w:cs="Times New Roman"/>
              </w:rPr>
              <w:t>Oct</w:t>
            </w:r>
          </w:p>
        </w:tc>
        <w:tc>
          <w:tcPr>
            <w:tcW w:w="0" w:type="auto"/>
            <w:tcBorders>
              <w:top w:val="nil"/>
              <w:left w:val="nil"/>
              <w:bottom w:val="nil"/>
              <w:right w:val="nil"/>
            </w:tcBorders>
            <w:vAlign w:val="center"/>
          </w:tcPr>
          <w:p w14:paraId="01F6492D"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20-50</w:t>
            </w:r>
          </w:p>
        </w:tc>
      </w:tr>
      <w:tr w:rsidR="003F49B3" w:rsidRPr="00181D12" w14:paraId="443B2EE3" w14:textId="77777777" w:rsidTr="00263324">
        <w:trPr>
          <w:trHeight w:val="20"/>
          <w:jc w:val="center"/>
        </w:trPr>
        <w:tc>
          <w:tcPr>
            <w:tcW w:w="0" w:type="auto"/>
            <w:tcBorders>
              <w:top w:val="nil"/>
              <w:left w:val="nil"/>
              <w:bottom w:val="nil"/>
              <w:right w:val="nil"/>
            </w:tcBorders>
            <w:shd w:val="clear" w:color="auto" w:fill="auto"/>
            <w:vAlign w:val="center"/>
          </w:tcPr>
          <w:p w14:paraId="263331C4"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Sardine seine</w:t>
            </w:r>
          </w:p>
        </w:tc>
        <w:tc>
          <w:tcPr>
            <w:tcW w:w="0" w:type="auto"/>
            <w:tcBorders>
              <w:top w:val="nil"/>
              <w:left w:val="nil"/>
              <w:bottom w:val="nil"/>
              <w:right w:val="nil"/>
            </w:tcBorders>
            <w:shd w:val="clear" w:color="auto" w:fill="auto"/>
            <w:vAlign w:val="center"/>
          </w:tcPr>
          <w:p w14:paraId="1508E082"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33.7-46.9</w:t>
            </w:r>
          </w:p>
        </w:tc>
        <w:tc>
          <w:tcPr>
            <w:tcW w:w="0" w:type="auto"/>
            <w:tcBorders>
              <w:top w:val="nil"/>
              <w:left w:val="nil"/>
              <w:bottom w:val="nil"/>
              <w:right w:val="nil"/>
            </w:tcBorders>
            <w:shd w:val="clear" w:color="auto" w:fill="auto"/>
            <w:vAlign w:val="center"/>
          </w:tcPr>
          <w:p w14:paraId="10998677" w14:textId="2F51A97B" w:rsidR="003F49B3" w:rsidRPr="00181D12" w:rsidRDefault="000F4D2E" w:rsidP="00263324">
            <w:pPr>
              <w:jc w:val="center"/>
              <w:rPr>
                <w:rFonts w:ascii="Times New Roman" w:hAnsi="Times New Roman" w:cs="Times New Roman"/>
              </w:rPr>
            </w:pPr>
            <w:r>
              <w:rPr>
                <w:rFonts w:ascii="Times New Roman" w:hAnsi="Times New Roman" w:cs="Times New Roman"/>
              </w:rPr>
              <w:t>10.6</w:t>
            </w:r>
            <w:r w:rsidR="003F49B3" w:rsidRPr="00181D12">
              <w:rPr>
                <w:rFonts w:ascii="Times New Roman" w:hAnsi="Times New Roman" w:cs="Times New Roman"/>
              </w:rPr>
              <w:t>%</w:t>
            </w:r>
          </w:p>
        </w:tc>
        <w:tc>
          <w:tcPr>
            <w:tcW w:w="0" w:type="auto"/>
            <w:tcBorders>
              <w:top w:val="nil"/>
              <w:left w:val="nil"/>
              <w:bottom w:val="nil"/>
              <w:right w:val="nil"/>
            </w:tcBorders>
            <w:vAlign w:val="center"/>
          </w:tcPr>
          <w:p w14:paraId="6CC82F49" w14:textId="222D7E0F" w:rsidR="003F49B3" w:rsidRPr="00181D12" w:rsidRDefault="000F4D2E" w:rsidP="00263324">
            <w:pPr>
              <w:jc w:val="center"/>
              <w:rPr>
                <w:rFonts w:ascii="Times New Roman" w:hAnsi="Times New Roman" w:cs="Times New Roman"/>
              </w:rPr>
            </w:pPr>
            <w:r>
              <w:rPr>
                <w:rFonts w:ascii="Times New Roman" w:hAnsi="Times New Roman" w:cs="Times New Roman"/>
              </w:rPr>
              <w:t>Year-round</w:t>
            </w:r>
          </w:p>
        </w:tc>
        <w:tc>
          <w:tcPr>
            <w:tcW w:w="0" w:type="auto"/>
            <w:tcBorders>
              <w:top w:val="nil"/>
              <w:left w:val="nil"/>
              <w:bottom w:val="nil"/>
              <w:right w:val="nil"/>
            </w:tcBorders>
            <w:vAlign w:val="center"/>
          </w:tcPr>
          <w:p w14:paraId="56CAFC3A" w14:textId="1A89713F" w:rsidR="003F49B3" w:rsidRPr="00181D12" w:rsidRDefault="000F4D2E" w:rsidP="00263324">
            <w:pPr>
              <w:jc w:val="center"/>
              <w:rPr>
                <w:rFonts w:ascii="Times New Roman" w:hAnsi="Times New Roman" w:cs="Times New Roman"/>
              </w:rPr>
            </w:pPr>
            <w:r>
              <w:rPr>
                <w:rFonts w:ascii="Times New Roman" w:hAnsi="Times New Roman" w:cs="Times New Roman"/>
              </w:rPr>
              <w:t>46</w:t>
            </w:r>
            <w:r w:rsidR="003F49B3" w:rsidRPr="00181D12">
              <w:rPr>
                <w:rFonts w:ascii="Times New Roman" w:hAnsi="Times New Roman" w:cs="Times New Roman"/>
              </w:rPr>
              <w:t>-80</w:t>
            </w:r>
          </w:p>
        </w:tc>
      </w:tr>
      <w:tr w:rsidR="003F49B3" w:rsidRPr="00181D12" w14:paraId="4532C66D" w14:textId="77777777" w:rsidTr="00263324">
        <w:trPr>
          <w:trHeight w:val="20"/>
          <w:jc w:val="center"/>
        </w:trPr>
        <w:tc>
          <w:tcPr>
            <w:tcW w:w="0" w:type="auto"/>
            <w:tcBorders>
              <w:top w:val="nil"/>
              <w:left w:val="nil"/>
              <w:bottom w:val="nil"/>
              <w:right w:val="nil"/>
            </w:tcBorders>
            <w:shd w:val="clear" w:color="auto" w:fill="auto"/>
            <w:vAlign w:val="center"/>
          </w:tcPr>
          <w:p w14:paraId="2D8290EF" w14:textId="77777777" w:rsidR="003F49B3" w:rsidRPr="00181D12" w:rsidRDefault="003F49B3" w:rsidP="00263324">
            <w:pPr>
              <w:rPr>
                <w:rFonts w:ascii="Times New Roman" w:hAnsi="Times New Roman" w:cs="Times New Roman"/>
              </w:rPr>
            </w:pPr>
            <w:r w:rsidRPr="00181D12">
              <w:rPr>
                <w:rFonts w:ascii="Times New Roman" w:hAnsi="Times New Roman" w:cs="Times New Roman"/>
              </w:rPr>
              <w:t>Spiny lobster pot</w:t>
            </w:r>
          </w:p>
        </w:tc>
        <w:tc>
          <w:tcPr>
            <w:tcW w:w="0" w:type="auto"/>
            <w:tcBorders>
              <w:top w:val="nil"/>
              <w:left w:val="nil"/>
              <w:bottom w:val="nil"/>
              <w:right w:val="nil"/>
            </w:tcBorders>
            <w:shd w:val="clear" w:color="auto" w:fill="auto"/>
            <w:vAlign w:val="center"/>
          </w:tcPr>
          <w:p w14:paraId="04FEEBD5"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32.7-34.4</w:t>
            </w:r>
          </w:p>
        </w:tc>
        <w:tc>
          <w:tcPr>
            <w:tcW w:w="0" w:type="auto"/>
            <w:tcBorders>
              <w:top w:val="nil"/>
              <w:left w:val="nil"/>
              <w:bottom w:val="nil"/>
              <w:right w:val="nil"/>
            </w:tcBorders>
            <w:shd w:val="clear" w:color="auto" w:fill="auto"/>
            <w:vAlign w:val="center"/>
          </w:tcPr>
          <w:p w14:paraId="42A9F709" w14:textId="5CF09F1F" w:rsidR="003F49B3" w:rsidRPr="00181D12" w:rsidRDefault="000F4D2E" w:rsidP="00263324">
            <w:pPr>
              <w:jc w:val="center"/>
              <w:rPr>
                <w:rFonts w:ascii="Times New Roman" w:hAnsi="Times New Roman" w:cs="Times New Roman"/>
              </w:rPr>
            </w:pPr>
            <w:r>
              <w:rPr>
                <w:rFonts w:ascii="Times New Roman" w:hAnsi="Times New Roman" w:cs="Times New Roman"/>
              </w:rPr>
              <w:t>3.5</w:t>
            </w:r>
            <w:r w:rsidR="003F49B3" w:rsidRPr="00181D12">
              <w:rPr>
                <w:rFonts w:ascii="Times New Roman" w:hAnsi="Times New Roman" w:cs="Times New Roman"/>
              </w:rPr>
              <w:t>%</w:t>
            </w:r>
          </w:p>
        </w:tc>
        <w:tc>
          <w:tcPr>
            <w:tcW w:w="0" w:type="auto"/>
            <w:tcBorders>
              <w:top w:val="nil"/>
              <w:left w:val="nil"/>
              <w:bottom w:val="nil"/>
              <w:right w:val="nil"/>
            </w:tcBorders>
            <w:vAlign w:val="center"/>
          </w:tcPr>
          <w:p w14:paraId="0D76F801" w14:textId="4C7284A1" w:rsidR="003F49B3" w:rsidRPr="00181D12" w:rsidRDefault="000F4D2E" w:rsidP="00263324">
            <w:pPr>
              <w:jc w:val="center"/>
              <w:rPr>
                <w:rFonts w:ascii="Times New Roman" w:hAnsi="Times New Roman" w:cs="Times New Roman"/>
              </w:rPr>
            </w:pPr>
            <w:r>
              <w:rPr>
                <w:rFonts w:ascii="Times New Roman" w:hAnsi="Times New Roman" w:cs="Times New Roman"/>
              </w:rPr>
              <w:t>Year-round</w:t>
            </w:r>
          </w:p>
        </w:tc>
        <w:tc>
          <w:tcPr>
            <w:tcW w:w="0" w:type="auto"/>
            <w:tcBorders>
              <w:top w:val="nil"/>
              <w:left w:val="nil"/>
              <w:bottom w:val="nil"/>
              <w:right w:val="nil"/>
            </w:tcBorders>
            <w:vAlign w:val="center"/>
          </w:tcPr>
          <w:p w14:paraId="2814E8C6" w14:textId="77777777" w:rsidR="003F49B3" w:rsidRPr="00181D12" w:rsidRDefault="003F49B3" w:rsidP="00263324">
            <w:pPr>
              <w:jc w:val="center"/>
              <w:rPr>
                <w:rFonts w:ascii="Times New Roman" w:hAnsi="Times New Roman" w:cs="Times New Roman"/>
              </w:rPr>
            </w:pPr>
            <w:r w:rsidRPr="00181D12">
              <w:rPr>
                <w:rFonts w:ascii="Times New Roman" w:hAnsi="Times New Roman" w:cs="Times New Roman"/>
              </w:rPr>
              <w:t>18-42</w:t>
            </w:r>
          </w:p>
        </w:tc>
      </w:tr>
      <w:tr w:rsidR="000F4D2E" w:rsidRPr="00181D12" w14:paraId="4DE378D1" w14:textId="77777777" w:rsidTr="00263324">
        <w:trPr>
          <w:trHeight w:val="20"/>
          <w:jc w:val="center"/>
        </w:trPr>
        <w:tc>
          <w:tcPr>
            <w:tcW w:w="0" w:type="auto"/>
            <w:tcBorders>
              <w:top w:val="nil"/>
              <w:left w:val="nil"/>
              <w:bottom w:val="nil"/>
              <w:right w:val="nil"/>
            </w:tcBorders>
            <w:shd w:val="clear" w:color="auto" w:fill="auto"/>
            <w:vAlign w:val="center"/>
          </w:tcPr>
          <w:p w14:paraId="50977562" w14:textId="22B22F71" w:rsidR="000F4D2E" w:rsidRPr="00181D12" w:rsidRDefault="000F4D2E" w:rsidP="00263324">
            <w:pPr>
              <w:rPr>
                <w:rFonts w:ascii="Times New Roman" w:hAnsi="Times New Roman" w:cs="Times New Roman"/>
              </w:rPr>
            </w:pPr>
            <w:r>
              <w:rPr>
                <w:rFonts w:ascii="Times New Roman" w:hAnsi="Times New Roman" w:cs="Times New Roman"/>
              </w:rPr>
              <w:t>Red urchin diving</w:t>
            </w:r>
          </w:p>
        </w:tc>
        <w:tc>
          <w:tcPr>
            <w:tcW w:w="0" w:type="auto"/>
            <w:tcBorders>
              <w:top w:val="nil"/>
              <w:left w:val="nil"/>
              <w:bottom w:val="nil"/>
              <w:right w:val="nil"/>
            </w:tcBorders>
            <w:shd w:val="clear" w:color="auto" w:fill="auto"/>
            <w:vAlign w:val="center"/>
          </w:tcPr>
          <w:p w14:paraId="5D7F0DA9" w14:textId="28D2D0F4" w:rsidR="000F4D2E" w:rsidRPr="00181D12" w:rsidRDefault="000F4D2E" w:rsidP="00263324">
            <w:pPr>
              <w:jc w:val="center"/>
              <w:rPr>
                <w:rFonts w:ascii="Times New Roman" w:hAnsi="Times New Roman" w:cs="Times New Roman"/>
              </w:rPr>
            </w:pPr>
            <w:r>
              <w:rPr>
                <w:rFonts w:ascii="Times New Roman" w:hAnsi="Times New Roman" w:cs="Times New Roman"/>
              </w:rPr>
              <w:t>36.8-49.0</w:t>
            </w:r>
          </w:p>
        </w:tc>
        <w:tc>
          <w:tcPr>
            <w:tcW w:w="0" w:type="auto"/>
            <w:tcBorders>
              <w:top w:val="nil"/>
              <w:left w:val="nil"/>
              <w:bottom w:val="nil"/>
              <w:right w:val="nil"/>
            </w:tcBorders>
            <w:shd w:val="clear" w:color="auto" w:fill="auto"/>
            <w:vAlign w:val="center"/>
          </w:tcPr>
          <w:p w14:paraId="6E3BFD29" w14:textId="3AA6DE62" w:rsidR="000F4D2E" w:rsidRDefault="000F4D2E" w:rsidP="00263324">
            <w:pPr>
              <w:jc w:val="center"/>
              <w:rPr>
                <w:rFonts w:ascii="Times New Roman" w:hAnsi="Times New Roman" w:cs="Times New Roman"/>
              </w:rPr>
            </w:pPr>
            <w:r>
              <w:rPr>
                <w:rFonts w:ascii="Times New Roman" w:hAnsi="Times New Roman" w:cs="Times New Roman"/>
              </w:rPr>
              <w:t>0.2%</w:t>
            </w:r>
          </w:p>
        </w:tc>
        <w:tc>
          <w:tcPr>
            <w:tcW w:w="0" w:type="auto"/>
            <w:tcBorders>
              <w:top w:val="nil"/>
              <w:left w:val="nil"/>
              <w:bottom w:val="nil"/>
              <w:right w:val="nil"/>
            </w:tcBorders>
            <w:vAlign w:val="center"/>
          </w:tcPr>
          <w:p w14:paraId="0E6BF5E6" w14:textId="2EAE22DB" w:rsidR="000F4D2E" w:rsidRDefault="000F4D2E" w:rsidP="00263324">
            <w:pPr>
              <w:jc w:val="center"/>
              <w:rPr>
                <w:rFonts w:ascii="Times New Roman" w:hAnsi="Times New Roman" w:cs="Times New Roman"/>
              </w:rPr>
            </w:pPr>
            <w:r>
              <w:rPr>
                <w:rFonts w:ascii="Times New Roman" w:hAnsi="Times New Roman" w:cs="Times New Roman"/>
              </w:rPr>
              <w:t>Year-round</w:t>
            </w:r>
          </w:p>
        </w:tc>
        <w:tc>
          <w:tcPr>
            <w:tcW w:w="0" w:type="auto"/>
            <w:tcBorders>
              <w:top w:val="nil"/>
              <w:left w:val="nil"/>
              <w:bottom w:val="nil"/>
              <w:right w:val="nil"/>
            </w:tcBorders>
            <w:vAlign w:val="center"/>
          </w:tcPr>
          <w:p w14:paraId="5EC53086" w14:textId="697BE972" w:rsidR="000F4D2E" w:rsidRPr="00181D12" w:rsidRDefault="000F4D2E" w:rsidP="00263324">
            <w:pPr>
              <w:jc w:val="center"/>
              <w:rPr>
                <w:rFonts w:ascii="Times New Roman" w:hAnsi="Times New Roman" w:cs="Times New Roman"/>
              </w:rPr>
            </w:pPr>
            <w:r>
              <w:rPr>
                <w:rFonts w:ascii="Times New Roman" w:hAnsi="Times New Roman" w:cs="Times New Roman"/>
              </w:rPr>
              <w:t>22-65</w:t>
            </w:r>
          </w:p>
        </w:tc>
      </w:tr>
      <w:tr w:rsidR="000F4D2E" w:rsidRPr="00181D12" w14:paraId="75B749EE" w14:textId="77777777" w:rsidTr="00263324">
        <w:trPr>
          <w:trHeight w:val="20"/>
          <w:jc w:val="center"/>
        </w:trPr>
        <w:tc>
          <w:tcPr>
            <w:tcW w:w="0" w:type="auto"/>
            <w:tcBorders>
              <w:top w:val="nil"/>
              <w:left w:val="nil"/>
              <w:bottom w:val="nil"/>
              <w:right w:val="nil"/>
            </w:tcBorders>
            <w:shd w:val="clear" w:color="auto" w:fill="auto"/>
            <w:vAlign w:val="center"/>
          </w:tcPr>
          <w:p w14:paraId="5C5FC972" w14:textId="51B7BBF7" w:rsidR="000F4D2E" w:rsidRPr="00181D12" w:rsidRDefault="000F4D2E" w:rsidP="00263324">
            <w:pPr>
              <w:rPr>
                <w:rFonts w:ascii="Times New Roman" w:hAnsi="Times New Roman" w:cs="Times New Roman"/>
              </w:rPr>
            </w:pPr>
            <w:r>
              <w:rPr>
                <w:rFonts w:ascii="Times New Roman" w:hAnsi="Times New Roman" w:cs="Times New Roman"/>
              </w:rPr>
              <w:t>Sablefish pot</w:t>
            </w:r>
          </w:p>
        </w:tc>
        <w:tc>
          <w:tcPr>
            <w:tcW w:w="0" w:type="auto"/>
            <w:tcBorders>
              <w:top w:val="nil"/>
              <w:left w:val="nil"/>
              <w:bottom w:val="nil"/>
              <w:right w:val="nil"/>
            </w:tcBorders>
            <w:shd w:val="clear" w:color="auto" w:fill="auto"/>
            <w:vAlign w:val="center"/>
          </w:tcPr>
          <w:p w14:paraId="61C01153" w14:textId="10B2CEBF" w:rsidR="000F4D2E" w:rsidRPr="00181D12" w:rsidRDefault="000F4D2E" w:rsidP="00263324">
            <w:pPr>
              <w:jc w:val="center"/>
              <w:rPr>
                <w:rFonts w:ascii="Times New Roman" w:hAnsi="Times New Roman" w:cs="Times New Roman"/>
              </w:rPr>
            </w:pPr>
            <w:r>
              <w:rPr>
                <w:rFonts w:ascii="Times New Roman" w:hAnsi="Times New Roman" w:cs="Times New Roman"/>
              </w:rPr>
              <w:t>34.3-46.3</w:t>
            </w:r>
          </w:p>
        </w:tc>
        <w:tc>
          <w:tcPr>
            <w:tcW w:w="0" w:type="auto"/>
            <w:tcBorders>
              <w:top w:val="nil"/>
              <w:left w:val="nil"/>
              <w:bottom w:val="nil"/>
              <w:right w:val="nil"/>
            </w:tcBorders>
            <w:shd w:val="clear" w:color="auto" w:fill="auto"/>
            <w:vAlign w:val="center"/>
          </w:tcPr>
          <w:p w14:paraId="2065811C" w14:textId="36B22AF6" w:rsidR="000F4D2E" w:rsidRDefault="000F4D2E" w:rsidP="00263324">
            <w:pPr>
              <w:jc w:val="center"/>
              <w:rPr>
                <w:rFonts w:ascii="Times New Roman" w:hAnsi="Times New Roman" w:cs="Times New Roman"/>
              </w:rPr>
            </w:pPr>
            <w:r>
              <w:rPr>
                <w:rFonts w:ascii="Times New Roman" w:hAnsi="Times New Roman" w:cs="Times New Roman"/>
              </w:rPr>
              <w:t>2.2%</w:t>
            </w:r>
          </w:p>
        </w:tc>
        <w:tc>
          <w:tcPr>
            <w:tcW w:w="0" w:type="auto"/>
            <w:tcBorders>
              <w:top w:val="nil"/>
              <w:left w:val="nil"/>
              <w:bottom w:val="nil"/>
              <w:right w:val="nil"/>
            </w:tcBorders>
            <w:vAlign w:val="center"/>
          </w:tcPr>
          <w:p w14:paraId="7116CE7C" w14:textId="6C26F455" w:rsidR="000F4D2E" w:rsidRDefault="000F4D2E" w:rsidP="00263324">
            <w:pPr>
              <w:jc w:val="center"/>
              <w:rPr>
                <w:rFonts w:ascii="Times New Roman" w:hAnsi="Times New Roman" w:cs="Times New Roman"/>
              </w:rPr>
            </w:pPr>
            <w:r>
              <w:rPr>
                <w:rFonts w:ascii="Times New Roman" w:hAnsi="Times New Roman" w:cs="Times New Roman"/>
              </w:rPr>
              <w:t>Year-round</w:t>
            </w:r>
          </w:p>
        </w:tc>
        <w:tc>
          <w:tcPr>
            <w:tcW w:w="0" w:type="auto"/>
            <w:tcBorders>
              <w:top w:val="nil"/>
              <w:left w:val="nil"/>
              <w:bottom w:val="nil"/>
              <w:right w:val="nil"/>
            </w:tcBorders>
            <w:vAlign w:val="center"/>
          </w:tcPr>
          <w:p w14:paraId="12FC578C" w14:textId="2D786055" w:rsidR="000F4D2E" w:rsidRPr="00181D12" w:rsidRDefault="000F4D2E" w:rsidP="00263324">
            <w:pPr>
              <w:jc w:val="center"/>
              <w:rPr>
                <w:rFonts w:ascii="Times New Roman" w:hAnsi="Times New Roman" w:cs="Times New Roman"/>
              </w:rPr>
            </w:pPr>
            <w:r>
              <w:rPr>
                <w:rFonts w:ascii="Times New Roman" w:hAnsi="Times New Roman" w:cs="Times New Roman"/>
              </w:rPr>
              <w:t>25-66</w:t>
            </w:r>
          </w:p>
        </w:tc>
      </w:tr>
      <w:tr w:rsidR="000F4D2E" w:rsidRPr="00181D12" w14:paraId="350F7C3A" w14:textId="77777777" w:rsidTr="00263324">
        <w:trPr>
          <w:trHeight w:val="20"/>
          <w:jc w:val="center"/>
        </w:trPr>
        <w:tc>
          <w:tcPr>
            <w:tcW w:w="0" w:type="auto"/>
            <w:tcBorders>
              <w:top w:val="nil"/>
              <w:left w:val="nil"/>
              <w:bottom w:val="nil"/>
              <w:right w:val="nil"/>
            </w:tcBorders>
            <w:shd w:val="clear" w:color="auto" w:fill="auto"/>
            <w:vAlign w:val="center"/>
          </w:tcPr>
          <w:p w14:paraId="7A71958C" w14:textId="7F3BBE8C" w:rsidR="000F4D2E" w:rsidRPr="00181D12" w:rsidRDefault="00CE6103" w:rsidP="00263324">
            <w:pPr>
              <w:rPr>
                <w:rFonts w:ascii="Times New Roman" w:hAnsi="Times New Roman" w:cs="Times New Roman"/>
              </w:rPr>
            </w:pPr>
            <w:r>
              <w:rPr>
                <w:rFonts w:ascii="Times New Roman" w:hAnsi="Times New Roman" w:cs="Times New Roman"/>
              </w:rPr>
              <w:t>Chinook gillnet</w:t>
            </w:r>
          </w:p>
        </w:tc>
        <w:tc>
          <w:tcPr>
            <w:tcW w:w="0" w:type="auto"/>
            <w:tcBorders>
              <w:top w:val="nil"/>
              <w:left w:val="nil"/>
              <w:bottom w:val="nil"/>
              <w:right w:val="nil"/>
            </w:tcBorders>
            <w:shd w:val="clear" w:color="auto" w:fill="auto"/>
            <w:vAlign w:val="center"/>
          </w:tcPr>
          <w:p w14:paraId="728308CD" w14:textId="3209EE41" w:rsidR="000F4D2E" w:rsidRPr="00181D12" w:rsidRDefault="00CE6103" w:rsidP="00263324">
            <w:pPr>
              <w:jc w:val="center"/>
              <w:rPr>
                <w:rFonts w:ascii="Times New Roman" w:hAnsi="Times New Roman" w:cs="Times New Roman"/>
              </w:rPr>
            </w:pPr>
            <w:r>
              <w:rPr>
                <w:rFonts w:ascii="Times New Roman" w:hAnsi="Times New Roman" w:cs="Times New Roman"/>
              </w:rPr>
              <w:t>46.3-48.7</w:t>
            </w:r>
          </w:p>
        </w:tc>
        <w:tc>
          <w:tcPr>
            <w:tcW w:w="0" w:type="auto"/>
            <w:tcBorders>
              <w:top w:val="nil"/>
              <w:left w:val="nil"/>
              <w:bottom w:val="nil"/>
              <w:right w:val="nil"/>
            </w:tcBorders>
            <w:shd w:val="clear" w:color="auto" w:fill="auto"/>
            <w:vAlign w:val="center"/>
          </w:tcPr>
          <w:p w14:paraId="27F5A4DF" w14:textId="420614F2" w:rsidR="000F4D2E" w:rsidRDefault="00CE6103" w:rsidP="00263324">
            <w:pPr>
              <w:jc w:val="center"/>
              <w:rPr>
                <w:rFonts w:ascii="Times New Roman" w:hAnsi="Times New Roman" w:cs="Times New Roman"/>
              </w:rPr>
            </w:pPr>
            <w:r>
              <w:rPr>
                <w:rFonts w:ascii="Times New Roman" w:hAnsi="Times New Roman" w:cs="Times New Roman"/>
              </w:rPr>
              <w:t>3.15%</w:t>
            </w:r>
          </w:p>
        </w:tc>
        <w:tc>
          <w:tcPr>
            <w:tcW w:w="0" w:type="auto"/>
            <w:tcBorders>
              <w:top w:val="nil"/>
              <w:left w:val="nil"/>
              <w:bottom w:val="nil"/>
              <w:right w:val="nil"/>
            </w:tcBorders>
            <w:vAlign w:val="center"/>
          </w:tcPr>
          <w:p w14:paraId="15C2D75B" w14:textId="799FC317" w:rsidR="000F4D2E" w:rsidRDefault="00CE6103" w:rsidP="00263324">
            <w:pPr>
              <w:jc w:val="center"/>
              <w:rPr>
                <w:rFonts w:ascii="Times New Roman" w:hAnsi="Times New Roman" w:cs="Times New Roman"/>
              </w:rPr>
            </w:pPr>
            <w:r>
              <w:rPr>
                <w:rFonts w:ascii="Times New Roman" w:hAnsi="Times New Roman" w:cs="Times New Roman"/>
              </w:rPr>
              <w:t>March</w:t>
            </w:r>
            <w:r w:rsidR="00B61D5D">
              <w:rPr>
                <w:rFonts w:ascii="Times New Roman" w:hAnsi="Times New Roman" w:cs="Times New Roman"/>
              </w:rPr>
              <w:t xml:space="preserve"> -</w:t>
            </w:r>
            <w:r>
              <w:rPr>
                <w:rFonts w:ascii="Times New Roman" w:hAnsi="Times New Roman" w:cs="Times New Roman"/>
              </w:rPr>
              <w:t>-</w:t>
            </w:r>
            <w:r w:rsidR="00B61D5D">
              <w:rPr>
                <w:rFonts w:ascii="Times New Roman" w:hAnsi="Times New Roman" w:cs="Times New Roman"/>
              </w:rPr>
              <w:t xml:space="preserve"> </w:t>
            </w:r>
            <w:r>
              <w:rPr>
                <w:rFonts w:ascii="Times New Roman" w:hAnsi="Times New Roman" w:cs="Times New Roman"/>
              </w:rPr>
              <w:t>Oct</w:t>
            </w:r>
          </w:p>
        </w:tc>
        <w:tc>
          <w:tcPr>
            <w:tcW w:w="0" w:type="auto"/>
            <w:tcBorders>
              <w:top w:val="nil"/>
              <w:left w:val="nil"/>
              <w:bottom w:val="nil"/>
              <w:right w:val="nil"/>
            </w:tcBorders>
            <w:vAlign w:val="center"/>
          </w:tcPr>
          <w:p w14:paraId="6ECC7773" w14:textId="7FC653D3" w:rsidR="000F4D2E" w:rsidRPr="00181D12" w:rsidRDefault="00CE6103" w:rsidP="00263324">
            <w:pPr>
              <w:jc w:val="center"/>
              <w:rPr>
                <w:rFonts w:ascii="Times New Roman" w:hAnsi="Times New Roman" w:cs="Times New Roman"/>
              </w:rPr>
            </w:pPr>
            <w:r>
              <w:rPr>
                <w:rFonts w:ascii="Times New Roman" w:hAnsi="Times New Roman" w:cs="Times New Roman"/>
              </w:rPr>
              <w:t>18-32</w:t>
            </w:r>
          </w:p>
        </w:tc>
      </w:tr>
      <w:tr w:rsidR="000F4D2E" w:rsidRPr="00181D12" w14:paraId="216B0BD8" w14:textId="77777777" w:rsidTr="00263324">
        <w:trPr>
          <w:trHeight w:val="20"/>
          <w:jc w:val="center"/>
        </w:trPr>
        <w:tc>
          <w:tcPr>
            <w:tcW w:w="0" w:type="auto"/>
            <w:tcBorders>
              <w:top w:val="nil"/>
              <w:left w:val="nil"/>
              <w:bottom w:val="nil"/>
              <w:right w:val="nil"/>
            </w:tcBorders>
            <w:shd w:val="clear" w:color="auto" w:fill="auto"/>
            <w:vAlign w:val="center"/>
          </w:tcPr>
          <w:p w14:paraId="2F7B647A" w14:textId="42798F77" w:rsidR="000F4D2E" w:rsidRPr="00181D12" w:rsidRDefault="00CE6103" w:rsidP="00263324">
            <w:pPr>
              <w:rPr>
                <w:rFonts w:ascii="Times New Roman" w:hAnsi="Times New Roman" w:cs="Times New Roman"/>
              </w:rPr>
            </w:pPr>
            <w:r>
              <w:rPr>
                <w:rFonts w:ascii="Times New Roman" w:hAnsi="Times New Roman" w:cs="Times New Roman"/>
              </w:rPr>
              <w:t>Spotted prawn trap</w:t>
            </w:r>
          </w:p>
        </w:tc>
        <w:tc>
          <w:tcPr>
            <w:tcW w:w="0" w:type="auto"/>
            <w:tcBorders>
              <w:top w:val="nil"/>
              <w:left w:val="nil"/>
              <w:bottom w:val="nil"/>
              <w:right w:val="nil"/>
            </w:tcBorders>
            <w:shd w:val="clear" w:color="auto" w:fill="auto"/>
            <w:vAlign w:val="center"/>
          </w:tcPr>
          <w:p w14:paraId="2BCA6DC5" w14:textId="4C8197BB" w:rsidR="000F4D2E" w:rsidRPr="00181D12" w:rsidRDefault="00CE6103" w:rsidP="00263324">
            <w:pPr>
              <w:jc w:val="center"/>
              <w:rPr>
                <w:rFonts w:ascii="Times New Roman" w:hAnsi="Times New Roman" w:cs="Times New Roman"/>
              </w:rPr>
            </w:pPr>
            <w:r>
              <w:rPr>
                <w:rFonts w:ascii="Times New Roman" w:hAnsi="Times New Roman" w:cs="Times New Roman"/>
              </w:rPr>
              <w:t>33.2-48.7</w:t>
            </w:r>
          </w:p>
        </w:tc>
        <w:tc>
          <w:tcPr>
            <w:tcW w:w="0" w:type="auto"/>
            <w:tcBorders>
              <w:top w:val="nil"/>
              <w:left w:val="nil"/>
              <w:bottom w:val="nil"/>
              <w:right w:val="nil"/>
            </w:tcBorders>
            <w:shd w:val="clear" w:color="auto" w:fill="auto"/>
            <w:vAlign w:val="center"/>
          </w:tcPr>
          <w:p w14:paraId="0FE1E30E" w14:textId="22A6B00F" w:rsidR="000F4D2E" w:rsidRDefault="00CE6103" w:rsidP="00263324">
            <w:pPr>
              <w:jc w:val="center"/>
              <w:rPr>
                <w:rFonts w:ascii="Times New Roman" w:hAnsi="Times New Roman" w:cs="Times New Roman"/>
              </w:rPr>
            </w:pPr>
            <w:r>
              <w:rPr>
                <w:rFonts w:ascii="Times New Roman" w:hAnsi="Times New Roman" w:cs="Times New Roman"/>
              </w:rPr>
              <w:t>4.3%</w:t>
            </w:r>
          </w:p>
        </w:tc>
        <w:tc>
          <w:tcPr>
            <w:tcW w:w="0" w:type="auto"/>
            <w:tcBorders>
              <w:top w:val="nil"/>
              <w:left w:val="nil"/>
              <w:bottom w:val="nil"/>
              <w:right w:val="nil"/>
            </w:tcBorders>
            <w:vAlign w:val="center"/>
          </w:tcPr>
          <w:p w14:paraId="67D0444F" w14:textId="06E1BA79" w:rsidR="000F4D2E" w:rsidRDefault="00CE6103" w:rsidP="00263324">
            <w:pPr>
              <w:jc w:val="center"/>
              <w:rPr>
                <w:rFonts w:ascii="Times New Roman" w:hAnsi="Times New Roman" w:cs="Times New Roman"/>
              </w:rPr>
            </w:pPr>
            <w:r>
              <w:rPr>
                <w:rFonts w:ascii="Times New Roman" w:hAnsi="Times New Roman" w:cs="Times New Roman"/>
              </w:rPr>
              <w:t>Year-round</w:t>
            </w:r>
          </w:p>
        </w:tc>
        <w:tc>
          <w:tcPr>
            <w:tcW w:w="0" w:type="auto"/>
            <w:tcBorders>
              <w:top w:val="nil"/>
              <w:left w:val="nil"/>
              <w:bottom w:val="nil"/>
              <w:right w:val="nil"/>
            </w:tcBorders>
            <w:vAlign w:val="center"/>
          </w:tcPr>
          <w:p w14:paraId="3BD97BB1" w14:textId="1CBB6FE7" w:rsidR="000F4D2E" w:rsidRPr="00181D12" w:rsidRDefault="00CE6103" w:rsidP="00263324">
            <w:pPr>
              <w:jc w:val="center"/>
              <w:rPr>
                <w:rFonts w:ascii="Times New Roman" w:hAnsi="Times New Roman" w:cs="Times New Roman"/>
              </w:rPr>
            </w:pPr>
            <w:r>
              <w:rPr>
                <w:rFonts w:ascii="Times New Roman" w:hAnsi="Times New Roman" w:cs="Times New Roman"/>
              </w:rPr>
              <w:t>25-73</w:t>
            </w:r>
          </w:p>
        </w:tc>
      </w:tr>
      <w:tr w:rsidR="00CE6103" w:rsidRPr="00181D12" w14:paraId="44287B27" w14:textId="77777777" w:rsidTr="00263324">
        <w:trPr>
          <w:trHeight w:val="20"/>
          <w:jc w:val="center"/>
        </w:trPr>
        <w:tc>
          <w:tcPr>
            <w:tcW w:w="0" w:type="auto"/>
            <w:tcBorders>
              <w:top w:val="nil"/>
              <w:left w:val="nil"/>
              <w:bottom w:val="single" w:sz="18" w:space="0" w:color="auto"/>
              <w:right w:val="nil"/>
            </w:tcBorders>
            <w:shd w:val="clear" w:color="auto" w:fill="auto"/>
            <w:vAlign w:val="center"/>
          </w:tcPr>
          <w:p w14:paraId="42FE239D" w14:textId="600957DD" w:rsidR="00CE6103" w:rsidRDefault="00CE6103" w:rsidP="00263324">
            <w:pPr>
              <w:rPr>
                <w:rFonts w:ascii="Times New Roman" w:hAnsi="Times New Roman" w:cs="Times New Roman"/>
              </w:rPr>
            </w:pPr>
            <w:r>
              <w:rPr>
                <w:rFonts w:ascii="Times New Roman" w:hAnsi="Times New Roman" w:cs="Times New Roman"/>
              </w:rPr>
              <w:t>Pacific halibut longline</w:t>
            </w:r>
          </w:p>
        </w:tc>
        <w:tc>
          <w:tcPr>
            <w:tcW w:w="0" w:type="auto"/>
            <w:tcBorders>
              <w:top w:val="nil"/>
              <w:left w:val="nil"/>
              <w:bottom w:val="single" w:sz="18" w:space="0" w:color="auto"/>
              <w:right w:val="nil"/>
            </w:tcBorders>
            <w:shd w:val="clear" w:color="auto" w:fill="auto"/>
            <w:vAlign w:val="center"/>
          </w:tcPr>
          <w:p w14:paraId="2AA91EB2" w14:textId="617CAB2D" w:rsidR="00CE6103" w:rsidRDefault="00CE6103" w:rsidP="00263324">
            <w:pPr>
              <w:jc w:val="center"/>
              <w:rPr>
                <w:rFonts w:ascii="Times New Roman" w:hAnsi="Times New Roman" w:cs="Times New Roman"/>
              </w:rPr>
            </w:pPr>
            <w:r>
              <w:rPr>
                <w:rFonts w:ascii="Times New Roman" w:hAnsi="Times New Roman" w:cs="Times New Roman"/>
              </w:rPr>
              <w:t>42.7-48.7</w:t>
            </w:r>
          </w:p>
        </w:tc>
        <w:tc>
          <w:tcPr>
            <w:tcW w:w="0" w:type="auto"/>
            <w:tcBorders>
              <w:top w:val="nil"/>
              <w:left w:val="nil"/>
              <w:bottom w:val="single" w:sz="18" w:space="0" w:color="auto"/>
              <w:right w:val="nil"/>
            </w:tcBorders>
            <w:shd w:val="clear" w:color="auto" w:fill="auto"/>
            <w:vAlign w:val="center"/>
          </w:tcPr>
          <w:p w14:paraId="350B5247" w14:textId="06BFBAC9" w:rsidR="00CE6103" w:rsidRDefault="00CE6103" w:rsidP="00263324">
            <w:pPr>
              <w:jc w:val="center"/>
              <w:rPr>
                <w:rFonts w:ascii="Times New Roman" w:hAnsi="Times New Roman" w:cs="Times New Roman"/>
              </w:rPr>
            </w:pPr>
            <w:r>
              <w:rPr>
                <w:rFonts w:ascii="Times New Roman" w:hAnsi="Times New Roman" w:cs="Times New Roman"/>
              </w:rPr>
              <w:t>1.5%</w:t>
            </w:r>
          </w:p>
        </w:tc>
        <w:tc>
          <w:tcPr>
            <w:tcW w:w="0" w:type="auto"/>
            <w:tcBorders>
              <w:top w:val="nil"/>
              <w:left w:val="nil"/>
              <w:bottom w:val="single" w:sz="18" w:space="0" w:color="auto"/>
              <w:right w:val="nil"/>
            </w:tcBorders>
            <w:vAlign w:val="center"/>
          </w:tcPr>
          <w:p w14:paraId="0E604FCD" w14:textId="745941D5" w:rsidR="00CE6103" w:rsidRDefault="00B61D5D" w:rsidP="00263324">
            <w:pPr>
              <w:jc w:val="center"/>
              <w:rPr>
                <w:rFonts w:ascii="Times New Roman" w:hAnsi="Times New Roman" w:cs="Times New Roman"/>
              </w:rPr>
            </w:pPr>
            <w:r>
              <w:rPr>
                <w:rFonts w:ascii="Times New Roman" w:hAnsi="Times New Roman" w:cs="Times New Roman"/>
              </w:rPr>
              <w:t>Jun -- Oct</w:t>
            </w:r>
          </w:p>
        </w:tc>
        <w:tc>
          <w:tcPr>
            <w:tcW w:w="0" w:type="auto"/>
            <w:tcBorders>
              <w:top w:val="nil"/>
              <w:left w:val="nil"/>
              <w:bottom w:val="single" w:sz="18" w:space="0" w:color="auto"/>
              <w:right w:val="nil"/>
            </w:tcBorders>
            <w:vAlign w:val="center"/>
          </w:tcPr>
          <w:p w14:paraId="1FE2356E" w14:textId="046D77E8" w:rsidR="00CE6103" w:rsidRDefault="00CE6103" w:rsidP="00263324">
            <w:pPr>
              <w:jc w:val="center"/>
              <w:rPr>
                <w:rFonts w:ascii="Times New Roman" w:hAnsi="Times New Roman" w:cs="Times New Roman"/>
              </w:rPr>
            </w:pPr>
            <w:r>
              <w:rPr>
                <w:rFonts w:ascii="Times New Roman" w:hAnsi="Times New Roman" w:cs="Times New Roman"/>
              </w:rPr>
              <w:t>26-76</w:t>
            </w:r>
          </w:p>
        </w:tc>
      </w:tr>
    </w:tbl>
    <w:p w14:paraId="375F7AFC" w14:textId="77777777" w:rsidR="009B1647" w:rsidRDefault="009B1647" w:rsidP="009B1647">
      <w:pPr>
        <w:rPr>
          <w:rFonts w:ascii="Times New Roman" w:hAnsi="Times New Roman" w:cs="Times New Roman"/>
          <w:b/>
        </w:rPr>
      </w:pPr>
    </w:p>
    <w:p w14:paraId="7B8809A3" w14:textId="77777777" w:rsidR="009B1647" w:rsidRDefault="009B1647">
      <w:pPr>
        <w:rPr>
          <w:rFonts w:ascii="Times New Roman" w:hAnsi="Times New Roman" w:cs="Times New Roman"/>
          <w:b/>
        </w:rPr>
      </w:pPr>
      <w:r>
        <w:rPr>
          <w:rFonts w:ascii="Times New Roman" w:hAnsi="Times New Roman" w:cs="Times New Roman"/>
          <w:b/>
        </w:rPr>
        <w:br w:type="page"/>
      </w:r>
    </w:p>
    <w:p w14:paraId="59E9CD57" w14:textId="64FDE6B1" w:rsidR="009B1647" w:rsidRPr="009B1647" w:rsidRDefault="009B1647" w:rsidP="009B1647">
      <w:pPr>
        <w:rPr>
          <w:rFonts w:ascii="Times New Roman" w:hAnsi="Times New Roman" w:cs="Times New Roman"/>
          <w:b/>
        </w:rPr>
      </w:pPr>
      <w:r>
        <w:rPr>
          <w:rFonts w:ascii="Times New Roman" w:hAnsi="Times New Roman" w:cs="Times New Roman"/>
          <w:b/>
        </w:rPr>
        <w:lastRenderedPageBreak/>
        <w:t>Figures</w:t>
      </w:r>
    </w:p>
    <w:p w14:paraId="54A90444" w14:textId="7DF04847" w:rsidR="003F49B3" w:rsidRDefault="00345425" w:rsidP="00EA7929">
      <w:pPr>
        <w:jc w:val="center"/>
        <w:rPr>
          <w:rFonts w:ascii="Times New Roman" w:hAnsi="Times New Roman" w:cs="Times New Roman"/>
        </w:rPr>
      </w:pPr>
      <w:r>
        <w:rPr>
          <w:rFonts w:ascii="Times New Roman" w:hAnsi="Times New Roman" w:cs="Times New Roman"/>
          <w:noProof/>
        </w:rPr>
        <w:drawing>
          <wp:inline distT="0" distB="0" distL="0" distR="0" wp14:anchorId="1886FFE8" wp14:editId="735F42AB">
            <wp:extent cx="2979399" cy="3660140"/>
            <wp:effectExtent l="0" t="0" r="0" b="0"/>
            <wp:docPr id="1" name="Picture 1"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347" cy="3666219"/>
                    </a:xfrm>
                    <a:prstGeom prst="rect">
                      <a:avLst/>
                    </a:prstGeom>
                    <a:noFill/>
                    <a:ln>
                      <a:noFill/>
                    </a:ln>
                  </pic:spPr>
                </pic:pic>
              </a:graphicData>
            </a:graphic>
          </wp:inline>
        </w:drawing>
      </w:r>
    </w:p>
    <w:p w14:paraId="73157493" w14:textId="50796066" w:rsidR="009B1647" w:rsidRDefault="003F49B3">
      <w:pPr>
        <w:rPr>
          <w:rFonts w:ascii="Times New Roman" w:hAnsi="Times New Roman" w:cs="Times New Roman"/>
        </w:rPr>
      </w:pPr>
      <w:r w:rsidRPr="00BE28FB">
        <w:rPr>
          <w:rFonts w:ascii="Times New Roman" w:hAnsi="Times New Roman" w:cs="Times New Roman"/>
          <w:b/>
        </w:rPr>
        <w:t>Figure 1</w:t>
      </w:r>
      <w:r w:rsidRPr="00BE28FB">
        <w:rPr>
          <w:rFonts w:ascii="Times New Roman" w:hAnsi="Times New Roman" w:cs="Times New Roman"/>
        </w:rPr>
        <w:t xml:space="preserve">. Using landing </w:t>
      </w:r>
      <w:proofErr w:type="gramStart"/>
      <w:r w:rsidRPr="00BE28FB">
        <w:rPr>
          <w:rFonts w:ascii="Times New Roman" w:hAnsi="Times New Roman" w:cs="Times New Roman"/>
        </w:rPr>
        <w:t>tickets</w:t>
      </w:r>
      <w:proofErr w:type="gramEnd"/>
      <w:r w:rsidRPr="00BE28FB">
        <w:rPr>
          <w:rFonts w:ascii="Times New Roman" w:hAnsi="Times New Roman" w:cs="Times New Roman"/>
        </w:rPr>
        <w:t xml:space="preserve"> we used price per pound (</w:t>
      </w:r>
      <w:proofErr w:type="spellStart"/>
      <w:r w:rsidRPr="00BE28FB">
        <w:rPr>
          <w:rFonts w:ascii="Times New Roman" w:hAnsi="Times New Roman" w:cs="Times New Roman"/>
          <w:i/>
        </w:rPr>
        <w:t>ppp</w:t>
      </w:r>
      <w:proofErr w:type="spellEnd"/>
      <w:r w:rsidRPr="00BE28FB">
        <w:rPr>
          <w:rFonts w:ascii="Times New Roman" w:hAnsi="Times New Roman" w:cs="Times New Roman"/>
        </w:rPr>
        <w:t>) and landed weight to calculate revenue per spe</w:t>
      </w:r>
      <w:r>
        <w:rPr>
          <w:rFonts w:ascii="Times New Roman" w:hAnsi="Times New Roman" w:cs="Times New Roman"/>
        </w:rPr>
        <w:t>cies per trip. We aggregated the</w:t>
      </w:r>
      <w:r w:rsidRPr="00BE28FB">
        <w:rPr>
          <w:rFonts w:ascii="Times New Roman" w:hAnsi="Times New Roman" w:cs="Times New Roman"/>
        </w:rPr>
        <w:t>s</w:t>
      </w:r>
      <w:r>
        <w:rPr>
          <w:rFonts w:ascii="Times New Roman" w:hAnsi="Times New Roman" w:cs="Times New Roman"/>
        </w:rPr>
        <w:t>e</w:t>
      </w:r>
      <w:r w:rsidRPr="00BE28FB">
        <w:rPr>
          <w:rFonts w:ascii="Times New Roman" w:hAnsi="Times New Roman" w:cs="Times New Roman"/>
        </w:rPr>
        <w:t xml:space="preserve"> landings to trips and grouped trips by gear. In each gear partition we identified realized fisheries by measuring pairwise similarity of each trip’s revenue composition of catch using the Hellinger distance, and clustered using </w:t>
      </w:r>
      <w:proofErr w:type="spellStart"/>
      <w:r w:rsidRPr="00BE28FB">
        <w:rPr>
          <w:rFonts w:ascii="Times New Roman" w:hAnsi="Times New Roman" w:cs="Times New Roman"/>
        </w:rPr>
        <w:t>infoMap</w:t>
      </w:r>
      <w:proofErr w:type="spellEnd"/>
      <w:r w:rsidRPr="00BE28FB">
        <w:rPr>
          <w:rFonts w:ascii="Times New Roman" w:hAnsi="Times New Roman" w:cs="Times New Roman"/>
        </w:rPr>
        <w:t>. Using these fishery designations, we mapped par</w:t>
      </w:r>
      <w:r>
        <w:rPr>
          <w:rFonts w:ascii="Times New Roman" w:hAnsi="Times New Roman" w:cs="Times New Roman"/>
        </w:rPr>
        <w:t xml:space="preserve">ticipation at the vessel level and </w:t>
      </w:r>
      <w:r w:rsidRPr="00BE28FB">
        <w:rPr>
          <w:rFonts w:ascii="Times New Roman" w:hAnsi="Times New Roman" w:cs="Times New Roman"/>
        </w:rPr>
        <w:t xml:space="preserve">quantified revenue </w:t>
      </w:r>
      <w:r w:rsidR="0012694F" w:rsidRPr="00BE28FB">
        <w:rPr>
          <w:rFonts w:ascii="Times New Roman" w:hAnsi="Times New Roman" w:cs="Times New Roman"/>
        </w:rPr>
        <w:t>diversity</w:t>
      </w:r>
      <w:r w:rsidRPr="00BE28FB">
        <w:rPr>
          <w:rFonts w:ascii="Times New Roman" w:hAnsi="Times New Roman" w:cs="Times New Roman"/>
        </w:rPr>
        <w:t>.</w:t>
      </w:r>
    </w:p>
    <w:p w14:paraId="5B741733" w14:textId="77777777" w:rsidR="009B1647" w:rsidRDefault="009B1647">
      <w:pPr>
        <w:rPr>
          <w:rFonts w:ascii="Times New Roman" w:hAnsi="Times New Roman" w:cs="Times New Roman"/>
        </w:rPr>
      </w:pPr>
      <w:r>
        <w:rPr>
          <w:rFonts w:ascii="Times New Roman" w:hAnsi="Times New Roman" w:cs="Times New Roman"/>
        </w:rPr>
        <w:br w:type="page"/>
      </w:r>
    </w:p>
    <w:p w14:paraId="23F6DC97" w14:textId="77777777" w:rsidR="003F49B3" w:rsidRDefault="003F49B3">
      <w:pPr>
        <w:rPr>
          <w:rFonts w:ascii="Times New Roman" w:hAnsi="Times New Roman" w:cs="Times New Roman"/>
          <w:b/>
        </w:rPr>
      </w:pPr>
    </w:p>
    <w:p w14:paraId="19261D5F" w14:textId="7B7F9034" w:rsidR="003F49B3" w:rsidRDefault="00FF76FF">
      <w:pPr>
        <w:rPr>
          <w:rFonts w:ascii="Times New Roman" w:hAnsi="Times New Roman" w:cs="Times New Roman"/>
          <w:b/>
        </w:rPr>
      </w:pPr>
      <w:r>
        <w:rPr>
          <w:rFonts w:ascii="Times New Roman" w:hAnsi="Times New Roman" w:cs="Times New Roman"/>
          <w:b/>
          <w:noProof/>
        </w:rPr>
        <w:drawing>
          <wp:inline distT="0" distB="0" distL="0" distR="0" wp14:anchorId="5B60AC96" wp14:editId="5B73909C">
            <wp:extent cx="5939155" cy="3223895"/>
            <wp:effectExtent l="0" t="0" r="4445" b="1905"/>
            <wp:docPr id="2" name="Picture 2"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223895"/>
                    </a:xfrm>
                    <a:prstGeom prst="rect">
                      <a:avLst/>
                    </a:prstGeom>
                    <a:noFill/>
                    <a:ln>
                      <a:noFill/>
                    </a:ln>
                  </pic:spPr>
                </pic:pic>
              </a:graphicData>
            </a:graphic>
          </wp:inline>
        </w:drawing>
      </w:r>
    </w:p>
    <w:p w14:paraId="4133D41F" w14:textId="4BCD6A30" w:rsidR="00484E07" w:rsidRDefault="003F49B3" w:rsidP="00484E07">
      <w:pPr>
        <w:rPr>
          <w:rFonts w:ascii="Times New Roman" w:hAnsi="Times New Roman" w:cs="Times New Roman"/>
        </w:rPr>
      </w:pPr>
      <w:r w:rsidRPr="00D772D5">
        <w:rPr>
          <w:rFonts w:ascii="Times New Roman" w:hAnsi="Times New Roman" w:cs="Times New Roman"/>
          <w:b/>
        </w:rPr>
        <w:t>Figure 2:</w:t>
      </w:r>
      <w:r w:rsidRPr="00D772D5">
        <w:rPr>
          <w:rFonts w:ascii="Times New Roman" w:hAnsi="Times New Roman" w:cs="Times New Roman"/>
        </w:rPr>
        <w:t xml:space="preserve"> </w:t>
      </w:r>
      <w:r w:rsidR="00484E07">
        <w:rPr>
          <w:rFonts w:ascii="Times New Roman" w:hAnsi="Times New Roman" w:cs="Times New Roman"/>
        </w:rPr>
        <w:t>A</w:t>
      </w:r>
      <w:r w:rsidR="00484E07" w:rsidRPr="00D772D5">
        <w:rPr>
          <w:rFonts w:ascii="Times New Roman" w:hAnsi="Times New Roman" w:cs="Times New Roman"/>
        </w:rPr>
        <w:t>) Comparison of effort and revenue for all</w:t>
      </w:r>
      <w:r w:rsidR="00484E07">
        <w:rPr>
          <w:rFonts w:ascii="Times New Roman" w:hAnsi="Times New Roman" w:cs="Times New Roman"/>
        </w:rPr>
        <w:t xml:space="preserve"> realized fisheries between 2006-2014</w:t>
      </w:r>
      <w:r w:rsidR="00484E07" w:rsidRPr="00D772D5">
        <w:rPr>
          <w:rFonts w:ascii="Times New Roman" w:hAnsi="Times New Roman" w:cs="Times New Roman"/>
        </w:rPr>
        <w:t>.</w:t>
      </w:r>
    </w:p>
    <w:p w14:paraId="664183A0" w14:textId="5E3C1905" w:rsidR="009B1647" w:rsidRDefault="00484E07">
      <w:pPr>
        <w:rPr>
          <w:rFonts w:ascii="Times New Roman" w:hAnsi="Times New Roman" w:cs="Times New Roman"/>
        </w:rPr>
      </w:pPr>
      <w:r>
        <w:rPr>
          <w:rFonts w:ascii="Times New Roman" w:hAnsi="Times New Roman" w:cs="Times New Roman"/>
        </w:rPr>
        <w:t>B</w:t>
      </w:r>
      <w:r w:rsidR="003F49B3" w:rsidRPr="00D772D5">
        <w:rPr>
          <w:rFonts w:ascii="Times New Roman" w:hAnsi="Times New Roman" w:cs="Times New Roman"/>
        </w:rPr>
        <w:t xml:space="preserve">) Species composition for </w:t>
      </w:r>
      <w:r w:rsidR="0012694F">
        <w:rPr>
          <w:rFonts w:ascii="Times New Roman" w:hAnsi="Times New Roman" w:cs="Times New Roman"/>
        </w:rPr>
        <w:t>fifteen</w:t>
      </w:r>
      <w:r w:rsidR="003F49B3" w:rsidRPr="00D772D5">
        <w:rPr>
          <w:rFonts w:ascii="Times New Roman" w:hAnsi="Times New Roman" w:cs="Times New Roman"/>
        </w:rPr>
        <w:t xml:space="preserve"> ten realized fisheries (</w:t>
      </w:r>
      <w:r w:rsidR="00B70375">
        <w:rPr>
          <w:rFonts w:ascii="Times New Roman" w:hAnsi="Times New Roman" w:cs="Times New Roman"/>
        </w:rPr>
        <w:t>rows</w:t>
      </w:r>
      <w:r w:rsidR="003F49B3" w:rsidRPr="00D772D5">
        <w:rPr>
          <w:rFonts w:ascii="Times New Roman" w:hAnsi="Times New Roman" w:cs="Times New Roman"/>
        </w:rPr>
        <w:t>)</w:t>
      </w:r>
      <w:r w:rsidR="0012694F">
        <w:rPr>
          <w:rFonts w:ascii="Times New Roman" w:hAnsi="Times New Roman" w:cs="Times New Roman"/>
        </w:rPr>
        <w:t>, accounting for 90% of the total revenue derived from commercial fisheries landings</w:t>
      </w:r>
      <w:r w:rsidR="003F49B3" w:rsidRPr="00D772D5">
        <w:rPr>
          <w:rFonts w:ascii="Times New Roman" w:hAnsi="Times New Roman" w:cs="Times New Roman"/>
        </w:rPr>
        <w:t>. Cell color represents the proportion of landings for which each species (</w:t>
      </w:r>
      <w:r w:rsidR="00B70375">
        <w:rPr>
          <w:rFonts w:ascii="Times New Roman" w:hAnsi="Times New Roman" w:cs="Times New Roman"/>
        </w:rPr>
        <w:t>columns</w:t>
      </w:r>
      <w:r w:rsidR="003F49B3" w:rsidRPr="00D772D5">
        <w:rPr>
          <w:rFonts w:ascii="Times New Roman" w:hAnsi="Times New Roman" w:cs="Times New Roman"/>
        </w:rPr>
        <w:t xml:space="preserve">) is responsible. Most of the biggest realized fisheries are composed of </w:t>
      </w:r>
      <w:r w:rsidR="001A2086">
        <w:rPr>
          <w:rFonts w:ascii="Times New Roman" w:hAnsi="Times New Roman" w:cs="Times New Roman"/>
        </w:rPr>
        <w:t>primarily a single species, but dover sole roller-</w:t>
      </w:r>
      <w:r w:rsidR="003F49B3" w:rsidRPr="00D772D5">
        <w:rPr>
          <w:rFonts w:ascii="Times New Roman" w:hAnsi="Times New Roman" w:cs="Times New Roman"/>
        </w:rPr>
        <w:t>trawl</w:t>
      </w:r>
      <w:r w:rsidR="00B70375">
        <w:rPr>
          <w:rFonts w:ascii="Times New Roman" w:hAnsi="Times New Roman" w:cs="Times New Roman"/>
        </w:rPr>
        <w:t>, for example,</w:t>
      </w:r>
      <w:r w:rsidR="003F49B3" w:rsidRPr="00D772D5">
        <w:rPr>
          <w:rFonts w:ascii="Times New Roman" w:hAnsi="Times New Roman" w:cs="Times New Roman"/>
        </w:rPr>
        <w:t xml:space="preserve"> is multispecies</w:t>
      </w:r>
      <w:r w:rsidR="001A2086">
        <w:rPr>
          <w:rFonts w:ascii="Times New Roman" w:hAnsi="Times New Roman" w:cs="Times New Roman"/>
        </w:rPr>
        <w:t>.</w:t>
      </w:r>
    </w:p>
    <w:p w14:paraId="4298CBA7" w14:textId="77777777" w:rsidR="009B1647" w:rsidRDefault="009B1647">
      <w:pPr>
        <w:rPr>
          <w:rFonts w:ascii="Times New Roman" w:hAnsi="Times New Roman" w:cs="Times New Roman"/>
        </w:rPr>
      </w:pPr>
      <w:r>
        <w:rPr>
          <w:rFonts w:ascii="Times New Roman" w:hAnsi="Times New Roman" w:cs="Times New Roman"/>
        </w:rPr>
        <w:br w:type="page"/>
      </w:r>
    </w:p>
    <w:p w14:paraId="2872FC0C" w14:textId="77777777" w:rsidR="003F49B3" w:rsidRDefault="003F49B3">
      <w:pPr>
        <w:rPr>
          <w:rFonts w:ascii="Times New Roman" w:hAnsi="Times New Roman" w:cs="Times New Roman"/>
        </w:rPr>
      </w:pPr>
      <w:bookmarkStart w:id="1" w:name="_GoBack"/>
      <w:bookmarkEnd w:id="1"/>
    </w:p>
    <w:p w14:paraId="7A638137" w14:textId="5415C24E" w:rsidR="003F49B3" w:rsidRDefault="005A4925">
      <w:pPr>
        <w:rPr>
          <w:rFonts w:ascii="Times New Roman" w:hAnsi="Times New Roman" w:cs="Times New Roman"/>
        </w:rPr>
      </w:pPr>
      <w:r>
        <w:rPr>
          <w:rFonts w:ascii="Times New Roman" w:hAnsi="Times New Roman" w:cs="Times New Roman"/>
          <w:noProof/>
        </w:rPr>
        <w:drawing>
          <wp:inline distT="0" distB="0" distL="0" distR="0" wp14:anchorId="6D18D31E" wp14:editId="4676BBF7">
            <wp:extent cx="5939155" cy="4600575"/>
            <wp:effectExtent l="0" t="0" r="4445" b="0"/>
            <wp:docPr id="3" name="Picture 3"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600575"/>
                    </a:xfrm>
                    <a:prstGeom prst="rect">
                      <a:avLst/>
                    </a:prstGeom>
                    <a:noFill/>
                    <a:ln>
                      <a:noFill/>
                    </a:ln>
                  </pic:spPr>
                </pic:pic>
              </a:graphicData>
            </a:graphic>
          </wp:inline>
        </w:drawing>
      </w:r>
    </w:p>
    <w:p w14:paraId="566110FE" w14:textId="222D79C0" w:rsidR="003F49B3" w:rsidRPr="00910F5C" w:rsidRDefault="003F49B3" w:rsidP="003F49B3">
      <w:pPr>
        <w:rPr>
          <w:rFonts w:ascii="Times New Roman" w:hAnsi="Times New Roman" w:cs="Times New Roman"/>
          <w:bCs/>
        </w:rPr>
      </w:pPr>
      <w:r w:rsidRPr="00D772D5">
        <w:rPr>
          <w:rFonts w:ascii="Times New Roman" w:hAnsi="Times New Roman" w:cs="Times New Roman"/>
          <w:b/>
          <w:bCs/>
        </w:rPr>
        <w:t>Figure 3</w:t>
      </w:r>
      <w:r w:rsidRPr="00D772D5">
        <w:rPr>
          <w:rFonts w:ascii="Times New Roman" w:hAnsi="Times New Roman" w:cs="Times New Roman"/>
          <w:bCs/>
        </w:rPr>
        <w:t xml:space="preserve">: A) Seasonality of five major realized fisheries between 2009-2010. Distinct seasonal patterns are observed in </w:t>
      </w:r>
      <w:r w:rsidR="00CA2742" w:rsidRPr="00D772D5">
        <w:rPr>
          <w:rFonts w:ascii="Times New Roman" w:hAnsi="Times New Roman" w:cs="Times New Roman"/>
          <w:bCs/>
        </w:rPr>
        <w:t>Dungeness</w:t>
      </w:r>
      <w:r w:rsidRPr="00D772D5">
        <w:rPr>
          <w:rFonts w:ascii="Times New Roman" w:hAnsi="Times New Roman" w:cs="Times New Roman"/>
          <w:bCs/>
        </w:rPr>
        <w:t xml:space="preserve">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64D5BD68" w14:textId="77777777" w:rsidR="003F49B3" w:rsidRDefault="003F49B3">
      <w:pPr>
        <w:rPr>
          <w:rFonts w:ascii="Times New Roman" w:hAnsi="Times New Roman" w:cs="Times New Roman"/>
        </w:rPr>
      </w:pPr>
    </w:p>
    <w:p w14:paraId="76D03683" w14:textId="77777777" w:rsidR="003F49B3" w:rsidRPr="003F49B3" w:rsidRDefault="003F49B3">
      <w:pPr>
        <w:rPr>
          <w:rFonts w:ascii="Times New Roman" w:hAnsi="Times New Roman" w:cs="Times New Roman"/>
        </w:rPr>
      </w:pPr>
    </w:p>
    <w:sectPr w:rsidR="003F49B3" w:rsidRPr="003F49B3"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6-07-06T11:55:00Z" w:initials="EF">
    <w:p w14:paraId="0538675C" w14:textId="4FAB4D06" w:rsidR="000F4D2E" w:rsidRDefault="000F4D2E">
      <w:pPr>
        <w:pStyle w:val="CommentText"/>
      </w:pPr>
      <w:r>
        <w:rPr>
          <w:rStyle w:val="CommentReference"/>
        </w:rPr>
        <w:annotationRef/>
      </w:r>
      <w:r>
        <w:t>These records don’t identify harvester, so can’t get these metrics. Can only get qualities of trip (i.e. date, landing port, etc.)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3867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B3"/>
    <w:rsid w:val="000056A3"/>
    <w:rsid w:val="00035DA7"/>
    <w:rsid w:val="000F4D2E"/>
    <w:rsid w:val="0012694F"/>
    <w:rsid w:val="00134542"/>
    <w:rsid w:val="001A2086"/>
    <w:rsid w:val="00263324"/>
    <w:rsid w:val="00274B73"/>
    <w:rsid w:val="00345425"/>
    <w:rsid w:val="00376128"/>
    <w:rsid w:val="003E223F"/>
    <w:rsid w:val="003F49B3"/>
    <w:rsid w:val="00484E07"/>
    <w:rsid w:val="00491EFB"/>
    <w:rsid w:val="005A4925"/>
    <w:rsid w:val="00712ABD"/>
    <w:rsid w:val="007F1272"/>
    <w:rsid w:val="007F2F4B"/>
    <w:rsid w:val="00835963"/>
    <w:rsid w:val="00995F4F"/>
    <w:rsid w:val="009B1647"/>
    <w:rsid w:val="00B61D5D"/>
    <w:rsid w:val="00B70375"/>
    <w:rsid w:val="00CA2742"/>
    <w:rsid w:val="00CE6103"/>
    <w:rsid w:val="00D22DE3"/>
    <w:rsid w:val="00D77969"/>
    <w:rsid w:val="00DB04F2"/>
    <w:rsid w:val="00EA7929"/>
    <w:rsid w:val="00FF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DB6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5DA7"/>
    <w:rPr>
      <w:sz w:val="18"/>
      <w:szCs w:val="18"/>
    </w:rPr>
  </w:style>
  <w:style w:type="paragraph" w:styleId="CommentText">
    <w:name w:val="annotation text"/>
    <w:basedOn w:val="Normal"/>
    <w:link w:val="CommentTextChar"/>
    <w:uiPriority w:val="99"/>
    <w:semiHidden/>
    <w:unhideWhenUsed/>
    <w:rsid w:val="00035DA7"/>
  </w:style>
  <w:style w:type="character" w:customStyle="1" w:styleId="CommentTextChar">
    <w:name w:val="Comment Text Char"/>
    <w:basedOn w:val="DefaultParagraphFont"/>
    <w:link w:val="CommentText"/>
    <w:uiPriority w:val="99"/>
    <w:semiHidden/>
    <w:rsid w:val="00035DA7"/>
  </w:style>
  <w:style w:type="paragraph" w:styleId="CommentSubject">
    <w:name w:val="annotation subject"/>
    <w:basedOn w:val="CommentText"/>
    <w:next w:val="CommentText"/>
    <w:link w:val="CommentSubjectChar"/>
    <w:uiPriority w:val="99"/>
    <w:semiHidden/>
    <w:unhideWhenUsed/>
    <w:rsid w:val="00035DA7"/>
    <w:rPr>
      <w:b/>
      <w:bCs/>
      <w:sz w:val="20"/>
      <w:szCs w:val="20"/>
    </w:rPr>
  </w:style>
  <w:style w:type="character" w:customStyle="1" w:styleId="CommentSubjectChar">
    <w:name w:val="Comment Subject Char"/>
    <w:basedOn w:val="CommentTextChar"/>
    <w:link w:val="CommentSubject"/>
    <w:uiPriority w:val="99"/>
    <w:semiHidden/>
    <w:rsid w:val="00035DA7"/>
    <w:rPr>
      <w:b/>
      <w:bCs/>
      <w:sz w:val="20"/>
      <w:szCs w:val="20"/>
    </w:rPr>
  </w:style>
  <w:style w:type="paragraph" w:styleId="BalloonText">
    <w:name w:val="Balloon Text"/>
    <w:basedOn w:val="Normal"/>
    <w:link w:val="BalloonTextChar"/>
    <w:uiPriority w:val="99"/>
    <w:semiHidden/>
    <w:unhideWhenUsed/>
    <w:rsid w:val="00035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5D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449</Words>
  <Characters>2561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5</cp:revision>
  <dcterms:created xsi:type="dcterms:W3CDTF">2016-07-05T23:20:00Z</dcterms:created>
  <dcterms:modified xsi:type="dcterms:W3CDTF">2016-07-06T21:48:00Z</dcterms:modified>
</cp:coreProperties>
</file>