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578D" w14:textId="77777777" w:rsidR="008B4251" w:rsidRPr="008B4251" w:rsidRDefault="008B4251" w:rsidP="008B4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Avenir Book"/>
          <w:b/>
          <w:color w:val="262626"/>
        </w:rPr>
      </w:pPr>
      <w:r w:rsidRPr="008B4251">
        <w:rPr>
          <w:rFonts w:ascii="Helvetica Neue" w:hAnsi="Helvetica Neue" w:cs="Helvetica"/>
          <w:b/>
        </w:rPr>
        <w:t xml:space="preserve">Can human wellbeing at a port affect how fishermen impact a marine ecosystem? </w:t>
      </w:r>
    </w:p>
    <w:p w14:paraId="0DD1794B" w14:textId="77777777" w:rsidR="008B4251" w:rsidRPr="008B4251" w:rsidRDefault="008B4251" w:rsidP="008B4251">
      <w:pPr>
        <w:widowControl w:val="0"/>
        <w:autoSpaceDE w:val="0"/>
        <w:autoSpaceDN w:val="0"/>
        <w:adjustRightInd w:val="0"/>
        <w:spacing w:line="276" w:lineRule="auto"/>
        <w:rPr>
          <w:rFonts w:ascii="Helvetica Neue" w:hAnsi="Helvetica Neue" w:cs="Avenir Book"/>
          <w:color w:val="262626"/>
        </w:rPr>
      </w:pPr>
    </w:p>
    <w:p w14:paraId="3826E725" w14:textId="77777777" w:rsidR="008B4251" w:rsidRPr="008B4251" w:rsidRDefault="008B4251" w:rsidP="008B4251">
      <w:pPr>
        <w:widowControl w:val="0"/>
        <w:autoSpaceDE w:val="0"/>
        <w:autoSpaceDN w:val="0"/>
        <w:adjustRightInd w:val="0"/>
        <w:spacing w:line="276" w:lineRule="auto"/>
        <w:rPr>
          <w:rFonts w:ascii="Helvetica Neue" w:hAnsi="Helvetica Neue" w:cs="Helvetica"/>
          <w:kern w:val="1"/>
        </w:rPr>
      </w:pPr>
      <w:r>
        <w:rPr>
          <w:rFonts w:ascii="Helvetica Neue" w:hAnsi="Helvetica Neue" w:cs="Avenir Book"/>
          <w:color w:val="262626"/>
        </w:rPr>
        <w:t xml:space="preserve">Management motivation: </w:t>
      </w:r>
      <w:r w:rsidRPr="008B4251">
        <w:rPr>
          <w:rFonts w:ascii="Helvetica Neue" w:hAnsi="Helvetica Neue" w:cs="Avenir Book"/>
          <w:color w:val="262626"/>
        </w:rPr>
        <w:t xml:space="preserve">Fisheries management often makes use of catch data standardized by effort (CPUE).  Use of CPUE requires the assumption that effort can reasonably be standardized. Due to technological improvements in fishing gear and vessels, previous work has focused on developing metrics to better reflect effort. Differences in searching strategies (debatably “skill”) may also confound measures of CPUE however data on such fine scale foraging has been historically lacking. I propose to make use of new high resolution fishing data to quantify variation in foraging strategy and relate that to fishing efficacy. </w:t>
      </w:r>
      <w:bookmarkStart w:id="0" w:name="_GoBack"/>
      <w:bookmarkEnd w:id="0"/>
    </w:p>
    <w:p w14:paraId="477E596C" w14:textId="77777777" w:rsidR="008B4251" w:rsidRPr="008B4251" w:rsidRDefault="008B4251" w:rsidP="008B42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Helvetica Neue" w:hAnsi="Helvetica Neue" w:cs="Avenir Book"/>
          <w:color w:val="262626"/>
        </w:rPr>
      </w:pPr>
    </w:p>
    <w:p w14:paraId="55395C0D" w14:textId="77777777" w:rsidR="008B4251" w:rsidRDefault="008B4251" w:rsidP="008B4251">
      <w:pPr>
        <w:pStyle w:val="ListParagraph"/>
        <w:widowControl w:val="0"/>
        <w:numPr>
          <w:ilvl w:val="0"/>
          <w:numId w:val="1"/>
        </w:numPr>
        <w:autoSpaceDE w:val="0"/>
        <w:autoSpaceDN w:val="0"/>
        <w:adjustRightInd w:val="0"/>
        <w:spacing w:line="276" w:lineRule="auto"/>
        <w:rPr>
          <w:rFonts w:ascii="Helvetica Neue" w:hAnsi="Helvetica Neue" w:cs="Avenir Book"/>
          <w:color w:val="262626"/>
        </w:rPr>
      </w:pPr>
      <w:r w:rsidRPr="008B4251">
        <w:rPr>
          <w:rFonts w:ascii="Helvetica Neue" w:hAnsi="Helvetica Neue" w:cs="Avenir Book"/>
          <w:color w:val="262626"/>
        </w:rPr>
        <w:t xml:space="preserve">Quantify variation in sociability of shrimp vessels across the US west coast measured as proportion of time spent fishing alone versus in the presence of another vessel. Interviews with west coast fishermen suggest that it should vary </w:t>
      </w:r>
      <w:proofErr w:type="spellStart"/>
      <w:r w:rsidRPr="008B4251">
        <w:rPr>
          <w:rFonts w:ascii="Helvetica Neue" w:hAnsi="Helvetica Neue" w:cs="Avenir Book"/>
          <w:color w:val="262626"/>
        </w:rPr>
        <w:t>latitudinally</w:t>
      </w:r>
      <w:proofErr w:type="spellEnd"/>
      <w:r w:rsidRPr="008B4251">
        <w:rPr>
          <w:rFonts w:ascii="Helvetica Neue" w:hAnsi="Helvetica Neue" w:cs="Avenir Book"/>
          <w:color w:val="262626"/>
        </w:rPr>
        <w:t xml:space="preserve"> with more social vessels further north. Further these interviews suggest that sociability may correlate with poverty, more affluent ports appeared to be more social than those with poorer ones. </w:t>
      </w:r>
    </w:p>
    <w:p w14:paraId="148D3412" w14:textId="77777777" w:rsidR="008B4251" w:rsidRDefault="008B4251" w:rsidP="008B4251">
      <w:pPr>
        <w:pStyle w:val="ListParagraph"/>
        <w:widowControl w:val="0"/>
        <w:numPr>
          <w:ilvl w:val="0"/>
          <w:numId w:val="1"/>
        </w:numPr>
        <w:autoSpaceDE w:val="0"/>
        <w:autoSpaceDN w:val="0"/>
        <w:adjustRightInd w:val="0"/>
        <w:spacing w:line="276" w:lineRule="auto"/>
        <w:rPr>
          <w:rFonts w:ascii="Helvetica Neue" w:hAnsi="Helvetica Neue" w:cs="Avenir Book"/>
          <w:color w:val="262626"/>
        </w:rPr>
      </w:pPr>
      <w:r w:rsidRPr="008B4251">
        <w:rPr>
          <w:rFonts w:ascii="Helvetica Neue" w:hAnsi="Helvetica Neue" w:cs="Avenir Book"/>
          <w:color w:val="262626"/>
        </w:rPr>
        <w:t xml:space="preserve">Correlate sociability to catch efficacy: proxy measure calculated based on duration of trip, distance, pounds and revenue. </w:t>
      </w:r>
    </w:p>
    <w:p w14:paraId="081345BF" w14:textId="77777777" w:rsidR="008B4251" w:rsidRPr="008B4251" w:rsidRDefault="008B4251" w:rsidP="008B4251">
      <w:pPr>
        <w:pStyle w:val="ListParagraph"/>
        <w:widowControl w:val="0"/>
        <w:numPr>
          <w:ilvl w:val="0"/>
          <w:numId w:val="1"/>
        </w:numPr>
        <w:autoSpaceDE w:val="0"/>
        <w:autoSpaceDN w:val="0"/>
        <w:adjustRightInd w:val="0"/>
        <w:spacing w:line="276" w:lineRule="auto"/>
        <w:rPr>
          <w:rFonts w:ascii="Helvetica Neue" w:hAnsi="Helvetica Neue" w:cs="Avenir Book"/>
          <w:color w:val="262626"/>
        </w:rPr>
      </w:pPr>
      <w:r w:rsidRPr="008B4251">
        <w:rPr>
          <w:rFonts w:ascii="Helvetica Neue" w:hAnsi="Helvetica Neue" w:cs="Avenir Book"/>
          <w:color w:val="262626"/>
        </w:rPr>
        <w:t>Correlate sociability with census data on poverty levels of each port</w:t>
      </w:r>
    </w:p>
    <w:p w14:paraId="6667747F" w14:textId="77777777" w:rsidR="008B4251" w:rsidRPr="008B4251" w:rsidRDefault="008B4251" w:rsidP="008B4251">
      <w:pPr>
        <w:widowControl w:val="0"/>
        <w:autoSpaceDE w:val="0"/>
        <w:autoSpaceDN w:val="0"/>
        <w:adjustRightInd w:val="0"/>
        <w:spacing w:line="276" w:lineRule="auto"/>
        <w:rPr>
          <w:rFonts w:ascii="Helvetica Neue" w:hAnsi="Helvetica Neue" w:cs="Avenir Book"/>
          <w:color w:val="262626"/>
        </w:rPr>
      </w:pPr>
    </w:p>
    <w:p w14:paraId="29ED0A40" w14:textId="77777777" w:rsidR="000056A3" w:rsidRPr="008B4251" w:rsidRDefault="000056A3" w:rsidP="008B4251">
      <w:pPr>
        <w:spacing w:line="276" w:lineRule="auto"/>
        <w:rPr>
          <w:rFonts w:ascii="Helvetica Neue" w:hAnsi="Helvetica Neue"/>
        </w:rPr>
      </w:pPr>
    </w:p>
    <w:sectPr w:rsidR="000056A3" w:rsidRPr="008B4251" w:rsidSect="00FD46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60AF8"/>
    <w:multiLevelType w:val="hybridMultilevel"/>
    <w:tmpl w:val="394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51"/>
    <w:rsid w:val="000056A3"/>
    <w:rsid w:val="008B4251"/>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B8D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1146</Characters>
  <Application>Microsoft Macintosh Word</Application>
  <DocSecurity>0</DocSecurity>
  <Lines>9</Lines>
  <Paragraphs>2</Paragraphs>
  <ScaleCrop>false</ScaleCrop>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2015-12-30T22:59:00Z</dcterms:created>
  <dcterms:modified xsi:type="dcterms:W3CDTF">2015-12-30T23:01:00Z</dcterms:modified>
</cp:coreProperties>
</file>