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0CD26" w14:textId="77777777" w:rsidR="00630B79" w:rsidRDefault="00EA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14:paraId="40BB1A4C" w14:textId="6CD775A3" w:rsidR="001F5E95" w:rsidRDefault="00EA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Balancing human well-being with ecological integrity, and finding ways to measure these trade offs is one of the central issues facing natural resource management. These tradeoffs exist in all social-ecological systems, be it range lands, forests or fisheries. Figuring out how to include people in food webs is still a surprisingly thorny issue and remains largely unresolved. Commercial fisheries are a particularly compelling system in which to address these tradeoffs, </w:t>
      </w:r>
      <w:r w:rsidR="001F5E95">
        <w:rPr>
          <w:rFonts w:ascii="Times New Roman" w:hAnsi="Times New Roman" w:cs="Times New Roman"/>
        </w:rPr>
        <w:t>and in my dissertation I addressed many aspects of this issue by taking a diverse set of approaches to examine</w:t>
      </w:r>
      <w:r w:rsidR="00A5366F">
        <w:rPr>
          <w:rFonts w:ascii="Times New Roman" w:hAnsi="Times New Roman" w:cs="Times New Roman"/>
        </w:rPr>
        <w:t xml:space="preserve"> commercial fisheries generally and </w:t>
      </w:r>
      <w:r w:rsidR="001F5E95">
        <w:rPr>
          <w:rFonts w:ascii="Times New Roman" w:hAnsi="Times New Roman" w:cs="Times New Roman"/>
        </w:rPr>
        <w:t xml:space="preserve"> the US west coast commercial fisheries</w:t>
      </w:r>
      <w:r w:rsidR="00A5366F">
        <w:rPr>
          <w:rFonts w:ascii="Times New Roman" w:hAnsi="Times New Roman" w:cs="Times New Roman"/>
        </w:rPr>
        <w:t xml:space="preserve"> in particular</w:t>
      </w:r>
      <w:r w:rsidR="001F5E95">
        <w:rPr>
          <w:rFonts w:ascii="Times New Roman" w:hAnsi="Times New Roman" w:cs="Times New Roman"/>
        </w:rPr>
        <w:t xml:space="preserve">. </w:t>
      </w:r>
    </w:p>
    <w:p w14:paraId="64ECBA3C" w14:textId="2BA838DA" w:rsidR="00EA4B2C" w:rsidRPr="00EA4B2C" w:rsidRDefault="00EA4B2C" w:rsidP="001F5E9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F5E95">
        <w:rPr>
          <w:rFonts w:ascii="Times New Roman" w:hAnsi="Times New Roman" w:cs="Times New Roman"/>
        </w:rPr>
        <w:t xml:space="preserve">chapter one, </w:t>
      </w:r>
      <w:r w:rsidR="00A5366F">
        <w:rPr>
          <w:rFonts w:ascii="Times New Roman" w:hAnsi="Times New Roman" w:cs="Times New Roman"/>
        </w:rPr>
        <w:t xml:space="preserve">I extended a </w:t>
      </w:r>
      <w:r w:rsidR="00AF341B">
        <w:rPr>
          <w:rFonts w:ascii="Times New Roman" w:hAnsi="Times New Roman" w:cs="Times New Roman"/>
        </w:rPr>
        <w:t xml:space="preserve">theoretical model to determine examine how two stressors interacted to affect species persistence. I found these stressors interact approximately additively, and </w:t>
      </w:r>
      <w:bookmarkStart w:id="0" w:name="_GoBack"/>
      <w:bookmarkEnd w:id="0"/>
    </w:p>
    <w:sectPr w:rsidR="00EA4B2C" w:rsidRPr="00EA4B2C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9"/>
    <w:rsid w:val="000056A3"/>
    <w:rsid w:val="001F5E95"/>
    <w:rsid w:val="00630B79"/>
    <w:rsid w:val="00995F4F"/>
    <w:rsid w:val="00A5366F"/>
    <w:rsid w:val="00AF341B"/>
    <w:rsid w:val="00E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F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2</cp:revision>
  <dcterms:created xsi:type="dcterms:W3CDTF">2016-04-13T19:30:00Z</dcterms:created>
  <dcterms:modified xsi:type="dcterms:W3CDTF">2016-04-14T23:43:00Z</dcterms:modified>
</cp:coreProperties>
</file>