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3796B" w14:textId="77777777" w:rsidR="00A56E79" w:rsidRPr="00852580" w:rsidRDefault="00A56E79" w:rsidP="00A56E79">
      <w:pPr>
        <w:spacing w:line="480" w:lineRule="auto"/>
        <w:rPr>
          <w:rFonts w:ascii="Times New Roman" w:hAnsi="Times New Roman" w:cs="Times New Roman"/>
          <w:sz w:val="28"/>
          <w:szCs w:val="24"/>
        </w:rPr>
      </w:pPr>
      <w:r w:rsidRPr="00852580">
        <w:rPr>
          <w:rFonts w:ascii="Times New Roman" w:hAnsi="Times New Roman" w:cs="Times New Roman"/>
          <w:sz w:val="28"/>
          <w:szCs w:val="24"/>
        </w:rPr>
        <w:t>Introduction</w:t>
      </w:r>
    </w:p>
    <w:p w14:paraId="1CF5D8C3"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Our modern society is exerting massive pressures on our biosphere. As of the 20</w:t>
      </w:r>
      <w:r w:rsidRPr="00304882">
        <w:rPr>
          <w:rFonts w:ascii="Times New Roman" w:hAnsi="Times New Roman" w:cs="Times New Roman"/>
          <w:b w:val="0"/>
          <w:sz w:val="24"/>
          <w:szCs w:val="24"/>
          <w:vertAlign w:val="superscript"/>
        </w:rPr>
        <w:t>th</w:t>
      </w:r>
      <w:r w:rsidRPr="00304882">
        <w:rPr>
          <w:rFonts w:ascii="Times New Roman" w:hAnsi="Times New Roman" w:cs="Times New Roman"/>
          <w:b w:val="0"/>
          <w:sz w:val="24"/>
          <w:szCs w:val="24"/>
        </w:rPr>
        <w:t xml:space="preserve"> century we fix more fertilizer synthetically than all terrestrial plants are able to do combined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B8D809D-2848-4A1C-8779-5D3A84A05A1B&lt;/uuid&gt;&lt;priority&gt;0&lt;/priority&gt;&lt;publications&gt;&lt;publication&gt;&lt;volume&gt;31&lt;/volume&gt;&lt;publication_date&gt;99200203001200000000220000&lt;/publication_date&gt;&lt;number&gt;2&lt;/number&gt;&lt;doi&gt;10.1579/0044-7447-31.2.64&lt;/doi&gt;&lt;startpage&gt;64&lt;/startpage&gt;&lt;title&gt;Reactive Nitrogen and The World: 200 Years of Change&lt;/title&gt;&lt;uuid&gt;D8E4DD6B-40C4-4CF3-A781-2E2A869BD535&lt;/uuid&gt;&lt;subtype&gt;400&lt;/subtype&gt;&lt;endpage&gt;71&lt;/endpage&gt;&lt;type&gt;400&lt;/type&gt;&lt;url&gt;http://www.bioone.org/doi/abs/10.1579/0044-7447-31.2.64&lt;/url&gt;&lt;bundle&gt;&lt;publication&gt;&lt;title&gt;Ambio&lt;/title&gt;&lt;type&gt;-100&lt;/type&gt;&lt;subtype&gt;-100&lt;/subtype&gt;&lt;uuid&gt;E0713926-C5B7-4FBC-9CCF-4167019BED0E&lt;/uuid&gt;&lt;/publication&gt;&lt;/bundle&gt;&lt;authors&gt;&lt;author&gt;&lt;firstName&gt;James&lt;/firstName&gt;&lt;middleNames&gt;N&lt;/middleNames&gt;&lt;lastName&gt;Galloway&lt;/lastName&gt;&lt;/author&gt;&lt;author&gt;&lt;firstName&gt;Ellis&lt;/firstName&gt;&lt;middleNames&gt;B&lt;/middleNames&gt;&lt;lastName&gt;Cowling&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(Galloway and Cowling 2002)</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CO</w:t>
      </w:r>
      <w:r w:rsidRPr="00304882">
        <w:rPr>
          <w:rFonts w:ascii="Times New Roman" w:hAnsi="Times New Roman" w:cs="Times New Roman"/>
          <w:b w:val="0"/>
          <w:sz w:val="24"/>
          <w:szCs w:val="24"/>
          <w:vertAlign w:val="subscript"/>
        </w:rPr>
        <w:t>2</w:t>
      </w:r>
      <w:r w:rsidRPr="00304882">
        <w:rPr>
          <w:rFonts w:ascii="Times New Roman" w:hAnsi="Times New Roman" w:cs="Times New Roman"/>
          <w:b w:val="0"/>
          <w:sz w:val="24"/>
          <w:szCs w:val="24"/>
        </w:rPr>
        <w:t xml:space="preserve"> emissions are higher than any other time in human history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3D5AE6E-1042-4321-8F04-52FF3AB64F44&lt;/uuid&gt;&lt;priority&gt;0&lt;/priority&gt;&lt;publications&gt;&lt;publication&gt;&lt;uuid&gt;6D843489-E233-4DDC-B56D-AA7EB586BE8A&lt;/uuid&gt;&lt;volume&gt;3&lt;/volume&gt;&lt;doi&gt;10.1038/ngeo706&lt;/doi&gt;&lt;startpage&gt;60&lt;/startpage&gt;&lt;publication_date&gt;99200912061200000000222000&lt;/publication_date&gt;&lt;url&gt;http://dx.doi.org/10.1038/ngeo706&lt;/url&gt;&lt;type&gt;400&lt;/type&gt;&lt;title&gt;Earth system sensitivity inferred from Pliocene modelling and data&lt;/title&gt;&lt;publisher&gt;Nature Publishing Group&lt;/publisher&gt;&lt;number&gt;1&lt;/number&gt;&lt;subtype&gt;400&lt;/subtype&gt;&lt;endpage&gt;64&lt;/endpage&gt;&lt;bundle&gt;&lt;publication&gt;&lt;publisher&gt;Nature Publishing Group&lt;/publisher&gt;&lt;title&gt;Nature Geoscience&lt;/title&gt;&lt;type&gt;-100&lt;/type&gt;&lt;subtype&gt;-100&lt;/subtype&gt;&lt;uuid&gt;EB1558B5-9895-4168-9BF2-06D90921585F&lt;/uuid&gt;&lt;/publication&gt;&lt;/bundle&gt;&lt;authors&gt;&lt;author&gt;&lt;firstName&gt;Daniel&lt;/firstName&gt;&lt;middleNames&gt;J&lt;/middleNames&gt;&lt;lastName&gt;Lunt&lt;/lastName&gt;&lt;/author&gt;&lt;author&gt;&lt;firstName&gt;Alan&lt;/firstName&gt;&lt;middleNames&gt;M&lt;/middleNames&gt;&lt;lastName&gt;Haywood&lt;/lastName&gt;&lt;/author&gt;&lt;author&gt;&lt;firstName&gt;Gavin&lt;/firstName&gt;&lt;middleNames&gt;A&lt;/middleNames&gt;&lt;lastName&gt;Schmidt&lt;/lastName&gt;&lt;/author&gt;&lt;author&gt;&lt;firstName&gt;Ulrich&lt;/firstName&gt;&lt;lastName&gt;Salzmann&lt;/lastName&gt;&lt;/author&gt;&lt;author&gt;&lt;firstName&gt;Paul&lt;/firstName&gt;&lt;middleNames&gt;J&lt;/middleNames&gt;&lt;lastName&gt;Valdes&lt;/lastName&gt;&lt;/author&gt;&lt;author&gt;&lt;firstName&gt;Harry&lt;/firstName&gt;&lt;middleNames&gt;J&lt;/middleNames&gt;&lt;lastName&gt;Dowset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(Lunt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We have data too from ecological systems suggesting that they likewise have undergone massive change; extinction rates for example are at a minimum 100 times higher than any time during the past 65 million years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A4B34D8-35B5-405C-99CD-97B835E47C3D&lt;/uuid&gt;&lt;priority&gt;0&lt;/priority&gt;&lt;publications&gt;&lt;publication&gt;&lt;uuid&gt;20590BDE-F4D8-441E-AAFC-3F9357F25103&lt;/uuid&gt;&lt;volume&gt;1&lt;/volume&gt;&lt;doi&gt;10.1126/sciadv.1400253&lt;/doi&gt;&lt;startpage&gt;e1400253&lt;/startpage&gt;&lt;publication_date&gt;99201506051200000000222000&lt;/publication_date&gt;&lt;url&gt;http://advances.sciencemag.org/cgi/doi/10.1126/sciadv.1400253&lt;/url&gt;&lt;type&gt;400&lt;/type&gt;&lt;title&gt;Accelerated modern human-induced species losses: Entering the sixth mass extinction&lt;/title&gt;&lt;publisher&gt;American Association for the Advancement of Science&lt;/publisher&gt;&lt;number&gt;5&lt;/number&gt;&lt;subtype&gt;400&lt;/subtype&gt;&lt;endpage&gt;e1400253&lt;/endpage&gt;&lt;bundle&gt;&lt;publication&gt;&lt;title&gt;Science Advances&lt;/title&gt;&lt;type&gt;-100&lt;/type&gt;&lt;subtype&gt;-100&lt;/subtype&gt;&lt;uuid&gt;D27201DD-6C77-4E7A-86F8-080E1355236F&lt;/uuid&gt;&lt;/publication&gt;&lt;/bundle&gt;&lt;authors&gt;&lt;author&gt;&lt;firstName&gt;G&lt;/firstName&gt;&lt;lastName&gt;Ceballos&lt;/lastName&gt;&lt;/author&gt;&lt;author&gt;&lt;firstName&gt;P&lt;/firstName&gt;&lt;middleNames&gt;R&lt;/middleNames&gt;&lt;lastName&gt;Ehrlich&lt;/lastName&gt;&lt;/author&gt;&lt;author&gt;&lt;firstName&gt;A&lt;/firstName&gt;&lt;middleNames&gt;D&lt;/middleNames&gt;&lt;lastName&gt;Barnosky&lt;/lastName&gt;&lt;/author&gt;&lt;author&gt;&lt;firstName&gt;A&lt;/firstName&gt;&lt;lastName&gt;Garcia&lt;/lastName&gt;&lt;/author&gt;&lt;author&gt;&lt;firstName&gt;R&lt;/firstName&gt;&lt;middleNames&gt;M&lt;/middleNames&gt;&lt;lastName&gt;Pringle&lt;/lastName&gt;&lt;/author&gt;&lt;author&gt;&lt;firstName&gt;T&lt;/firstName&gt;&lt;middleNames&gt;M&lt;/middleNames&gt;&lt;lastName&gt;Palm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(Ceballos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From losing mega fauna in the Pleistocene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1DC35FD-013C-470E-B15C-EE1AE1A79336&lt;/uuid&gt;&lt;priority&gt;0&lt;/priority&gt;&lt;publications&gt;&lt;publication&gt;&lt;uuid&gt;65F56D96-3D37-42F0-81C6-D1524FB9EC22&lt;/uuid&gt;&lt;volume&gt;306&lt;/volume&gt;&lt;doi&gt;10.1126/science.1101476&lt;/doi&gt;&lt;startpage&gt;70&lt;/startpage&gt;&lt;publication_date&gt;99200410011200000000222000&lt;/publication_date&gt;&lt;url&gt;http://www.sciencemag.org/cgi/doi/10.1126/science.1101476&lt;/url&gt;&lt;type&gt;400&lt;/type&gt;&lt;title&gt;Assessing the causes of late Pleistocene extinctions on the continents.&lt;/title&gt;&lt;institution&gt;Department of Integrative Biology and Museums of Paleontology and Vertebrate Zoology, University of California, Berkeley, CA 94720, USA. barnosky@socrates.berkeley.edu&lt;/institution&gt;&lt;number&gt;5693&lt;/number&gt;&lt;subtype&gt;400&lt;/subtype&gt;&lt;endpage&gt;75&lt;/endpage&gt;&lt;bundle&gt;&lt;publication&gt;&lt;publisher&gt;American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Anthony&lt;/firstName&gt;&lt;middleNames&gt;D&lt;/middleNames&gt;&lt;lastName&gt;Barnosky&lt;/lastName&gt;&lt;/author&gt;&lt;author&gt;&lt;firstName&gt;Paul&lt;/firstName&gt;&lt;middleNames&gt;L&lt;/middleNames&gt;&lt;lastName&gt;Koch&lt;/lastName&gt;&lt;/author&gt;&lt;author&gt;&lt;firstName&gt;Robert&lt;/firstName&gt;&lt;middleNames&gt;S&lt;/middleNames&gt;&lt;lastName&gt;Feranec&lt;/lastName&gt;&lt;/author&gt;&lt;author&gt;&lt;firstName&gt;Scott&lt;/firstName&gt;&lt;middleNames&gt;L&lt;/middleNames&gt;&lt;lastName&gt;Wing&lt;/lastName&gt;&lt;/author&gt;&lt;author&gt;&lt;firstName&gt;Alan&lt;/firstName&gt;&lt;middleNames&gt;B&lt;/middleNames&gt;&lt;lastName&gt;Shabe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(Barnosky et al.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to more recent disruptions due to species harvest or extirpation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00EAFAD6-D1B1-4140-B7D3-A88C0BFDB6AA&lt;/uuid&gt;&lt;priority&gt;0&lt;/priority&gt;&lt;publications&gt;&lt;publication&gt;&lt;uuid&gt;14F6A85D-09B9-46AD-AD92-B33C22D140B1&lt;/uuid&gt;&lt;volume&gt;345&lt;/volume&gt;&lt;doi&gt;10.1126/science.1251817&lt;/doi&gt;&lt;startpage&gt;401&lt;/startpage&gt;&lt;publication_date&gt;99201407251200000000222000&lt;/publication_date&gt;&lt;url&gt;http://www.sciencemag.org/cgi/doi/10.1126/science.1251817&lt;/url&gt;&lt;type&gt;400&lt;/type&gt;&lt;title&gt;Defaunation in the Anthropocene.&lt;/title&gt;&lt;publisher&gt;American Association for the Advancement of Science&lt;/publisher&gt;&lt;institution&gt;Department of Biology, Stanford University, Stanford, CA 94305, USA. rdirzo@stanford.edu.&lt;/institution&gt;&lt;number&gt;6195&lt;/number&gt;&lt;subtype&gt;400&lt;/subtype&gt;&lt;endpage&gt;406&lt;/endpage&gt;&lt;bundle&gt;&lt;publication&gt;&lt;publisher&gt;American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Rodolfo&lt;/firstName&gt;&lt;lastName&gt;Dirzo&lt;/lastName&gt;&lt;/author&gt;&lt;author&gt;&lt;firstName&gt;Hillary&lt;/firstName&gt;&lt;middleNames&gt;S&lt;/middleNames&gt;&lt;lastName&gt;Young&lt;/lastName&gt;&lt;/author&gt;&lt;author&gt;&lt;firstName&gt;Mauro&lt;/firstName&gt;&lt;lastName&gt;Galetti&lt;/lastName&gt;&lt;/author&gt;&lt;author&gt;&lt;firstName&gt;Gerardo&lt;/firstName&gt;&lt;lastName&gt;Ceballos&lt;/lastName&gt;&lt;/author&gt;&lt;author&gt;&lt;firstName&gt;Nick&lt;/firstName&gt;&lt;middleNames&gt;J B&lt;/middleNames&gt;&lt;lastName&gt;Isaac&lt;/lastName&gt;&lt;/author&gt;&lt;author&gt;&lt;firstName&gt;Ben&lt;/firstName&gt;&lt;lastName&gt;Collen&lt;/lastName&gt;&lt;/author&gt;&lt;/authors&gt;&lt;/publication&gt;&lt;publication&gt;&lt;uuid&gt;BEAB5002-A8F1-43B5-8CCA-CE10AAA3F051&lt;/uuid&gt;&lt;volume&gt;347&lt;/volume&gt;&lt;doi&gt;10.1126/science.1255641&lt;/doi&gt;&lt;startpage&gt;1255641&lt;/startpage&gt;&lt;publication_date&gt;99201501161200000000222000&lt;/publication_date&gt;&lt;url&gt;http://www.sciencemag.org/cgi/doi/10.1126/science.1255641&lt;/url&gt;&lt;citekey&gt;McCauley:2015iu&lt;/citekey&gt;&lt;type&gt;400&lt;/type&gt;&lt;title&gt;Marine defaunation: animal loss in the global ocean.&lt;/title&gt;&lt;publisher&gt;American Association for the Advancement of Science&lt;/publisher&gt;&lt;institution&gt;Department of Ecology, Evolution, and Marine Biology, University of California, Santa Barbara, CA 93106, USA. douglas.mccauley@lifesci.ucsb.edu.&lt;/institution&gt;&lt;number&gt;6219&lt;/number&gt;&lt;subtype&gt;400&lt;/subtype&gt;&lt;endpage&gt;1255641&lt;/endpage&gt;&lt;bundle&gt;&lt;publication&gt;&lt;publisher&gt;American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Douglas&lt;/firstName&gt;&lt;middleNames&gt;J&lt;/middleNames&gt;&lt;lastName&gt;McCauley&lt;/lastName&gt;&lt;/author&gt;&lt;author&gt;&lt;firstName&gt;Malin&lt;/firstName&gt;&lt;middleNames&gt;L&lt;/middleNames&gt;&lt;lastName&gt;Pinsky&lt;/lastName&gt;&lt;/author&gt;&lt;author&gt;&lt;firstName&gt;Stephen&lt;/firstName&gt;&lt;middleNames&gt;R&lt;/middleNames&gt;&lt;lastName&gt;Palumbi&lt;/lastName&gt;&lt;/author&gt;&lt;author&gt;&lt;firstName&gt;James&lt;/firstName&gt;&lt;middleNames&gt;A&lt;/middleNames&gt;&lt;lastName&gt;Estes&lt;/lastName&gt;&lt;/author&gt;&lt;author&gt;&lt;firstName&gt;Francis&lt;/firstName&gt;&lt;middleNames&gt;H&lt;/middleNames&gt;&lt;lastName&gt;Joyce&lt;/lastName&gt;&lt;/author&gt;&lt;author&gt;&lt;firstName&gt;Robert&lt;/firstName&gt;&lt;middleNames&gt;R&lt;/middleNames&gt;&lt;lastName&gt;Warn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(Dirzo et al. 2014; McCauley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or disease introductions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FA287968-E0FB-46FE-8133-3C34E0A0AF48&lt;/uuid&gt;&lt;priority&gt;0&lt;/priority&gt;&lt;publications&gt;&lt;publication&gt;&lt;uuid&gt;D7B6E17E-E69C-49E0-A307-BD606CC1AB61&lt;/uuid&gt;&lt;volume&gt;21&lt;/volume&gt;&lt;doi&gt;10.1111/j.1523-1739.2007.00699.x&lt;/doi&gt;&lt;startpage&gt;580&lt;/startpage&gt;&lt;publication_date&gt;99200706001200000000220000&lt;/publication_date&gt;&lt;url&gt;http://doi.wiley.com/10.1111/j.1523-1739.2007.00699.x&lt;/url&gt;&lt;type&gt;400&lt;/type&gt;&lt;title&gt;Long-Term Ecosystem Dynamics in the Serengeti: Lessons for Conservation&lt;/title&gt;&lt;publisher&gt;Blackwell Publishing Inc&lt;/publisher&gt;&lt;number&gt;3&lt;/number&gt;&lt;subtype&gt;400&lt;/subtype&gt;&lt;endpage&gt;590&lt;/endpage&gt;&lt;bundle&gt;&lt;publication&gt;&lt;title&gt;Conservation Biology&lt;/title&gt;&lt;type&gt;-100&lt;/type&gt;&lt;subtype&gt;-100&lt;/subtype&gt;&lt;uuid&gt;0B8C0BE1-655A-4E80-BE8A-0A6A3E835FC7&lt;/uuid&gt;&lt;/publication&gt;&lt;/bundle&gt;&lt;authors&gt;&lt;author&gt;&lt;firstName&gt;A&lt;/firstName&gt;&lt;middleNames&gt;R E&lt;/middleNames&gt;&lt;lastName&gt;Sinclair&lt;/lastName&gt;&lt;/author&gt;&lt;author&gt;&lt;firstName&gt;SIMON&lt;/firstName&gt;&lt;middleNames&gt;A R&lt;/middleNames&gt;&lt;lastName&gt;MDUMA&lt;/lastName&gt;&lt;/author&gt;&lt;author&gt;&lt;firstName&gt;J&lt;/firstName&gt;&lt;middleNames&gt;GRANT C&lt;/middleNames&gt;&lt;lastName&gt;HOPCRAFT&lt;/lastName&gt;&lt;/author&gt;&lt;author&gt;&lt;firstName&gt;John&lt;/firstName&gt;&lt;middleNames&gt;M&lt;/middleNames&gt;&lt;lastName&gt;Fryxell&lt;/lastName&gt;&lt;/author&gt;&lt;author&gt;&lt;firstName&gt;Ray&lt;/firstName&gt;&lt;lastName&gt;Hilborn&lt;/lastName&gt;&lt;/author&gt;&lt;author&gt;&lt;firstName&gt;SIMON&lt;/firstName&gt;&lt;lastName&gt;THIRGOO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(Sinclair et al. 2007)</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humanity’s footprint is both broad and deep. Many geologists believe that these shifts will be ap</w:t>
      </w:r>
      <w:r>
        <w:rPr>
          <w:rFonts w:ascii="Times New Roman" w:hAnsi="Times New Roman" w:cs="Times New Roman"/>
          <w:b w:val="0"/>
          <w:sz w:val="24"/>
          <w:szCs w:val="24"/>
        </w:rPr>
        <w:t>parent in the geological record</w:t>
      </w:r>
      <w:r w:rsidRPr="00304882">
        <w:rPr>
          <w:rFonts w:ascii="Times New Roman" w:hAnsi="Times New Roman" w:cs="Times New Roman"/>
          <w:b w:val="0"/>
          <w:sz w:val="24"/>
          <w:szCs w:val="24"/>
        </w:rPr>
        <w:t xml:space="preserve"> and propose that we re-label our current era as the Anthropocene, distinct from the Holocene that came before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FDB97CB-8BB1-4F68-A0DA-C20134A0FF79&lt;/uuid&gt;&lt;priority&gt;0&lt;/priority&gt;&lt;publications&gt;&lt;publication&gt;&lt;volume&gt;351&lt;/volume&gt;&lt;publication_date&gt;99201601071200000000222000&lt;/publication_date&gt;&lt;number&gt;6269&lt;/number&gt;&lt;doi&gt;10.1126/science.aad2622&lt;/doi&gt;&lt;startpage&gt;aad2622&lt;/startpage&gt;&lt;title&gt;The Anthropocene is functionally and stratigraphically distinct from the Holocene&lt;/title&gt;&lt;uuid&gt;9BEDBA71-D76B-47D1-BF29-5064B0EA8A21&lt;/uuid&gt;&lt;subtype&gt;400&lt;/subtype&gt;&lt;endpage&gt;aad2622&lt;/endpage&gt;&lt;type&gt;400&lt;/type&gt;&lt;url&gt;http://www.sciencemag.org/cgi/doi/10.1126/science.aad2622&lt;/url&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lt;/firstName&gt;&lt;middleNames&gt;N&lt;/middleNames&gt;&lt;lastName&gt;Waters&lt;/lastName&gt;&lt;/author&gt;&lt;author&gt;&lt;firstName&gt;J&lt;/firstName&gt;&lt;lastName&gt;Zalasiewicz&lt;/lastName&gt;&lt;/author&gt;&lt;author&gt;&lt;firstName&gt;C&lt;/firstName&gt;&lt;lastName&gt;Summerhayes&lt;/lastName&gt;&lt;/author&gt;&lt;author&gt;&lt;firstName&gt;A&lt;/firstName&gt;&lt;middleNames&gt;D&lt;/middleNames&gt;&lt;lastName&gt;Barnosky&lt;/lastName&gt;&lt;/author&gt;&lt;author&gt;&lt;firstName&gt;C&lt;/firstName&gt;&lt;lastName&gt;Poirier&lt;/lastName&gt;&lt;/author&gt;&lt;author&gt;&lt;firstName&gt;A&lt;/firstName&gt;&lt;lastName&gt;Ga uszka&lt;/lastName&gt;&lt;/author&gt;&lt;author&gt;&lt;firstName&gt;A&lt;/firstName&gt;&lt;lastName&gt;Cearreta&lt;/lastName&gt;&lt;/author&gt;&lt;author&gt;&lt;firstName&gt;M&lt;/firstName&gt;&lt;lastName&gt;Edgeworth&lt;/lastName&gt;&lt;/author&gt;&lt;author&gt;&lt;firstName&gt;E&lt;/firstName&gt;&lt;middleNames&gt;C&lt;/middleNames&gt;&lt;lastName&gt;Ellis&lt;/lastName&gt;&lt;/author&gt;&lt;author&gt;&lt;firstName&gt;M&lt;/firstName&gt;&lt;lastName&gt;Ellis&lt;/lastName&gt;&lt;/author&gt;&lt;author&gt;&lt;firstName&gt;C&lt;/firstName&gt;&lt;lastName&gt;Jeandel&lt;/lastName&gt;&lt;/author&gt;&lt;author&gt;&lt;firstName&gt;R&lt;/firstName&gt;&lt;lastName&gt;Leinfelder&lt;/lastName&gt;&lt;/author&gt;&lt;author&gt;&lt;firstName&gt;J&lt;/firstName&gt;&lt;middleNames&gt;R&lt;/middleNames&gt;&lt;lastName&gt;McNeill&lt;/lastName&gt;&lt;/author&gt;&lt;author&gt;&lt;firstName&gt;D&lt;/firstName&gt;&lt;middleNames&gt;d&lt;/middleNames&gt;&lt;lastName&gt;Richter&lt;/lastName&gt;&lt;/author&gt;&lt;author&gt;&lt;firstName&gt;W&lt;/firstName&gt;&lt;lastName&gt;Steffen&lt;/lastName&gt;&lt;/author&gt;&lt;author&gt;&lt;firstName&gt;J&lt;/firstName&gt;&lt;lastName&gt;Syvitski&lt;/lastName&gt;&lt;/author&gt;&lt;author&gt;&lt;firstName&gt;D&lt;/firstName&gt;&lt;lastName&gt;Vidas&lt;/lastName&gt;&lt;/author&gt;&lt;author&gt;&lt;firstName&gt;M&lt;/firstName&gt;&lt;lastName&gt;Wagreich&lt;/lastName&gt;&lt;/author&gt;&lt;author&gt;&lt;firstName&gt;M&lt;/firstName&gt;&lt;lastName&gt;Williams&lt;/lastName&gt;&lt;/author&gt;&lt;author&gt;&lt;firstName&gt;A&lt;/firstName&gt;&lt;lastName&gt;Zhisheng&lt;/lastName&gt;&lt;/author&gt;&lt;author&gt;&lt;firstName&gt;J&lt;/firstName&gt;&lt;lastName&gt;Grinevald&lt;/lastName&gt;&lt;/author&gt;&lt;author&gt;&lt;firstName&gt;E&lt;/firstName&gt;&lt;lastName&gt;Odada&lt;/lastName&gt;&lt;/author&gt;&lt;author&gt;&lt;firstName&gt;N&lt;/firstName&gt;&lt;lastName&gt;Oreskes&lt;/lastName&gt;&lt;/author&gt;&lt;author&gt;&lt;firstName&gt;A&lt;/firstName&gt;&lt;middleNames&gt;P&lt;/middleNames&gt;&lt;lastName&gt;Wolf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(Waters et 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With these reorganizations of natural systems, comes the need for management. Yet conservation and management of natural resources is frequently a misnomer: often it’s not the ecology of these systems we’re manage, but our use of them with which we’re concerned. </w:t>
      </w:r>
    </w:p>
    <w:p w14:paraId="1E8970FB"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To manage for continued human use, for sustainability, managers require a detailed understanding of the ecology of the systems of interest. Such an understanding can guide the types of use to allow. Historically much of the science upon which managers have relied to guide management falls in this category. However, as the scale of human pressure on our natural systems has expanded, it’s become clear that such biophysical science is necessary but not sufficient for sustainability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5470C4BD-7E80-4AC9-8D2D-5B2983891CB9&lt;/uuid&gt;&lt;priority&gt;0&lt;/priority&gt;&lt;publications&gt;&lt;publication&gt;&lt;uuid&gt;423E8515-614D-41D2-8E26-42655BE278E7&lt;/uuid&gt;&lt;volume&gt;4&lt;/volume&gt;&lt;doi&gt;10.1038/nclimate2339&lt;/doi&gt;&lt;startpage&gt;763&lt;/startpage&gt;&lt;publication_date&gt;99201409011200000000222000&lt;/publication_date&gt;&lt;url&gt;http://dx.doi.org/10.1038/nclimate2339&lt;/url&gt;&lt;type&gt;400&lt;/type&gt;&lt;title&gt;Changing the intellectual climate&lt;/title&gt;&lt;publisher&gt;Nature Publishing Group&lt;/publisher&gt;&lt;number&gt;9&lt;/number&gt;&lt;subtype&gt;400&lt;/subtype&gt;&lt;endpage&gt;768&lt;/endpage&gt;&lt;bundle&gt;&lt;publication&gt;&lt;title&gt;Nature Climate Change&lt;/title&gt;&lt;type&gt;-100&lt;/type&gt;&lt;subtype&gt;-100&lt;/subtype&gt;&lt;uuid&gt;2D641EA2-63F3-4883-8E0E-15028F2E7F86&lt;/uuid&gt;&lt;/publication&gt;&lt;/bundle&gt;&lt;authors&gt;&lt;author&gt;&lt;firstName&gt;Noel&lt;/firstName&gt;&lt;lastName&gt;Castree&lt;/lastName&gt;&lt;/author&gt;&lt;author&gt;&lt;firstName&gt;William&lt;/firstName&gt;&lt;middleNames&gt;M&lt;/middleNames&gt;&lt;lastName&gt;Adams&lt;/lastName&gt;&lt;/author&gt;&lt;author&gt;&lt;firstName&gt;John&lt;/firstName&gt;&lt;lastName&gt;Barry&lt;/lastName&gt;&lt;/author&gt;&lt;author&gt;&lt;firstName&gt;Daniel&lt;/firstName&gt;&lt;lastName&gt;Brockington&lt;/lastName&gt;&lt;/author&gt;&lt;author&gt;&lt;firstName&gt;Bram&lt;/firstName&gt;&lt;lastName&gt;Büscher&lt;/lastName&gt;&lt;/author&gt;&lt;author&gt;&lt;firstName&gt;Esteve&lt;/firstName&gt;&lt;lastName&gt;Corbera&lt;/lastName&gt;&lt;/author&gt;&lt;author&gt;&lt;firstName&gt;David&lt;/firstName&gt;&lt;lastName&gt;Demeritt&lt;/lastName&gt;&lt;/author&gt;&lt;author&gt;&lt;firstName&gt;Rosaleen&lt;/firstName&gt;&lt;lastName&gt;Duffy&lt;/lastName&gt;&lt;/author&gt;&lt;author&gt;&lt;firstName&gt;Ulrike&lt;/firstName&gt;&lt;lastName&gt;Felt&lt;/lastName&gt;&lt;/author&gt;&lt;author&gt;&lt;firstName&gt;Katja&lt;/firstName&gt;&lt;lastName&gt;Neves&lt;/lastName&gt;&lt;/author&gt;&lt;author&gt;&lt;firstName&gt;Peter&lt;/firstName&gt;&lt;lastName&gt;Newell&lt;/lastName&gt;&lt;/author&gt;&lt;author&gt;&lt;firstName&gt;Luigi&lt;/firstName&gt;&lt;lastName&gt;Pellizzoni&lt;/lastName&gt;&lt;/author&gt;&lt;author&gt;&lt;firstName&gt;Kate&lt;/firstName&gt;&lt;lastName&gt;Rigby&lt;/lastName&gt;&lt;/author&gt;&lt;author&gt;&lt;firstName&gt;Paul&lt;/firstName&gt;&lt;lastName&gt;Robbins&lt;/lastName&gt;&lt;/author&gt;&lt;author&gt;&lt;firstName&gt;Libby&lt;/firstName&gt;&lt;lastName&gt;Robin&lt;/lastName&gt;&lt;/author&gt;&lt;author&gt;&lt;firstName&gt;Deborah&lt;/firstName&gt;&lt;middleNames&gt;Bird&lt;/middleNames&gt;&lt;lastName&gt;Rose&lt;/lastName&gt;&lt;/author&gt;&lt;author&gt;&lt;firstName&gt;Andrew&lt;/firstName&gt;&lt;lastName&gt;Ross&lt;/lastName&gt;&lt;/author&gt;&lt;author&gt;&lt;firstName&gt;David&lt;/firstName&gt;&lt;lastName&gt;Schlosberg&lt;/lastName&gt;&lt;/author&gt;&lt;author&gt;&lt;firstName&gt;Sverker&lt;/firstName&gt;&lt;lastName&gt;Sörlin&lt;/lastName&gt;&lt;/author&gt;&lt;author&gt;&lt;firstName&gt;Paige&lt;/firstName&gt;&lt;lastName&gt;West&lt;/lastName&gt;&lt;/author&gt;&lt;author&gt;&lt;firstName&gt;Mark&lt;/firstName&gt;&lt;lastName&gt;Whitehead&lt;/lastName&gt;&lt;/author&gt;&lt;author&gt;&lt;firstName&gt;Brian&lt;/firstName&gt;&lt;lastName&gt;Wynne&lt;/lastName&gt;&lt;/author&gt;&lt;/authors&gt;&lt;/publication&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(Castree et al. 2014; Hicks et 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Because management is an inherently social process and requires normative decision about for what to manage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0C494F7-60DB-42A9-99AA-6BAF7EF9DFE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(Mace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because human use of the environment is difficult to entirely constrain, sustainably </w:t>
      </w:r>
      <w:r w:rsidRPr="00304882">
        <w:rPr>
          <w:rFonts w:ascii="Times New Roman" w:hAnsi="Times New Roman" w:cs="Times New Roman"/>
          <w:b w:val="0"/>
          <w:sz w:val="24"/>
          <w:szCs w:val="24"/>
        </w:rPr>
        <w:lastRenderedPageBreak/>
        <w:t xml:space="preserve">managing these systems also requires an understanding of how and why people use these resources. Because of these facts, understanding how to balance the tradeoffs between human well-being and ecological integrity is one of the largest challenge in natural resources management and conservation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BBC008B-40C7-4A7C-8246-602345E4273E&lt;/uuid&gt;&lt;priority&gt;0&lt;/priority&gt;&lt;publications&gt;&lt;publication&gt;&lt;uuid&gt;72AF2D27-72EA-4206-9AC4-7D2545D5B206&lt;/uuid&gt;&lt;volume&gt;144&lt;/volume&gt;&lt;doi&gt;10.1016/j.biocon.2010.04.038&lt;/doi&gt;&lt;startpage&gt;966&lt;/startpage&gt;&lt;publication_date&gt;99201103011200000000222000&lt;/publication_date&gt;&lt;url&gt;http://dx.doi.org/10.1016/j.biocon.2010.04.038&lt;/url&gt;&lt;type&gt;400&lt;/type&gt;&lt;title&gt;Hard choices: Making trade-offs between biodiversity conservation and human well-being&lt;/title&gt;&lt;publisher&gt;Elsevier Ltd&lt;/publisher&gt;&lt;number&gt;3&lt;/number&gt;&lt;subtype&gt;400&lt;/subtype&gt;&lt;endpage&gt;972&lt;/endpage&gt;&lt;bundle&gt;&lt;publication&gt;&lt;publisher&gt;Elsevier Ltd&lt;/publisher&gt;&lt;title&gt;Biological Conservation&lt;/title&gt;&lt;type&gt;-100&lt;/type&gt;&lt;subtype&gt;-100&lt;/subtype&gt;&lt;uuid&gt;F1C2EC92-9EA0-45DF-A1AC-3BBE109C165C&lt;/uuid&gt;&lt;/publication&gt;&lt;/bundle&gt;&lt;authors&gt;&lt;author&gt;&lt;firstName&gt;Thomas&lt;/firstName&gt;&lt;middleNames&gt;O&lt;/middleNames&gt;&lt;lastName&gt;McShane&lt;/lastName&gt;&lt;/author&gt;&lt;author&gt;&lt;firstName&gt;Paul&lt;/firstName&gt;&lt;middleNames&gt;D&lt;/middleNames&gt;&lt;lastName&gt;Hirsch&lt;/lastName&gt;&lt;/author&gt;&lt;author&gt;&lt;firstName&gt;Tran&lt;/firstName&gt;&lt;middleNames&gt;Chi&lt;/middleNames&gt;&lt;lastName&gt;Trung&lt;/lastName&gt;&lt;/author&gt;&lt;author&gt;&lt;firstName&gt;Alexander&lt;/firstName&gt;&lt;middleNames&gt;N&lt;/middleNames&gt;&lt;lastName&gt;Songorwa&lt;/lastName&gt;&lt;/author&gt;&lt;author&gt;&lt;firstName&gt;Ann&lt;/firstName&gt;&lt;lastName&gt;Kinzig&lt;/lastName&gt;&lt;/author&gt;&lt;author&gt;&lt;firstName&gt;Bruno&lt;/firstName&gt;&lt;lastName&gt;Monteferri&lt;/lastName&gt;&lt;/author&gt;&lt;author&gt;&lt;firstName&gt;David&lt;/firstName&gt;&lt;lastName&gt;Mutekanga&lt;/lastName&gt;&lt;/author&gt;&lt;author&gt;&lt;nonDroppingParticle&gt;Van&lt;/nonDroppingParticle&gt;&lt;firstName&gt;Hoang&lt;/firstName&gt;&lt;lastName&gt;Thang&lt;/lastName&gt;&lt;/author&gt;&lt;author&gt;&lt;firstName&gt;Juan&lt;/firstName&gt;&lt;middleNames&gt;Luis&lt;/middleNames&gt;&lt;lastName&gt;Dammert&lt;/lastName&gt;&lt;/author&gt;&lt;author&gt;&lt;firstName&gt;Manuel&lt;/firstName&gt;&lt;lastName&gt;Pulgar-Vidal&lt;/lastName&gt;&lt;/author&gt;&lt;author&gt;&lt;firstName&gt;Meredith&lt;/firstName&gt;&lt;lastName&gt;Welch-Devine&lt;/lastName&gt;&lt;/author&gt;&lt;author&gt;&lt;firstName&gt;J&lt;/firstName&gt;&lt;middleNames&gt;Peter&lt;/middleNames&gt;&lt;lastName&gt;Brosius&lt;/lastName&gt;&lt;/author&gt;&lt;author&gt;&lt;firstName&gt;Peter&lt;/firstName&gt;&lt;lastName&gt;Coppolillo&lt;/lastName&gt;&lt;/author&gt;&lt;author&gt;&lt;firstName&gt;Sheila&lt;/firstName&gt;&lt;lastName&gt;O’Connor&lt;/lastName&gt;&lt;/author&gt;&lt;/authors&gt;&lt;/publication&gt;&lt;publication&gt;&lt;volume&gt;112&lt;/volume&gt;&lt;publication_date&gt;99201509011200000000222000&lt;/publication_date&gt;&lt;number&gt;35&lt;/number&gt;&lt;doi&gt;10.1073/pnas.1504788112&lt;/doi&gt;&lt;startpage&gt;11132&lt;/startpage&gt;&lt;title&gt;Confronting and resolving competing values behind conservation objectives&lt;/title&gt;&lt;uuid&gt;70900604-5598-471F-A70F-A87CC28B1A88&lt;/uuid&gt;&lt;subtype&gt;400&lt;/subtype&gt;&lt;endpage&gt;11137&lt;/endpage&gt;&lt;type&gt;400&lt;/type&gt;&lt;url&gt;http://www.pnas.org/lookup/doi/10.1073/pnas.1504788112&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Daniel&lt;/firstName&gt;&lt;middleNames&gt;S&lt;/middleNames&gt;&lt;lastName&gt;Karp&lt;/lastName&gt;&lt;/author&gt;&lt;author&gt;&lt;firstName&gt;Chase&lt;/firstName&gt;&lt;middleNames&gt;D&lt;/middleNames&gt;&lt;lastName&gt;Mendenhall&lt;/lastName&gt;&lt;/author&gt;&lt;author&gt;&lt;firstName&gt;Elizabeth&lt;/firstName&gt;&lt;lastName&gt;Callaway&lt;/lastName&gt;&lt;/author&gt;&lt;author&gt;&lt;firstName&gt;Luke&lt;/firstName&gt;&lt;middleNames&gt;O&lt;/middleNames&gt;&lt;lastName&gt;Frishkoff&lt;/lastName&gt;&lt;/author&gt;&lt;author&gt;&lt;firstName&gt;Peter&lt;/firstName&gt;&lt;middleNames&gt;M&lt;/middleNames&gt;&lt;lastName&gt;Kareiva&lt;/lastName&gt;&lt;/author&gt;&lt;author&gt;&lt;firstName&gt;Paul&lt;/firstName&gt;&lt;middleNames&gt;R&lt;/middleNames&gt;&lt;lastName&gt;Ehrlich&lt;/lastName&gt;&lt;/author&gt;&lt;author&gt;&lt;firstName&gt;Gretchen&lt;/firstName&gt;&lt;middleNames&gt;C&lt;/middleNames&gt;&lt;lastName&gt;Dail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(McShane et al. 2011; Karp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19C0133F"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This quandary is particularly obvious when human well-being is a goal of management alongside that of ecological integrity. These mandates exist in most state-governed resource management units (i.e. fisheries (16 U.S.C. §§ 1801-1884), forestry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&lt;citation&gt;&lt;uuid&gt;A4681F84-5A13-4DD9-ACB4-B54CFA1E4BDA&lt;/uuid&gt;&lt;priority&gt;0&lt;/priority&gt;&lt;publications&gt;&lt;publication&gt;&lt;volume&gt;FS-1045&lt;/volume&gt;&lt;startpage&gt;60pp&lt;/startpage&gt;&lt;title&gt;USDA Forest Service Strategic Plan: FY 2015-2020&lt;/title&gt;&lt;uuid&gt;19099AC0-979A-4A61-B497-7162B2B9B3DA&lt;/uuid&gt;&lt;subtype&gt;700&lt;/subtype&gt;&lt;type&gt;700&lt;/type&gt;&lt;publication_date&gt;99201508181200000000222000&lt;/publication_date&gt;&lt;authors&gt;&lt;author&gt;&lt;lastName&gt;US Forest Service&lt;/lastName&gt;&lt;/author&gt;&lt;/authors&gt;&lt;/publication&gt;&lt;/publications&gt;&lt;cites&gt;&lt;/cites&gt;&lt;/citation&gt;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(US Forest Service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public lands in the US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&lt;citation&gt;&lt;uuid&gt;23BE8CA0-175F-46DF-8326-3F2380601F29&lt;/uuid&gt;&lt;priority&gt;0&lt;/priority&gt;&lt;publications&gt;&lt;publication&gt;&lt;type&gt;400&lt;/type&gt;&lt;accepted_date&gt;99201604141200000000222000&lt;/accepted_date&gt;&lt;title&gt;The Bureau of Land Management: Who We Are, What We Do&lt;/title&gt;&lt;url&gt;http://www.blm.gov/wo/st/en/info/About_BLM.print.html&lt;/url&gt;&lt;subtype&gt;403&lt;/subtype&gt;&lt;uuid&gt;277F3498-8A38-40A8-9155-0351009F7225&lt;/uuid&gt;&lt;authors&gt;&lt;author&gt;&lt;lastName&gt;Department of the Interior&lt;/lastName&gt;&lt;/author&gt;&lt;/authors&gt;&lt;/publication&gt;&lt;/publications&gt;&lt;cites&gt;&lt;/cites&gt;&lt;/citation&gt;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(Department of the Interior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but also in conservation organizations mission statements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&lt;citation&gt;&lt;uuid&gt;3BECAF17-A881-460D-B1A2-74464FECA98A&lt;/uuid&gt;&lt;priority&gt;0&lt;/priority&gt;&lt;publications&gt;&lt;publication&gt;&lt;accepted_date&gt;99201604141200000000222000&lt;/accepted_date&gt;&lt;title&gt;About US: Vision and Mission&lt;/title&gt;&lt;type&gt;400&lt;/type&gt;&lt;subtype&gt;403&lt;/subtype&gt;&lt;uuid&gt;2E14D59E-BFCE-4F74-B9FD-97696F7814BF&lt;/uuid&gt;&lt;bundle&gt;&lt;publication&gt;&lt;subtype&gt;-300&lt;/subtype&gt;&lt;type&gt;-300&lt;/type&gt;&lt;uuid&gt;C079D98D-12A3-426E-A44F-D8CE618CDDF0&lt;/uuid&gt;&lt;/publication&gt;&lt;/bundle&gt;&lt;authors&gt;&lt;author&gt;&lt;lastName&gt;The Nature Conservancy&lt;/lastName&gt;&lt;/author&gt;&lt;/authors&gt;&lt;/publication&gt;&lt;publication&gt;&lt;type&gt;400&lt;/type&gt;&lt;accepted_date&gt;99201604141200000000222000&lt;/accepted_date&gt;&lt;title&gt;Mission and Vision&lt;/title&gt;&lt;url&gt;http://www.conservation.org/global/philippines/about/Pages/mission.aspx&lt;/url&gt;&lt;subtype&gt;403&lt;/subtype&gt;&lt;uuid&gt;B8A9B493-1219-44B2-B99A-9A4E5F506F3F&lt;/uuid&gt;&lt;bundle&gt;&lt;publication&gt;&lt;subtype&gt;-300&lt;/subtype&gt;&lt;type&gt;-300&lt;/type&gt;&lt;uuid&gt;EDF398A9-C3A5-4BF5-9DE1-F49A36CD0F35&lt;/uuid&gt;&lt;/publication&gt;&lt;/bundle&gt;&lt;authors&gt;&lt;author&gt;&lt;lastName&gt;Conservation International&lt;/lastName&gt;&lt;/author&gt;&lt;/authors&gt;&lt;/publication&gt;&lt;/publications&gt;&lt;cites&gt;&lt;/cites&gt;&lt;/citation&gt;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(The Nature Conservancy 2016; Conservation International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78AF04FE"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But understanding human well-being is also important because how people change their behavior as the distribution and abundance of resources change can result in unexpected and counter-intuitive ecological outcomes. Indeed, in my first chapter I extend a theoretical model to examine how a population of fish would be affected by the joint pressures of two stressors: climate change driven range shifts and harvest. In this model I explore not only the possible synergy of the two stressors, but also examine the outcomes of two common forms of management. I find that, while these stressors are approximately additive, the management recommended is sensitive to the assumptions made on how effort is reallocated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A16A3D4-0A5D-4E8B-85BF-02636E9CD5E4&lt;/uuid&gt;&lt;priority&gt;0&lt;/priority&gt;&lt;publications&gt;&lt;publication&gt;&lt;uuid&gt;AAEED070-06FB-4D76-9F74-EAF3C3979696&lt;/uuid&gt;&lt;volume&gt;6&lt;/volume&gt;&lt;doi&gt;10.1890/ES14-00533.1&lt;/doi&gt;&lt;startpage&gt;art153&lt;/startpage&gt;&lt;publication_date&gt;99201509001200000000220000&lt;/publication_date&gt;&lt;url&gt;http://doi.wiley.com/10.1890/ES14-00533.1&lt;/url&gt;&lt;type&gt;400&lt;/type&gt;&lt;title&gt;The persistence of populations facing climate shifts and harvest&lt;/title&gt;&lt;publisher&gt;Ecological Society of America&lt;/publisher&gt;&lt;number&gt;9&lt;/number&gt;&lt;subtype&gt;400&lt;/subtype&gt;&lt;endpage&gt;16&lt;/endpage&gt;&lt;bundle&gt;&lt;publication&gt;&lt;title&gt;Ecosphere&lt;/title&gt;&lt;type&gt;-100&lt;/type&gt;&lt;subtype&gt;-100&lt;/subtype&gt;&lt;uuid&gt;A6E0D0CC-AAC7-43CE-BB1B-2225368A001F&lt;/uuid&gt;&lt;/publication&gt;&lt;/bundle&gt;&lt;authors&gt;&lt;author&gt;&lt;firstName&gt;Emma&lt;/firstName&gt;&lt;lastName&gt;Fuller&lt;/lastName&gt;&lt;/author&gt;&lt;author&gt;&lt;firstName&gt;Eleanor&lt;/firstName&gt;&lt;lastName&gt;Brush&lt;/lastName&gt;&lt;/author&gt;&lt;author&gt;&lt;firstName&gt;Malin&lt;/firstName&gt;&lt;middleNames&gt;L&lt;/middleNames&gt;&lt;lastName&gt;Pinsk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(Fuller, Brush, and Pinsky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theoretical model, built with the aim of determining the sensitivity of marine fish to joint biophysical stressors, instead emphasizes the importance of understanding human behavior. This result dovetails with existing theoretical work suggesting that the dynamics of harvesters, i.e. how they respond to changes in the ecological conditions, can determine the stability of a system and ability to be managed sustainably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47159784-8CD7-4A74-812E-5949479245F0&lt;/uuid&gt;&lt;priority&gt;0&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(Tavoni, Schlüter, and Levin 2012; Lade et al.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Empirical work is reaching the same conclusion, in 2009 Elinor </w:t>
      </w:r>
      <w:proofErr w:type="spellStart"/>
      <w:r w:rsidRPr="00304882">
        <w:rPr>
          <w:rFonts w:ascii="Times New Roman" w:hAnsi="Times New Roman" w:cs="Times New Roman"/>
          <w:b w:val="0"/>
          <w:sz w:val="24"/>
          <w:szCs w:val="24"/>
        </w:rPr>
        <w:t>Ostrom</w:t>
      </w:r>
      <w:proofErr w:type="spellEnd"/>
      <w:r w:rsidRPr="00304882">
        <w:rPr>
          <w:rFonts w:ascii="Times New Roman" w:hAnsi="Times New Roman" w:cs="Times New Roman"/>
          <w:b w:val="0"/>
          <w:sz w:val="24"/>
          <w:szCs w:val="24"/>
        </w:rPr>
        <w:t xml:space="preserve"> received her Nobel prize for pointing out under what conditions, ecological and social, societies can avoid the tragedy of the commons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727307AB-12DC-45D8-83D3-99D032D09684&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(Ostrom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w:t>
      </w:r>
    </w:p>
    <w:p w14:paraId="6D5F6B72" w14:textId="6CAD29E5"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This challenge of understanding how human well-being and ecological integrity interact is a challenge that exists across systems, terrestrial to marine, but fisheries systems offer an excellent system in which to examine it empirically. Fisheries are a good case study of human-</w:t>
      </w:r>
      <w:r w:rsidRPr="00304882">
        <w:rPr>
          <w:rFonts w:ascii="Times New Roman" w:hAnsi="Times New Roman" w:cs="Times New Roman"/>
          <w:b w:val="0"/>
          <w:bCs w:val="0"/>
          <w:sz w:val="24"/>
          <w:szCs w:val="24"/>
        </w:rPr>
        <w:t>environmental interactions in that</w:t>
      </w:r>
      <w:r w:rsidRPr="00304882">
        <w:rPr>
          <w:rFonts w:ascii="Times New Roman" w:hAnsi="Times New Roman" w:cs="Times New Roman"/>
          <w:b w:val="0"/>
          <w:sz w:val="24"/>
          <w:szCs w:val="24"/>
        </w:rPr>
        <w:t xml:space="preserve"> </w:t>
      </w:r>
      <w:r w:rsidRPr="00304882">
        <w:rPr>
          <w:rFonts w:ascii="Times New Roman" w:hAnsi="Times New Roman" w:cs="Times New Roman"/>
          <w:b w:val="0"/>
          <w:bCs w:val="0"/>
          <w:sz w:val="24"/>
          <w:szCs w:val="24"/>
        </w:rPr>
        <w:t>fi</w:t>
      </w:r>
      <w:r w:rsidRPr="00304882">
        <w:rPr>
          <w:rFonts w:ascii="Times New Roman" w:hAnsi="Times New Roman" w:cs="Times New Roman"/>
          <w:b w:val="0"/>
          <w:sz w:val="24"/>
          <w:szCs w:val="24"/>
        </w:rPr>
        <w:t xml:space="preserve">shermen are affected by both the ecological system (the spatial and temporal distribution and abundance of fish they target) and markets (price, demand and supply for fish). Commercial fisheries </w:t>
      </w:r>
      <w:r w:rsidRPr="00304882">
        <w:rPr>
          <w:rFonts w:ascii="Times New Roman" w:hAnsi="Times New Roman" w:cs="Times New Roman"/>
          <w:b w:val="0"/>
          <w:bCs w:val="0"/>
          <w:sz w:val="24"/>
          <w:szCs w:val="24"/>
        </w:rPr>
        <w:t>harvest is</w:t>
      </w:r>
      <w:r w:rsidRPr="00304882">
        <w:rPr>
          <w:rFonts w:ascii="Times New Roman" w:hAnsi="Times New Roman" w:cs="Times New Roman"/>
          <w:b w:val="0"/>
          <w:sz w:val="24"/>
          <w:szCs w:val="24"/>
        </w:rPr>
        <w:t xml:space="preserve"> also important for the livelihoods of many people. Fisheries also make a good example because harvest is also an important, and sometimes major, ecological driver of these systems. There are a number of theoretical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&lt;citation&gt;&lt;uuid&gt;01ED7E1D-CF58-46AF-94AF-A97345D6C728&lt;/uuid&gt;&lt;priority&gt;0&lt;/priority&gt;&lt;publications&gt;&lt;publication&gt;&lt;type&gt;400&lt;/type&gt;&lt;publication_date&gt;99200200001200000000200000&lt;/publication_date&gt;&lt;title&gt;Avoiding surprises: incorporating fisherman behavior into management models&lt;/title&gt;&lt;url&gt;http://www.ingentaconnect.com.ezproxy.princeton.edu/content/umrsmas/bullmar/2002/00000070/00000002/art00012&lt;/url&gt;&lt;subtype&gt;400&lt;/subtype&gt;&lt;uuid&gt;ADF68070-77A9-48C6-BDFA-329C99D686AB&lt;/uuid&gt;&lt;bundle&gt;&lt;publication&gt;&lt;title&gt;Bulletin of Marine …&lt;/title&gt;&lt;type&gt;-100&lt;/type&gt;&lt;subtype&gt;-100&lt;/subtype&gt;&lt;uuid&gt;24880E86-B799-407C-99CA-2A3373B39E67&lt;/uuid&gt;&lt;/publication&gt;&lt;/bundle&gt;&lt;authors&gt;&lt;author&gt;&lt;firstName&gt;J&lt;/firstName&gt;&lt;middleNames&gt;E&lt;/middleNames&gt;&lt;lastName&gt;Wilen&lt;/lastName&gt;&lt;/author&gt;&lt;author&gt;&lt;firstName&gt;M&lt;/firstName&gt;&lt;middleNames&gt;D&lt;/middleNames&gt;&lt;lastName&gt;Smith&lt;/lastName&gt;&lt;/author&gt;&lt;author&gt;&lt;firstName&gt;D&lt;/firstName&gt;&lt;lastName&gt;Lockwood&lt;/lastName&gt;&lt;/author&gt;&lt;/authors&gt;&lt;/publication&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Wilen</w:t>
      </w:r>
      <w:proofErr w:type="spellEnd"/>
      <w:r w:rsidRPr="00304882">
        <w:rPr>
          <w:rFonts w:ascii="Times New Roman" w:hAnsi="Times New Roman" w:cs="Times New Roman"/>
          <w:b w:val="0"/>
          <w:sz w:val="24"/>
          <w:szCs w:val="24"/>
        </w:rPr>
        <w:t xml:space="preserve">, Smith, and Lockwood 2002; Smith and </w:t>
      </w:r>
      <w:proofErr w:type="spellStart"/>
      <w:r w:rsidRPr="00304882">
        <w:rPr>
          <w:rFonts w:ascii="Times New Roman" w:hAnsi="Times New Roman" w:cs="Times New Roman"/>
          <w:b w:val="0"/>
          <w:sz w:val="24"/>
          <w:szCs w:val="24"/>
        </w:rPr>
        <w:t>Wilen</w:t>
      </w:r>
      <w:proofErr w:type="spellEnd"/>
      <w:r w:rsidRPr="00304882">
        <w:rPr>
          <w:rFonts w:ascii="Times New Roman" w:hAnsi="Times New Roman" w:cs="Times New Roman"/>
          <w:b w:val="0"/>
          <w:sz w:val="24"/>
          <w:szCs w:val="24"/>
        </w:rPr>
        <w:t xml:space="preserve"> 2003)</w:t>
      </w:r>
      <w:r w:rsidRPr="00304882">
        <w:rPr>
          <w:rFonts w:ascii="Times New Roman" w:hAnsi="Times New Roman" w:cs="Times New Roman"/>
          <w:b w:val="0"/>
          <w:sz w:val="24"/>
          <w:szCs w:val="24"/>
        </w:rPr>
        <w:fldChar w:fldCharType="end"/>
      </w:r>
      <w:r w:rsidR="00A40D25">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and empirical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62E4F54-B71D-4942-90BD-6C3A092716A0&lt;/uuid&gt;&lt;priority&gt;0&lt;/priority&gt;&lt;publications&gt;&lt;publication&gt;&lt;volume&gt;55&lt;/volume&gt;&lt;publication_date&gt;99200805001200000000220000&lt;/publication_date&gt;&lt;number&gt;3&lt;/number&gt;&lt;doi&gt;10.1016/j.jeem.2007.11.003&lt;/doi&gt;&lt;startpage&gt;265&lt;/startpage&gt;&lt;title&gt;Econometric modeling of fisheries with complex life histories: Avoiding biological management failures&lt;/title&gt;&lt;uuid&gt;6C7D2C84-7BF2-447E-928C-099C2F295ED2&lt;/uuid&gt;&lt;subtype&gt;400&lt;/subtype&gt;&lt;endpage&gt;280&lt;/endpage&gt;&lt;type&gt;400&lt;/type&gt;&lt;url&gt;http://linkinghub.elsevier.com/retrieve/pii/S0095069608000181&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unjie&lt;/firstName&gt;&lt;lastName&gt;Zhang&lt;/lastName&gt;&lt;/author&gt;&lt;author&gt;&lt;firstName&gt;Felicia&lt;/firstName&gt;&lt;middleNames&gt;C&lt;/middleNames&gt;&lt;lastName&gt;Colema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(Smith, Zhang, and Coleman 2008)</w:t>
      </w:r>
      <w:r w:rsidRPr="00304882">
        <w:rPr>
          <w:rFonts w:ascii="Times New Roman" w:hAnsi="Times New Roman" w:cs="Times New Roman"/>
          <w:b w:val="0"/>
          <w:sz w:val="24"/>
          <w:szCs w:val="24"/>
        </w:rPr>
        <w:fldChar w:fldCharType="end"/>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examples in agreement with the theoretical results of my first chapter: that how people allocate effort spatially determines efficacy of management measures. </w:t>
      </w:r>
      <w:r w:rsidRPr="00304882">
        <w:rPr>
          <w:rFonts w:ascii="Times New Roman" w:hAnsi="Times New Roman" w:cs="Times New Roman"/>
          <w:b w:val="0"/>
          <w:bCs w:val="0"/>
          <w:sz w:val="24"/>
          <w:szCs w:val="24"/>
        </w:rPr>
        <w:t xml:space="preserve">Accordingly </w:t>
      </w:r>
      <w:r w:rsidRPr="00304882">
        <w:rPr>
          <w:rFonts w:ascii="Times New Roman" w:hAnsi="Times New Roman" w:cs="Times New Roman"/>
          <w:b w:val="0"/>
          <w:sz w:val="24"/>
          <w:szCs w:val="24"/>
        </w:rPr>
        <w:t xml:space="preserve">there is a great deal of interest in systems-level, integrated, social ecological management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A376FC4-77AC-4EFE-BC27-8231D617FF3A&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(P. S. 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w:t>
      </w:r>
    </w:p>
    <w:p w14:paraId="00A9F944" w14:textId="1781F16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Commercial fisheries in the North America and Europe in particular are promising systems because of the large amounts of data which have been collected at big temporal and spatial scales. Indeed these fisheries have already been identified as a promising system in which to test many large scale ecological theories, due to the datasets describing the fish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412C0F50-EB8F-44FE-A44E-A88E9F4254E5&lt;/uuid&gt;&lt;priority&gt;0&lt;/priority&gt;&lt;publications&gt;&lt;publication&gt;&lt;volume&gt;5&lt;/volume&gt;&lt;publication_date&gt;99201111221200000000222000&lt;/publication_date&gt;&lt;number&gt;1&lt;/number&gt;&lt;doi&gt;10.1007/s12080-011-0146-9&lt;/doi&gt;&lt;startpage&gt;3&lt;/startpage&gt;&lt;title&gt;Marine fisheries as ecological experiments&lt;/title&gt;&lt;uuid&gt;F9DD958A-3B8E-42FE-A6B9-761AFBFFE743&lt;/uuid&gt;&lt;subtype&gt;400&lt;/subtype&gt;&lt;endpage&gt;22&lt;/endpage&gt;&lt;type&gt;400&lt;/type&gt;&lt;url&gt;http://link.springer.com/10.1007/s12080-011-0146-9&lt;/url&gt;&lt;bundle&gt;&lt;publication&gt;&lt;title&gt;Theoretical Ecology&lt;/title&gt;&lt;type&gt;-100&lt;/type&gt;&lt;subtype&gt;-100&lt;/subtype&gt;&lt;uuid&gt;495C180D-3348-44BE-A69B-D1E8A82BEB0A&lt;/uuid&gt;&lt;/publication&gt;&lt;/bundle&gt;&lt;authors&gt;&lt;author&gt;&lt;firstName&gt;Olaf&lt;/firstName&gt;&lt;middleNames&gt;P&lt;/middleNames&gt;&lt;lastName&gt;Jensen&lt;/lastName&gt;&lt;/author&gt;&lt;author&gt;&lt;firstName&gt;Trevor&lt;/firstName&gt;&lt;middleNames&gt;A&lt;/middleNames&gt;&lt;lastName&gt;Branch&lt;/lastName&gt;&lt;/author&gt;&lt;author&gt;&lt;firstName&gt;Ray&lt;/firstName&gt;&lt;lastName&gt;Hilbor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(Jensen, Branch, and Hilborn 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But these fisheries typically also have rich data on the people who harvest them, the fishermen. This data has been much less explored at a systems level. In the following two chapters I focus on the US west coast commercial fishery system using a dataset capturing landings for all c</w:t>
      </w:r>
      <w:r w:rsidR="00A40D25">
        <w:rPr>
          <w:rFonts w:ascii="Times New Roman" w:hAnsi="Times New Roman" w:cs="Times New Roman"/>
          <w:b w:val="0"/>
          <w:sz w:val="24"/>
          <w:szCs w:val="24"/>
        </w:rPr>
        <w:t>ommercial fisheries between 2006 and 2014</w:t>
      </w:r>
      <w:r w:rsidRPr="00304882">
        <w:rPr>
          <w:rFonts w:ascii="Times New Roman" w:hAnsi="Times New Roman" w:cs="Times New Roman"/>
          <w:b w:val="0"/>
          <w:sz w:val="24"/>
          <w:szCs w:val="24"/>
        </w:rPr>
        <w:t xml:space="preserve"> to developing new, nuanced ways of understanding how people interact with their environment.</w:t>
      </w:r>
    </w:p>
    <w:p w14:paraId="13CC5B21"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Despite the increasing focus on valuing, and therefore measuring, human well-being alongside ecological quality indicators (i.e. biodiversity, ecosystem function), we still lack clear ways to operationalize these goals</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9053BBAE-D3C7-4FD7-9DF5-C01747CE3691&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(Mace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Developing new, nuanced methods for understanding how people interact with their environment and ways to describe them is important for advancing sustainability science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A09DD386-2410-4917-B912-E4202A265BD2&lt;/uuid&gt;&lt;priority&gt;0&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(Hicks et 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challenge is particularly acute in US commercial fisheries, where managers are mandated to manage both for the ecological viability of targeted species and the fishing communities which depend on them (16 U.S.C. §§ 1851), but not provided with a clear mechanistic understanding of how the sub-systems are linked.  </w:t>
      </w:r>
    </w:p>
    <w:p w14:paraId="21D0C806" w14:textId="77777777" w:rsidR="00A56E79" w:rsidRPr="00304882" w:rsidRDefault="00A56E79" w:rsidP="00A56E79">
      <w:pPr>
        <w:spacing w:line="480" w:lineRule="auto"/>
        <w:ind w:firstLine="720"/>
        <w:rPr>
          <w:rFonts w:ascii="Times New Roman" w:hAnsi="Times New Roman" w:cs="Times New Roman"/>
          <w:b w:val="0"/>
          <w:bCs w:val="0"/>
          <w:sz w:val="24"/>
          <w:szCs w:val="24"/>
        </w:rPr>
      </w:pPr>
      <w:r w:rsidRPr="00304882">
        <w:rPr>
          <w:rFonts w:ascii="Times New Roman" w:hAnsi="Times New Roman" w:cs="Times New Roman"/>
          <w:b w:val="0"/>
          <w:sz w:val="24"/>
          <w:szCs w:val="24"/>
        </w:rPr>
        <w:t>In the US, fishing communities are legally defined by how much the region (approximated to the port) relies on commercial fishing as a source of revenue (16 US Code§ 600.345</w:t>
      </w:r>
      <w:r w:rsidRPr="00304882">
        <w:rPr>
          <w:rFonts w:ascii="Times New Roman" w:hAnsi="Times New Roman" w:cs="Times New Roman"/>
          <w:b w:val="0"/>
          <w:bCs w:val="0"/>
          <w:sz w:val="24"/>
          <w:szCs w:val="24"/>
        </w:rPr>
        <w:t>)</w:t>
      </w:r>
      <w:r w:rsidRPr="00304882">
        <w:rPr>
          <w:rFonts w:ascii="Times New Roman" w:hAnsi="Times New Roman" w:cs="Times New Roman"/>
          <w:b w:val="0"/>
          <w:sz w:val="24"/>
          <w:szCs w:val="24"/>
        </w:rPr>
        <w:t xml:space="preserve">. Accordingly, existing research focuses on how people combine fishing with other economic sectors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&lt;citation&gt;&lt;uuid&gt;CD739B4C-4C26-4E7A-BEE2-4A26D7178CCD&lt;/uuid&gt;&lt;priority&gt;0&lt;/priority&gt;&lt;publications&gt;&lt;publication&gt;&lt;startpage&gt;1&lt;/startpage&gt;&lt;institution&gt;NOAA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NOAA Technical Memorandum NMFS-NWFSC-85&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gt;&lt;volume&gt;55&lt;/volume&gt;&lt;startpage&gt;136&lt;/startpage&gt;&lt;title&gt;Taxonomy of USA east coast fishing communities in terms of social vulnerability and resilience&lt;/title&gt;&lt;uuid&gt;5D983114-E5E7-4F70-8D1F-A556C8963AC1&lt;/uuid&gt;&lt;subtype&gt;400&lt;/subtype&gt;&lt;endpage&gt;143&lt;/endpage&gt;&lt;type&gt;400&lt;/type&gt;&lt;publication_date&gt;99201500001200000000200000&lt;/publication_date&gt;&lt;bundle&gt;&lt;publication&gt;&lt;title&gt;Environmental Impact Assessment Review&lt;/title&gt;&lt;type&gt;-100&lt;/type&gt;&lt;subtype&gt;-100&lt;/subtype&gt;&lt;uuid&gt;F97C44B8-5D64-453E-85BD-985CD9C343BB&lt;/uuid&gt;&lt;/publication&gt;&lt;/bundle&gt;&lt;authors&gt;&lt;author&gt;&lt;firstName&gt;Richard&lt;/firstName&gt;&lt;middleNames&gt;B&lt;/middleNames&gt;&lt;lastName&gt;Pollnac&lt;/lastName&gt;&lt;/author&gt;&lt;author&gt;&lt;firstName&gt;Tarsila&lt;/firstName&gt;&lt;lastName&gt;Seara&lt;/lastName&gt;&lt;/author&gt;&lt;author&gt;&lt;firstName&gt;Lisa&lt;/firstName&gt;&lt;middleNames&gt;L&lt;/middleNames&gt;&lt;lastName&gt;Colburn&lt;/lastName&gt;&lt;/author&gt;&lt;author&gt;&lt;firstName&gt;Michael&lt;/firstName&gt;&lt;lastName&gt;Jepso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(Jepson and Colburn 2013; Pollnac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the US, how people spread their effort within the fishery has never been effectively mapped or examined. In my second chapter I use the landings data on the US west coast to develop an approach to quantitatively link fishing communities (the social system) to individual fisheries (the ecological system). This approach is a novel conceptual framework and advances our understanding of the system-level human connectivity amongst fisheries. This analysis reveals the existence of system level properties that may be useful heuristics for managers to use in evaluating adaptive capacity of these fishing communities. In particular, I reveal the possibility of “keystone fisheries” and that these fisheries systems display an intermediate scale of organization not previously identified. </w:t>
      </w:r>
    </w:p>
    <w:p w14:paraId="619654A6"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Because the appreciation of the interconnectivity of marine systems is still relatively recent and the inclusion of people in these networks nascent, there are to my knowledge no published studies empirically examining how these system-level properties change as a function of management. Yet to effectively manage social ecological systems such studies are necessary to choose among policy options. In my third chapter I contribute to filling this gap by making use of the systems-level analysis described above to analyze how a major change in the management of a single fishery affects the human connectivity of the US west coast commercial fisheries system. Thanks to the rich data, I am able to conduct this analysis at two scales: that of the individual fishing vessel and the fishing community, contributing additional nuance to the results. I find that fishermen have changed their patterns of participation across fisheries as a function of how they were affected by the management change but the system-level properties remained unchanged. While the goal of the studied management change had nothing to do with the larger fishery system, this work demonstrates how such systems-level policy evaluations could proceed.  </w:t>
      </w:r>
    </w:p>
    <w:p w14:paraId="5F3A4AEB"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In this thesis I present theoretical models, a conceptual framework and empirical analyses focused on the question of how to quantitatively and comprehensively include people in food webs. This work helps move us towards a set of tools managers can use to evaluate policy efficacy in commercial fisheries social ecological systems in the face of rapid environmental change while balancing the need for ecological integrity and human well-being.</w:t>
      </w:r>
    </w:p>
    <w:p w14:paraId="5A58FD06" w14:textId="77777777" w:rsidR="00A56E79" w:rsidRPr="00304882" w:rsidRDefault="00A56E79" w:rsidP="00A56E79">
      <w:pPr>
        <w:spacing w:line="480" w:lineRule="auto"/>
        <w:ind w:firstLine="720"/>
        <w:rPr>
          <w:rFonts w:ascii="Times New Roman" w:hAnsi="Times New Roman" w:cs="Times New Roman"/>
          <w:b w:val="0"/>
          <w:sz w:val="24"/>
          <w:szCs w:val="24"/>
        </w:rPr>
      </w:pPr>
    </w:p>
    <w:p w14:paraId="22EFBF59" w14:textId="77777777" w:rsidR="00A56E79" w:rsidRPr="00304882" w:rsidRDefault="00A56E79" w:rsidP="00A56E79">
      <w:pPr>
        <w:spacing w:line="480" w:lineRule="auto"/>
        <w:rPr>
          <w:rFonts w:ascii="Times New Roman" w:hAnsi="Times New Roman" w:cs="Times New Roman"/>
          <w:sz w:val="24"/>
          <w:szCs w:val="24"/>
        </w:rPr>
      </w:pPr>
      <w:r w:rsidRPr="00304882">
        <w:rPr>
          <w:rFonts w:ascii="Times New Roman" w:hAnsi="Times New Roman" w:cs="Times New Roman"/>
          <w:sz w:val="24"/>
          <w:szCs w:val="24"/>
        </w:rPr>
        <w:t>References</w:t>
      </w:r>
    </w:p>
    <w:p w14:paraId="628C8FF3"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 xml:space="preserve">Barnosky, Anthony D, Paul L Koch, Robert S Feranec, Scott L Wing, and Alan B Shabel. 2004. “Assessing the Causes of Late Pleistocene Extinctions on the Continents..”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306 (5693): 70–75. doi:10.1126/science.1101476.</w:t>
      </w:r>
    </w:p>
    <w:p w14:paraId="457B363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Castree, Noel, William M Adams, John Barry, Daniel Brockington, Bram Büscher, Esteve Corbera, David Demeritt, et al. 2014. “Changing the Intellectual</w:t>
      </w:r>
      <w:bookmarkStart w:id="0" w:name="_GoBack"/>
      <w:bookmarkEnd w:id="0"/>
      <w:r w:rsidRPr="00304882">
        <w:rPr>
          <w:rFonts w:ascii="Times New Roman" w:hAnsi="Times New Roman" w:cs="Times New Roman"/>
          <w:b w:val="0"/>
          <w:sz w:val="24"/>
          <w:szCs w:val="24"/>
        </w:rPr>
        <w:t xml:space="preserve"> Climate.” </w:t>
      </w:r>
      <w:r w:rsidRPr="00304882">
        <w:rPr>
          <w:rFonts w:ascii="Times New Roman" w:hAnsi="Times New Roman" w:cs="Times New Roman"/>
          <w:b w:val="0"/>
          <w:i/>
          <w:iCs/>
          <w:sz w:val="24"/>
          <w:szCs w:val="24"/>
        </w:rPr>
        <w:t>Nature Climate Change</w:t>
      </w:r>
      <w:r w:rsidRPr="00304882">
        <w:rPr>
          <w:rFonts w:ascii="Times New Roman" w:hAnsi="Times New Roman" w:cs="Times New Roman"/>
          <w:b w:val="0"/>
          <w:sz w:val="24"/>
          <w:szCs w:val="24"/>
        </w:rPr>
        <w:t xml:space="preserve"> 4 (9). Nature Publishing Group: 763–68. doi:10.1038/nclimate2339.</w:t>
      </w:r>
    </w:p>
    <w:p w14:paraId="22DBCD20"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Ceballos, G, P R Ehrlich, A D Barnosky, A Garcia, R M Pringle, and T M Palmer. 2015. “Accelerated Modern Human-Induced Species Losses: Entering the Sixth Mass Extinction.” </w:t>
      </w:r>
      <w:r w:rsidRPr="00304882">
        <w:rPr>
          <w:rFonts w:ascii="Times New Roman" w:hAnsi="Times New Roman" w:cs="Times New Roman"/>
          <w:b w:val="0"/>
          <w:i/>
          <w:iCs/>
          <w:sz w:val="24"/>
          <w:szCs w:val="24"/>
        </w:rPr>
        <w:t>Science Advances</w:t>
      </w:r>
      <w:r w:rsidRPr="00304882">
        <w:rPr>
          <w:rFonts w:ascii="Times New Roman" w:hAnsi="Times New Roman" w:cs="Times New Roman"/>
          <w:b w:val="0"/>
          <w:sz w:val="24"/>
          <w:szCs w:val="24"/>
        </w:rPr>
        <w:t xml:space="preserve"> 1 (5). American Association for the Advancement of Science: e1400253–53. doi:10.1126/sciadv.1400253.</w:t>
      </w:r>
    </w:p>
    <w:p w14:paraId="655902BD"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Conservation International. 2016. “Mission and Vision.” Accessed April 14. http://www.conservation.org/global/philippines/about/Pages/mission.aspx.</w:t>
      </w:r>
    </w:p>
    <w:p w14:paraId="22CAFCC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Department of the Interior. 2016. “The Bureau of Land Management: Who We Are, What We Do.” Accessed April 14. http://www.blm.gov/wo/st/en/info/About_BLM.print.html.</w:t>
      </w:r>
    </w:p>
    <w:p w14:paraId="604F47C3"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Dirzo, Rodolfo, Hillary S Young, Mauro Galetti, Gerardo Ceballos, Nick J B Isaac, and Ben Collen. 2014. “Defaunation in the Anthropocene..”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345 (6195). American Association for the Advancement of Science: 401–6. doi:10.1126/science.1251817.</w:t>
      </w:r>
    </w:p>
    <w:p w14:paraId="5C80E0E6"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Fuller, Emma, Eleanor Brush, and Malin L Pinsky. 2015. “The Persistence of Populations Facing Climate Shifts and Harvest.” </w:t>
      </w:r>
      <w:r w:rsidRPr="00304882">
        <w:rPr>
          <w:rFonts w:ascii="Times New Roman" w:hAnsi="Times New Roman" w:cs="Times New Roman"/>
          <w:b w:val="0"/>
          <w:i/>
          <w:iCs/>
          <w:sz w:val="24"/>
          <w:szCs w:val="24"/>
        </w:rPr>
        <w:t>Ecosphere</w:t>
      </w:r>
      <w:r w:rsidRPr="00304882">
        <w:rPr>
          <w:rFonts w:ascii="Times New Roman" w:hAnsi="Times New Roman" w:cs="Times New Roman"/>
          <w:b w:val="0"/>
          <w:sz w:val="24"/>
          <w:szCs w:val="24"/>
        </w:rPr>
        <w:t xml:space="preserve"> 6 (9). Ecological Society of America: art153–16. doi:10.1890/ES14-00533.1.</w:t>
      </w:r>
    </w:p>
    <w:p w14:paraId="5740C852"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Galloway, James N, and Ellis B Cowling. 2002. “Reactive Nitrogen and the World: 200 Years of Change.” </w:t>
      </w:r>
      <w:r w:rsidRPr="00304882">
        <w:rPr>
          <w:rFonts w:ascii="Times New Roman" w:hAnsi="Times New Roman" w:cs="Times New Roman"/>
          <w:b w:val="0"/>
          <w:i/>
          <w:iCs/>
          <w:sz w:val="24"/>
          <w:szCs w:val="24"/>
        </w:rPr>
        <w:t>Ambio</w:t>
      </w:r>
      <w:r w:rsidRPr="00304882">
        <w:rPr>
          <w:rFonts w:ascii="Times New Roman" w:hAnsi="Times New Roman" w:cs="Times New Roman"/>
          <w:b w:val="0"/>
          <w:sz w:val="24"/>
          <w:szCs w:val="24"/>
        </w:rPr>
        <w:t xml:space="preserve"> 31 (2): 64–71. doi:10.1579/0044-7447-31.2.64.</w:t>
      </w:r>
    </w:p>
    <w:p w14:paraId="6B51D9CA"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Hicks, Christina C, Arielle Levine, Arun Agrawal, Xavier Basurto, Sara J Breslow, Courtney Carothers, Susan Charnley, et al. 2016. “Engage Key Social Concepts for Sustainability.”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352 (6281): 38–40. doi:10.1126/science.aad4977.</w:t>
      </w:r>
    </w:p>
    <w:p w14:paraId="3E1CF8B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Jensen, Olaf P, Trevor A Branch, and Ray Hilborn. 2011. “Marine Fisheries as Ecological Experiments.” </w:t>
      </w:r>
      <w:r w:rsidRPr="00304882">
        <w:rPr>
          <w:rFonts w:ascii="Times New Roman" w:hAnsi="Times New Roman" w:cs="Times New Roman"/>
          <w:b w:val="0"/>
          <w:i/>
          <w:iCs/>
          <w:sz w:val="24"/>
          <w:szCs w:val="24"/>
        </w:rPr>
        <w:t>Theoretical Ecology</w:t>
      </w:r>
      <w:r w:rsidRPr="00304882">
        <w:rPr>
          <w:rFonts w:ascii="Times New Roman" w:hAnsi="Times New Roman" w:cs="Times New Roman"/>
          <w:b w:val="0"/>
          <w:sz w:val="24"/>
          <w:szCs w:val="24"/>
        </w:rPr>
        <w:t xml:space="preserve"> 5 (1): 3–22. doi:10.1007/s12080-011-0146-9.</w:t>
      </w:r>
    </w:p>
    <w:p w14:paraId="787E78B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Jepson, Michael, and Lisa L Colburn. 2013. “Development of Social Indicators of Fishing Community Vulnerability and Resilience in the U.S. Southeast and Northeast  Regions.” NMFS-F/SPO-129. </w:t>
      </w:r>
      <w:r w:rsidRPr="00304882">
        <w:rPr>
          <w:rFonts w:ascii="Times New Roman" w:hAnsi="Times New Roman" w:cs="Times New Roman"/>
          <w:b w:val="0"/>
          <w:i/>
          <w:iCs/>
          <w:sz w:val="24"/>
          <w:szCs w:val="24"/>
        </w:rPr>
        <w:t>U.S. Department of Commerce, NOAA Technical Memorandum NMFS-F/SPO-129</w:t>
      </w:r>
      <w:r w:rsidRPr="00304882">
        <w:rPr>
          <w:rFonts w:ascii="Times New Roman" w:hAnsi="Times New Roman" w:cs="Times New Roman"/>
          <w:b w:val="0"/>
          <w:sz w:val="24"/>
          <w:szCs w:val="24"/>
        </w:rPr>
        <w:t>. U.S. Dept. of Commerce.</w:t>
      </w:r>
    </w:p>
    <w:p w14:paraId="26E913F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Karp, Daniel S, Chase D Mendenhall, Elizabeth Callaway, Luke O Frishkoff, Peter M Kareiva, Paul R Ehrlich, and Gretchen C Daily. 2015. “Confronting and Resolving Competing Values Behind Conservation Objectives.” </w:t>
      </w:r>
      <w:r w:rsidRPr="00304882">
        <w:rPr>
          <w:rFonts w:ascii="Times New Roman" w:hAnsi="Times New Roman" w:cs="Times New Roman"/>
          <w:b w:val="0"/>
          <w:i/>
          <w:iCs/>
          <w:sz w:val="24"/>
          <w:szCs w:val="24"/>
        </w:rPr>
        <w:t>Proceedings of the National Academy of Sciences</w:t>
      </w:r>
      <w:r w:rsidRPr="00304882">
        <w:rPr>
          <w:rFonts w:ascii="Times New Roman" w:hAnsi="Times New Roman" w:cs="Times New Roman"/>
          <w:b w:val="0"/>
          <w:sz w:val="24"/>
          <w:szCs w:val="24"/>
        </w:rPr>
        <w:t xml:space="preserve"> 112 (35): 11132–37. doi:10.1073/pnas.1504788112.</w:t>
      </w:r>
    </w:p>
    <w:p w14:paraId="56AEBEEB"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Lade, Steven J, Alessandro Tavoni, Simon A Levin, and Maja Schlüter. 2013. “Regime Shifts in a Social-Ecological System.” </w:t>
      </w:r>
      <w:r w:rsidRPr="00304882">
        <w:rPr>
          <w:rFonts w:ascii="Times New Roman" w:hAnsi="Times New Roman" w:cs="Times New Roman"/>
          <w:b w:val="0"/>
          <w:i/>
          <w:iCs/>
          <w:sz w:val="24"/>
          <w:szCs w:val="24"/>
        </w:rPr>
        <w:t>Theoretical Ecology</w:t>
      </w:r>
      <w:r w:rsidRPr="00304882">
        <w:rPr>
          <w:rFonts w:ascii="Times New Roman" w:hAnsi="Times New Roman" w:cs="Times New Roman"/>
          <w:b w:val="0"/>
          <w:sz w:val="24"/>
          <w:szCs w:val="24"/>
        </w:rPr>
        <w:t xml:space="preserve"> 6 (3): 359–72. doi:10.1007/s12080-013-0187-3.</w:t>
      </w:r>
    </w:p>
    <w:p w14:paraId="08DF2A52"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Levin, Phillip S, Michael J Fogarty, Steven A Murawski, and David Fluharty. 2009. “Integrated Ecosystem Assessments: Developing the Scientific Basis for Ecosystem-Based Management of the Ocean.” </w:t>
      </w:r>
      <w:r w:rsidRPr="00304882">
        <w:rPr>
          <w:rFonts w:ascii="Times New Roman" w:hAnsi="Times New Roman" w:cs="Times New Roman"/>
          <w:b w:val="0"/>
          <w:i/>
          <w:iCs/>
          <w:sz w:val="24"/>
          <w:szCs w:val="24"/>
        </w:rPr>
        <w:t>PLoS Biology</w:t>
      </w:r>
      <w:r w:rsidRPr="00304882">
        <w:rPr>
          <w:rFonts w:ascii="Times New Roman" w:hAnsi="Times New Roman" w:cs="Times New Roman"/>
          <w:b w:val="0"/>
          <w:sz w:val="24"/>
          <w:szCs w:val="24"/>
        </w:rPr>
        <w:t xml:space="preserve"> 7 (1): e1000014–16. doi:10.1371/journal.pbio.1000014.</w:t>
      </w:r>
    </w:p>
    <w:p w14:paraId="7467434F"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Lunt, Daniel J, Alan M Haywood, Gavin A Schmidt, Ulrich Salzmann, Paul J Valdes, and Harry J Dowsett. 2009. “Earth System Sensitivity Inferred From Pliocene Modelling and Data.” </w:t>
      </w:r>
      <w:r w:rsidRPr="00304882">
        <w:rPr>
          <w:rFonts w:ascii="Times New Roman" w:hAnsi="Times New Roman" w:cs="Times New Roman"/>
          <w:b w:val="0"/>
          <w:i/>
          <w:iCs/>
          <w:sz w:val="24"/>
          <w:szCs w:val="24"/>
        </w:rPr>
        <w:t>Nature Geoscience</w:t>
      </w:r>
      <w:r w:rsidRPr="00304882">
        <w:rPr>
          <w:rFonts w:ascii="Times New Roman" w:hAnsi="Times New Roman" w:cs="Times New Roman"/>
          <w:b w:val="0"/>
          <w:sz w:val="24"/>
          <w:szCs w:val="24"/>
        </w:rPr>
        <w:t xml:space="preserve"> 3 (1). Nature Publishing Group: 60–64. doi:10.1038/ngeo706.</w:t>
      </w:r>
    </w:p>
    <w:p w14:paraId="388E1E64"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Mace, Georgina M. 2014. “Ecology. Whose Conservation?.”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345 (6204). American Association for the Advancement of Science: 1558–60. doi:10.1126/science.1254704.</w:t>
      </w:r>
    </w:p>
    <w:p w14:paraId="3F30C35C"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McCauley, Douglas J, Malin L Pinsky, Stephen R Palumbi, James A Estes, Francis H Joyce, and Robert R Warner. 2015. “Marine Defaunation: Animal Loss in the Global Ocean..”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347 (6219). American Association for the Advancement of Science: 1255641–41. doi:10.1126/science.1255641.</w:t>
      </w:r>
    </w:p>
    <w:p w14:paraId="4CC382E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McShane, Thomas O, Paul D Hirsch, Tran Chi Trung, Alexander N Songorwa, Ann Kinzig, Bruno Monteferri, David Mutekanga, et al. 2011. “Hard Choices: Making Trade-Offs Between Biodiversity Conservation and Human Well-Being.” </w:t>
      </w:r>
      <w:r w:rsidRPr="00304882">
        <w:rPr>
          <w:rFonts w:ascii="Times New Roman" w:hAnsi="Times New Roman" w:cs="Times New Roman"/>
          <w:b w:val="0"/>
          <w:i/>
          <w:iCs/>
          <w:sz w:val="24"/>
          <w:szCs w:val="24"/>
        </w:rPr>
        <w:t>Biological Conservation</w:t>
      </w:r>
      <w:r w:rsidRPr="00304882">
        <w:rPr>
          <w:rFonts w:ascii="Times New Roman" w:hAnsi="Times New Roman" w:cs="Times New Roman"/>
          <w:b w:val="0"/>
          <w:sz w:val="24"/>
          <w:szCs w:val="24"/>
        </w:rPr>
        <w:t xml:space="preserve"> 144 (3). Elsevier Ltd: 966–72. doi:10.1016/j.biocon.2010.04.038.</w:t>
      </w:r>
    </w:p>
    <w:p w14:paraId="0380BF25"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Ostrom, Elinor. 2009. “A General Framework for Analyzing Sustainability of Social-Ecological Systems.”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325 (5939): 419–22. doi:10.1126/science.1172133.</w:t>
      </w:r>
    </w:p>
    <w:p w14:paraId="7D3193E7"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Pollnac, Richard B, Tarsila Seara, Lisa L Colburn, and Michael Jepson. 2015. “Taxonomy of USA East Coast Fishing Communities in Terms of Social Vulnerability and Resilience.” </w:t>
      </w:r>
      <w:r w:rsidRPr="00304882">
        <w:rPr>
          <w:rFonts w:ascii="Times New Roman" w:hAnsi="Times New Roman" w:cs="Times New Roman"/>
          <w:b w:val="0"/>
          <w:i/>
          <w:iCs/>
          <w:sz w:val="24"/>
          <w:szCs w:val="24"/>
        </w:rPr>
        <w:t>Environmental Impact Assessment Review</w:t>
      </w:r>
      <w:r w:rsidRPr="00304882">
        <w:rPr>
          <w:rFonts w:ascii="Times New Roman" w:hAnsi="Times New Roman" w:cs="Times New Roman"/>
          <w:b w:val="0"/>
          <w:sz w:val="24"/>
          <w:szCs w:val="24"/>
        </w:rPr>
        <w:t xml:space="preserve"> 55: 136–43.</w:t>
      </w:r>
    </w:p>
    <w:p w14:paraId="7203FE39"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Sinclair, A R E, SIMON A R MDUMA, J GRANT C HOPCRAFT, John M Fryxell, Ray Hilborn, and SIMON THIRGOOD. 2007. “Long-Term Ecosystem Dynamics in the Serengeti: Lessons for Conservation.” </w:t>
      </w:r>
      <w:r w:rsidRPr="00304882">
        <w:rPr>
          <w:rFonts w:ascii="Times New Roman" w:hAnsi="Times New Roman" w:cs="Times New Roman"/>
          <w:b w:val="0"/>
          <w:i/>
          <w:iCs/>
          <w:sz w:val="24"/>
          <w:szCs w:val="24"/>
        </w:rPr>
        <w:t>Conservation Biology</w:t>
      </w:r>
      <w:r w:rsidRPr="00304882">
        <w:rPr>
          <w:rFonts w:ascii="Times New Roman" w:hAnsi="Times New Roman" w:cs="Times New Roman"/>
          <w:b w:val="0"/>
          <w:sz w:val="24"/>
          <w:szCs w:val="24"/>
        </w:rPr>
        <w:t xml:space="preserve"> 21 (3). Blackwell Publishing Inc: 580–90. doi:10.1111/j.1523-1739.2007.00699.x.</w:t>
      </w:r>
    </w:p>
    <w:p w14:paraId="1E3CD3E9"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Smith, Martin D, and James E Wilen. 2003. “Economic Impacts of Marine Reserves: the Importance of Spatial Behavior.” </w:t>
      </w:r>
      <w:r w:rsidRPr="00304882">
        <w:rPr>
          <w:rFonts w:ascii="Times New Roman" w:hAnsi="Times New Roman" w:cs="Times New Roman"/>
          <w:b w:val="0"/>
          <w:i/>
          <w:iCs/>
          <w:sz w:val="24"/>
          <w:szCs w:val="24"/>
        </w:rPr>
        <w:t>Journal of Environmental Economics and Management</w:t>
      </w:r>
      <w:r w:rsidRPr="00304882">
        <w:rPr>
          <w:rFonts w:ascii="Times New Roman" w:hAnsi="Times New Roman" w:cs="Times New Roman"/>
          <w:b w:val="0"/>
          <w:sz w:val="24"/>
          <w:szCs w:val="24"/>
        </w:rPr>
        <w:t xml:space="preserve"> 46 (2): 183–206. doi:10.1016/S0095-0696(03)00024-X.</w:t>
      </w:r>
    </w:p>
    <w:p w14:paraId="1E9A473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Smith, Martin D, Junjie Zhang, and Felicia C Coleman. 2008. “Econometric Modeling of Fisheries with Complex Life Histories: Avoiding Biological Management Failures.” </w:t>
      </w:r>
      <w:r w:rsidRPr="00304882">
        <w:rPr>
          <w:rFonts w:ascii="Times New Roman" w:hAnsi="Times New Roman" w:cs="Times New Roman"/>
          <w:b w:val="0"/>
          <w:i/>
          <w:iCs/>
          <w:sz w:val="24"/>
          <w:szCs w:val="24"/>
        </w:rPr>
        <w:t>Journal of Environmental Economics and Management</w:t>
      </w:r>
      <w:r w:rsidRPr="00304882">
        <w:rPr>
          <w:rFonts w:ascii="Times New Roman" w:hAnsi="Times New Roman" w:cs="Times New Roman"/>
          <w:b w:val="0"/>
          <w:sz w:val="24"/>
          <w:szCs w:val="24"/>
        </w:rPr>
        <w:t xml:space="preserve"> 55 (3): 265–80. doi:10.1016/j.jeem.2007.11.003.</w:t>
      </w:r>
    </w:p>
    <w:p w14:paraId="1FAB045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Tavoni, Alessandro, Maja Schlüter, and Simon Levin. 2012. “The Survival of the Conformist: Social Pressure and Renewable Resource Management.” </w:t>
      </w:r>
      <w:r w:rsidRPr="00304882">
        <w:rPr>
          <w:rFonts w:ascii="Times New Roman" w:hAnsi="Times New Roman" w:cs="Times New Roman"/>
          <w:b w:val="0"/>
          <w:i/>
          <w:iCs/>
          <w:sz w:val="24"/>
          <w:szCs w:val="24"/>
        </w:rPr>
        <w:t>Journal of Theoretical Biology</w:t>
      </w:r>
      <w:r w:rsidRPr="00304882">
        <w:rPr>
          <w:rFonts w:ascii="Times New Roman" w:hAnsi="Times New Roman" w:cs="Times New Roman"/>
          <w:b w:val="0"/>
          <w:sz w:val="24"/>
          <w:szCs w:val="24"/>
        </w:rPr>
        <w:t xml:space="preserve"> 299 (April): 152–61. doi:10.1016/j.jtbi.2011.07.003.</w:t>
      </w:r>
    </w:p>
    <w:p w14:paraId="7ED14A26"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The Nature Conservancy. 2016. “About US: Vision and Mission.” Accessed April 14.</w:t>
      </w:r>
    </w:p>
    <w:p w14:paraId="3E1692E2"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US Forest Service. 2015. “USDA Forest Service Strategic Plan: FY 2015-2020.” Vol. 1045.</w:t>
      </w:r>
    </w:p>
    <w:p w14:paraId="030DC45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Waters, C N, J Zalasiewicz, C Summerhayes, A D Barnosky, C Poirier, A Ga uszka, A Cearreta, et al. 2016. “The Anthropocene Is Functionally and Stratigraphically Distinct From the Holocene.”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351 (6269): aad2622–22. doi:10.1126/science.aad2622.</w:t>
      </w:r>
    </w:p>
    <w:p w14:paraId="42320816"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Wilen, J E, M D Smith, and D Lockwood. 2002. “Avoiding Surprises: Incorporating Fisherman Behavior Into Management Models.” </w:t>
      </w:r>
      <w:r w:rsidRPr="00304882">
        <w:rPr>
          <w:rFonts w:ascii="Times New Roman" w:hAnsi="Times New Roman" w:cs="Times New Roman"/>
          <w:b w:val="0"/>
          <w:i/>
          <w:iCs/>
          <w:sz w:val="24"/>
          <w:szCs w:val="24"/>
        </w:rPr>
        <w:t>Bulletin of Marine …</w:t>
      </w:r>
      <w:r w:rsidRPr="00304882">
        <w:rPr>
          <w:rFonts w:ascii="Times New Roman" w:hAnsi="Times New Roman" w:cs="Times New Roman"/>
          <w:b w:val="0"/>
          <w:sz w:val="24"/>
          <w:szCs w:val="24"/>
        </w:rPr>
        <w:t>.</w:t>
      </w:r>
    </w:p>
    <w:p w14:paraId="4DC4FF8E" w14:textId="16BDF8B6" w:rsidR="000056A3" w:rsidRPr="00A40D25" w:rsidRDefault="00A56E79" w:rsidP="00A40D25">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sectPr w:rsidR="000056A3" w:rsidRPr="00A40D25"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79"/>
    <w:rsid w:val="000056A3"/>
    <w:rsid w:val="00995F4F"/>
    <w:rsid w:val="00A40D25"/>
    <w:rsid w:val="00A5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8A9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E79"/>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8306</Words>
  <Characters>47349</Characters>
  <Application>Microsoft Macintosh Word</Application>
  <DocSecurity>0</DocSecurity>
  <Lines>394</Lines>
  <Paragraphs>111</Paragraphs>
  <ScaleCrop>false</ScaleCrop>
  <LinksUpToDate>false</LinksUpToDate>
  <CharactersWithSpaces>55544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2016-07-05T21:45:00Z</dcterms:created>
  <dcterms:modified xsi:type="dcterms:W3CDTF">2016-07-08T21:28:00Z</dcterms:modified>
</cp:coreProperties>
</file>