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52720" w14:textId="77777777" w:rsidR="000056A3" w:rsidRPr="00201160" w:rsidRDefault="00201160">
      <w:pPr>
        <w:rPr>
          <w:rFonts w:ascii="Times New Roman" w:hAnsi="Times New Roman" w:cs="Times New Roman"/>
          <w:b/>
        </w:rPr>
      </w:pPr>
      <w:r w:rsidRPr="00201160">
        <w:rPr>
          <w:rFonts w:ascii="Times New Roman" w:hAnsi="Times New Roman" w:cs="Times New Roman"/>
          <w:b/>
        </w:rPr>
        <w:t>CHAPTER TWO</w:t>
      </w:r>
    </w:p>
    <w:p w14:paraId="3B0AFCF9" w14:textId="77777777" w:rsidR="00201160" w:rsidRDefault="00201160">
      <w:pPr>
        <w:rPr>
          <w:rFonts w:ascii="Times New Roman" w:hAnsi="Times New Roman" w:cs="Times New Roman"/>
          <w:b/>
        </w:rPr>
      </w:pPr>
      <w:r w:rsidRPr="00201160">
        <w:rPr>
          <w:rFonts w:ascii="Times New Roman" w:hAnsi="Times New Roman" w:cs="Times New Roman"/>
          <w:b/>
        </w:rPr>
        <w:t>Building a complete picture of commercial fisheries on the US West coast</w:t>
      </w:r>
    </w:p>
    <w:p w14:paraId="2F97AA29" w14:textId="77777777" w:rsidR="00201160" w:rsidRDefault="00201160">
      <w:pPr>
        <w:rPr>
          <w:rFonts w:ascii="Times New Roman" w:hAnsi="Times New Roman" w:cs="Times New Roman"/>
          <w:b/>
        </w:rPr>
      </w:pPr>
    </w:p>
    <w:p w14:paraId="6867A83B" w14:textId="77777777" w:rsidR="00201160" w:rsidRDefault="00201160">
      <w:pPr>
        <w:rPr>
          <w:rFonts w:ascii="Times New Roman" w:hAnsi="Times New Roman" w:cs="Times New Roman"/>
          <w:i/>
        </w:rPr>
      </w:pPr>
      <w:r>
        <w:rPr>
          <w:rFonts w:ascii="Times New Roman" w:hAnsi="Times New Roman" w:cs="Times New Roman"/>
          <w:i/>
        </w:rPr>
        <w:t>Abstract</w:t>
      </w:r>
    </w:p>
    <w:p w14:paraId="6BADC842" w14:textId="33CF7D22" w:rsidR="0083364F" w:rsidRDefault="006A14B0">
      <w:pPr>
        <w:rPr>
          <w:rFonts w:ascii="Times New Roman" w:hAnsi="Times New Roman" w:cs="Times New Roman"/>
        </w:rPr>
      </w:pPr>
      <w:r>
        <w:rPr>
          <w:rFonts w:ascii="Times New Roman" w:hAnsi="Times New Roman" w:cs="Times New Roman"/>
        </w:rPr>
        <w:t xml:space="preserve">Commercial fisheries systems have previously been recognized as an opportunity to </w:t>
      </w:r>
      <w:r w:rsidR="0083364F">
        <w:rPr>
          <w:rFonts w:ascii="Times New Roman" w:hAnsi="Times New Roman" w:cs="Times New Roman"/>
        </w:rPr>
        <w:t xml:space="preserve"> </w:t>
      </w:r>
    </w:p>
    <w:p w14:paraId="396C133E" w14:textId="77777777" w:rsidR="004E77C9" w:rsidRPr="00201160" w:rsidRDefault="004E77C9">
      <w:pPr>
        <w:rPr>
          <w:rFonts w:ascii="Times New Roman" w:hAnsi="Times New Roman" w:cs="Times New Roman"/>
        </w:rPr>
      </w:pPr>
    </w:p>
    <w:p w14:paraId="04E86A3E" w14:textId="77777777" w:rsidR="00201160" w:rsidRDefault="00201160">
      <w:pPr>
        <w:rPr>
          <w:rFonts w:ascii="Times New Roman" w:hAnsi="Times New Roman" w:cs="Times New Roman"/>
          <w:i/>
        </w:rPr>
      </w:pPr>
      <w:r>
        <w:rPr>
          <w:rFonts w:ascii="Times New Roman" w:hAnsi="Times New Roman" w:cs="Times New Roman"/>
          <w:i/>
        </w:rPr>
        <w:t>Introduction</w:t>
      </w:r>
    </w:p>
    <w:p w14:paraId="1C64DAB3" w14:textId="77777777" w:rsidR="00BC698E" w:rsidRDefault="0083364F" w:rsidP="00405235">
      <w:pPr>
        <w:ind w:firstLine="720"/>
        <w:rPr>
          <w:rFonts w:ascii="Times New Roman" w:hAnsi="Times New Roman" w:cs="Times New Roman"/>
        </w:rPr>
      </w:pPr>
      <w:r>
        <w:rPr>
          <w:rFonts w:ascii="Times New Roman" w:hAnsi="Times New Roman" w:cs="Times New Roman"/>
        </w:rPr>
        <w:t>Commercial fisheries are important ecologically and economically. This is underscored by the ecological and social disruption a collapse in a commercial fishery can cause, i.e. the cod collapse which resulted in both a state of emergency and reports of PTSD among fishermen and persistent change in the state of the ecosystem. As such, many wealthy countries have devoted resources to collect data on how, when and where fish are caught to better m</w:t>
      </w:r>
      <w:bookmarkStart w:id="0" w:name="_GoBack"/>
      <w:bookmarkEnd w:id="0"/>
      <w:r>
        <w:rPr>
          <w:rFonts w:ascii="Times New Roman" w:hAnsi="Times New Roman" w:cs="Times New Roman"/>
        </w:rPr>
        <w:t xml:space="preserve">onitor ecological health of these populations. The result of this monitoring is a rich store of data on the ecological and economic patterns of fishing. Indeed, previous authors have recognized that fisheries </w:t>
      </w:r>
      <w:r w:rsidR="00E73A30">
        <w:rPr>
          <w:rFonts w:ascii="Times New Roman" w:hAnsi="Times New Roman" w:cs="Times New Roman"/>
        </w:rPr>
        <w:t xml:space="preserve">are essentially </w:t>
      </w:r>
      <w:r w:rsidR="005A66B4">
        <w:rPr>
          <w:rFonts w:ascii="Times New Roman" w:hAnsi="Times New Roman" w:cs="Times New Roman"/>
        </w:rPr>
        <w:t>ecological perturbations</w:t>
      </w:r>
      <w:r>
        <w:rPr>
          <w:rFonts w:ascii="Times New Roman" w:hAnsi="Times New Roman" w:cs="Times New Roman"/>
        </w:rPr>
        <w:t xml:space="preserve"> and might, provided the appropriate caveats, be good sources of data to test ecological theories at scales impossible to achieve in the lab</w:t>
      </w:r>
      <w:r w:rsidR="0006496F">
        <w:rPr>
          <w:rFonts w:ascii="Times New Roman" w:hAnsi="Times New Roman" w:cs="Times New Roman"/>
        </w:rPr>
        <w:t xml:space="preserve"> </w:t>
      </w:r>
      <w:r w:rsidR="00824D9E">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B8BC77F0-A618-42AF-80F7-F26029F6E271&lt;/uuid&gt;&lt;priority&gt;0&lt;/priority&gt;&lt;publications&gt;&lt;publication&gt;&lt;volume&gt;5&lt;/volume&gt;&lt;publication_date&gt;99201111221200000000222000&lt;/publication_date&gt;&lt;number&gt;1&lt;/number&gt;&lt;doi&gt;10.1007/s12080-011-0146-9&lt;/doi&gt;&lt;startpage&gt;3&lt;/startpage&gt;&lt;title&gt;Marine fisheries as ecological experiments&lt;/title&gt;&lt;uuid&gt;F9DD958A-3B8E-42FE-A6B9-761AFBFFE743&lt;/uuid&gt;&lt;subtype&gt;400&lt;/subtype&gt;&lt;endpage&gt;22&lt;/endpage&gt;&lt;type&gt;400&lt;/type&gt;&lt;url&gt;http://link.springer.com/10.1007/s12080-011-0146-9&lt;/url&gt;&lt;bundle&gt;&lt;publication&gt;&lt;title&gt;Theoretical Ecology&lt;/title&gt;&lt;type&gt;-100&lt;/type&gt;&lt;subtype&gt;-100&lt;/subtype&gt;&lt;uuid&gt;495C180D-3348-44BE-A69B-D1E8A82BEB0A&lt;/uuid&gt;&lt;/publication&gt;&lt;/bundle&gt;&lt;authors&gt;&lt;author&gt;&lt;firstName&gt;Olaf&lt;/firstName&gt;&lt;middleNames&gt;P&lt;/middleNames&gt;&lt;lastName&gt;Jensen&lt;/lastName&gt;&lt;/author&gt;&lt;author&gt;&lt;firstName&gt;Trevor&lt;/firstName&gt;&lt;middleNames&gt;A&lt;/middleNames&gt;&lt;lastName&gt;Branch&lt;/lastName&gt;&lt;/author&gt;&lt;author&gt;&lt;firstName&gt;Ray&lt;/firstName&gt;&lt;lastName&gt;Hilborn&lt;/lastName&gt;&lt;/author&gt;&lt;/authors&gt;&lt;/publication&gt;&lt;/publications&gt;&lt;cites&gt;&lt;/cites&gt;&lt;/citation&gt;</w:instrText>
      </w:r>
      <w:r w:rsidR="00824D9E">
        <w:rPr>
          <w:rFonts w:ascii="Times New Roman" w:hAnsi="Times New Roman" w:cs="Times New Roman"/>
        </w:rPr>
        <w:fldChar w:fldCharType="separate"/>
      </w:r>
      <w:r w:rsidR="00824D9E">
        <w:rPr>
          <w:rFonts w:ascii="Times New Roman" w:hAnsi="Times New Roman" w:cs="Times New Roman"/>
        </w:rPr>
        <w:t>{Jensen:2011bu}</w:t>
      </w:r>
      <w:r w:rsidR="00824D9E">
        <w:rPr>
          <w:rFonts w:ascii="Times New Roman" w:hAnsi="Times New Roman" w:cs="Times New Roman"/>
        </w:rPr>
        <w:fldChar w:fldCharType="end"/>
      </w:r>
      <w:r>
        <w:rPr>
          <w:rFonts w:ascii="Times New Roman" w:hAnsi="Times New Roman" w:cs="Times New Roman"/>
        </w:rPr>
        <w:t>.</w:t>
      </w:r>
    </w:p>
    <w:p w14:paraId="0B15AB23" w14:textId="77777777" w:rsidR="0028255C" w:rsidRDefault="00D96D6B" w:rsidP="00405235">
      <w:pPr>
        <w:ind w:firstLine="720"/>
        <w:rPr>
          <w:rFonts w:ascii="Times New Roman" w:hAnsi="Times New Roman" w:cs="Times New Roman"/>
        </w:rPr>
      </w:pPr>
      <w:r>
        <w:rPr>
          <w:rFonts w:ascii="Times New Roman" w:hAnsi="Times New Roman" w:cs="Times New Roman"/>
        </w:rPr>
        <w:t xml:space="preserve">Fisheries have for a long time been recognized as a canonical example of the tragedy of the commons, and much work in fisheries has been devoted to understanding and aligning human incentives to ecological outcomes. </w:t>
      </w:r>
      <w:proofErr w:type="gramStart"/>
      <w:r>
        <w:rPr>
          <w:rFonts w:ascii="Times New Roman" w:hAnsi="Times New Roman" w:cs="Times New Roman"/>
        </w:rPr>
        <w:t>However</w:t>
      </w:r>
      <w:proofErr w:type="gramEnd"/>
      <w:r>
        <w:rPr>
          <w:rFonts w:ascii="Times New Roman" w:hAnsi="Times New Roman" w:cs="Times New Roman"/>
        </w:rPr>
        <w:t xml:space="preserve"> fisheries data, especially with the advent of VMS and </w:t>
      </w:r>
      <w:r w:rsidR="0028255C">
        <w:rPr>
          <w:rFonts w:ascii="Times New Roman" w:hAnsi="Times New Roman" w:cs="Times New Roman"/>
        </w:rPr>
        <w:t xml:space="preserve">the high coverage of </w:t>
      </w:r>
      <w:r>
        <w:rPr>
          <w:rFonts w:ascii="Times New Roman" w:hAnsi="Times New Roman" w:cs="Times New Roman"/>
        </w:rPr>
        <w:t>observer data which records movement (i.e. fine scale search behavior) and haul-level harvest (i.e. fitness), also provides data relevant for behavioral ecology in terms of foraging and predator-prey interactions but has been largely underutilized.</w:t>
      </w:r>
    </w:p>
    <w:p w14:paraId="6BCAB207" w14:textId="75AE6958" w:rsidR="00652A74" w:rsidRDefault="00652A74" w:rsidP="00405235">
      <w:pPr>
        <w:ind w:firstLine="720"/>
        <w:rPr>
          <w:rFonts w:ascii="Times New Roman" w:hAnsi="Times New Roman" w:cs="Times New Roman"/>
        </w:rPr>
      </w:pPr>
      <w:r>
        <w:rPr>
          <w:rFonts w:ascii="Times New Roman" w:hAnsi="Times New Roman" w:cs="Times New Roman"/>
        </w:rPr>
        <w:t>For nations with industrial fisheries, the data typically collected consists of</w:t>
      </w:r>
      <w:r w:rsidR="000050D8">
        <w:rPr>
          <w:rFonts w:ascii="Times New Roman" w:hAnsi="Times New Roman" w:cs="Times New Roman"/>
        </w:rPr>
        <w:t xml:space="preserve"> records of </w:t>
      </w:r>
      <w:r w:rsidR="00AA7B0E">
        <w:rPr>
          <w:rFonts w:ascii="Times New Roman" w:hAnsi="Times New Roman" w:cs="Times New Roman"/>
        </w:rPr>
        <w:t xml:space="preserve">licenses, </w:t>
      </w:r>
      <w:r w:rsidR="000050D8">
        <w:rPr>
          <w:rFonts w:ascii="Times New Roman" w:hAnsi="Times New Roman" w:cs="Times New Roman"/>
        </w:rPr>
        <w:t>harvest</w:t>
      </w:r>
      <w:r w:rsidR="00AA7B0E">
        <w:rPr>
          <w:rFonts w:ascii="Times New Roman" w:hAnsi="Times New Roman" w:cs="Times New Roman"/>
        </w:rPr>
        <w:t xml:space="preserve"> (fish tickets)</w:t>
      </w:r>
      <w:r w:rsidR="000050D8">
        <w:rPr>
          <w:rFonts w:ascii="Times New Roman" w:hAnsi="Times New Roman" w:cs="Times New Roman"/>
        </w:rPr>
        <w:t xml:space="preserve">, </w:t>
      </w:r>
      <w:r w:rsidR="00AA7B0E">
        <w:rPr>
          <w:rFonts w:ascii="Times New Roman" w:hAnsi="Times New Roman" w:cs="Times New Roman"/>
        </w:rPr>
        <w:t>records of fishing locations (logbook and observer data), and now increasingly continuous tracks of movement (VMS). Unfortunately, these datasets span multiple temporal and spatial scales and were not collected with the goal of marrying them to one another. Thus VMS data, for example, exists on the US west coast starting in 2009, which results in almost 7 years of continuous vessel locations with (</w:t>
      </w:r>
      <w:proofErr w:type="gramStart"/>
      <w:r w:rsidR="00AA7B0E">
        <w:rPr>
          <w:rFonts w:ascii="Times New Roman" w:hAnsi="Times New Roman" w:cs="Times New Roman"/>
        </w:rPr>
        <w:t>XXX meter</w:t>
      </w:r>
      <w:proofErr w:type="gramEnd"/>
      <w:r w:rsidR="00AA7B0E">
        <w:rPr>
          <w:rFonts w:ascii="Times New Roman" w:hAnsi="Times New Roman" w:cs="Times New Roman"/>
        </w:rPr>
        <w:t xml:space="preserve"> accuracy). But because vessels on the US west coast switch between fisheries on every trip, it’s impossible to use this data unless you can assign the movement trajectories to the appropriate fishery. Similarly landing tickets on the US west coast aren’t linked with licenses on a trip-basis. Thus you can see the licenses for a vessel, but not which ones were used for which fishery.  This makes even identifying the fishery as a unit of participation impossible.  </w:t>
      </w:r>
    </w:p>
    <w:p w14:paraId="0F96230B" w14:textId="156C0E13" w:rsidR="00946E31" w:rsidRDefault="00D96D6B" w:rsidP="00CA3414">
      <w:pPr>
        <w:ind w:firstLine="720"/>
        <w:rPr>
          <w:rFonts w:ascii="Times New Roman" w:hAnsi="Times New Roman" w:cs="Times New Roman"/>
        </w:rPr>
      </w:pPr>
      <w:r>
        <w:rPr>
          <w:rFonts w:ascii="Times New Roman" w:hAnsi="Times New Roman" w:cs="Times New Roman"/>
        </w:rPr>
        <w:t>Existing work</w:t>
      </w:r>
      <w:r w:rsidR="00AC6565">
        <w:rPr>
          <w:rFonts w:ascii="Times New Roman" w:hAnsi="Times New Roman" w:cs="Times New Roman"/>
        </w:rPr>
        <w:t xml:space="preserve"> examining harvesting behavior, hereafter fleet dynamics, </w:t>
      </w:r>
      <w:r w:rsidR="0028255C">
        <w:rPr>
          <w:rFonts w:ascii="Times New Roman" w:hAnsi="Times New Roman" w:cs="Times New Roman"/>
        </w:rPr>
        <w:t>has historically only used one of these datasets at a single time in a single fishery due to the silo-</w:t>
      </w:r>
      <w:proofErr w:type="spellStart"/>
      <w:r w:rsidR="0028255C">
        <w:rPr>
          <w:rFonts w:ascii="Times New Roman" w:hAnsi="Times New Roman" w:cs="Times New Roman"/>
        </w:rPr>
        <w:t>ing</w:t>
      </w:r>
      <w:proofErr w:type="spellEnd"/>
      <w:r w:rsidR="0028255C">
        <w:rPr>
          <w:rFonts w:ascii="Times New Roman" w:hAnsi="Times New Roman" w:cs="Times New Roman"/>
        </w:rPr>
        <w:t xml:space="preserve"> of data collection. Studies that have examined catch and search are often coarse, and typically focus on how fishermen choose what area in which to fish as a function of expected profits. This has proven to be powerful as a way to predict how effort is reallocated spatially, but the spatial resolution is coarse where fishing areas often correspond to areas on the order XX nautical miles squared despite fishing often occurring on spatial scales orders of magnitude finer in scale. </w:t>
      </w:r>
      <w:r w:rsidR="00AC59E4">
        <w:rPr>
          <w:rFonts w:ascii="Times New Roman" w:hAnsi="Times New Roman" w:cs="Times New Roman"/>
        </w:rPr>
        <w:t xml:space="preserve">Newer management regulations, and the advent of cheap and accurate GPS technology has resulted in vessel-monitoring systems (VMS) in many fisheries where the positions of a fishing vessel can be recorded regularly (i.e. hourly, etc.). This provides a wealth of fine scale movement data, akin to the explosion that has occurred in the creation of the sub-discipline of movement ecology. Work that has used these fisheries has focused on identifying fishing behavior from movement paths, and focused on fisheries where vessels are extremely specialized. Studies </w:t>
      </w:r>
      <w:r w:rsidR="00AC59E4">
        <w:rPr>
          <w:rFonts w:ascii="Times New Roman" w:hAnsi="Times New Roman" w:cs="Times New Roman"/>
        </w:rPr>
        <w:lastRenderedPageBreak/>
        <w:t xml:space="preserve">resulting from this work have </w:t>
      </w:r>
      <w:r>
        <w:rPr>
          <w:rFonts w:ascii="Times New Roman" w:hAnsi="Times New Roman" w:cs="Times New Roman"/>
        </w:rPr>
        <w:t xml:space="preserve">focused on single fisheries often in one behavioral mode, i.e. </w:t>
      </w:r>
      <w:r w:rsidR="0028255C">
        <w:rPr>
          <w:rFonts w:ascii="Times New Roman" w:hAnsi="Times New Roman" w:cs="Times New Roman"/>
        </w:rPr>
        <w:t xml:space="preserve">using VMS data alone to look at patterns in movement (levy walk – </w:t>
      </w:r>
      <w:proofErr w:type="spellStart"/>
      <w:r w:rsidR="0028255C">
        <w:rPr>
          <w:rFonts w:ascii="Times New Roman" w:hAnsi="Times New Roman" w:cs="Times New Roman"/>
        </w:rPr>
        <w:t>Joo</w:t>
      </w:r>
      <w:proofErr w:type="spellEnd"/>
      <w:r w:rsidR="0028255C">
        <w:rPr>
          <w:rFonts w:ascii="Times New Roman" w:hAnsi="Times New Roman" w:cs="Times New Roman"/>
        </w:rPr>
        <w:t xml:space="preserve">?). </w:t>
      </w:r>
      <w:r w:rsidR="00946E31">
        <w:rPr>
          <w:rFonts w:ascii="Times New Roman" w:hAnsi="Times New Roman" w:cs="Times New Roman"/>
        </w:rPr>
        <w:t xml:space="preserve">Yet major commercial fisheries are often characterized by hundreds of different species caught with diverse gears in a wide range of habitats. </w:t>
      </w:r>
    </w:p>
    <w:p w14:paraId="1090F9DF" w14:textId="645A254D" w:rsidR="00232DC9" w:rsidRDefault="00AF2A6F" w:rsidP="004268D2">
      <w:pPr>
        <w:ind w:firstLine="720"/>
        <w:rPr>
          <w:rFonts w:ascii="Times New Roman" w:hAnsi="Times New Roman" w:cs="Times New Roman"/>
        </w:rPr>
      </w:pPr>
      <w:r>
        <w:rPr>
          <w:rFonts w:ascii="Times New Roman" w:hAnsi="Times New Roman" w:cs="Times New Roman"/>
        </w:rPr>
        <w:t xml:space="preserve">In this chapter I </w:t>
      </w:r>
      <w:r w:rsidR="00232DC9">
        <w:rPr>
          <w:rFonts w:ascii="Times New Roman" w:hAnsi="Times New Roman" w:cs="Times New Roman"/>
        </w:rPr>
        <w:t xml:space="preserve">demonstrate how these datasets can be combined in order to examine large scale dynamics such as how vessels participate across fisheries, to fine scale foraging behaviors. </w:t>
      </w:r>
    </w:p>
    <w:p w14:paraId="24752D54" w14:textId="24CEA4A6" w:rsidR="00A720D0" w:rsidRDefault="00A720D0" w:rsidP="004268D2">
      <w:pPr>
        <w:ind w:firstLine="720"/>
        <w:rPr>
          <w:rFonts w:ascii="Times New Roman" w:hAnsi="Times New Roman" w:cs="Times New Roman"/>
        </w:rPr>
      </w:pPr>
      <w:r>
        <w:rPr>
          <w:rFonts w:ascii="Times New Roman" w:hAnsi="Times New Roman" w:cs="Times New Roman"/>
        </w:rPr>
        <w:t>build a data pipeline which sews together data describing foraging and fitness for the US west coast commercial fisheries between 2009 and 2013. I begin with landings data and use catch data to define fisheries</w:t>
      </w:r>
      <w:r w:rsidR="00232DC9">
        <w:rPr>
          <w:rFonts w:ascii="Times New Roman" w:hAnsi="Times New Roman" w:cs="Times New Roman"/>
        </w:rPr>
        <w:t>, of which there are 10 that account for 90% of the landings and revenue on the US west coast</w:t>
      </w:r>
      <w:r>
        <w:rPr>
          <w:rFonts w:ascii="Times New Roman" w:hAnsi="Times New Roman" w:cs="Times New Roman"/>
        </w:rPr>
        <w:t xml:space="preserve">. </w:t>
      </w:r>
      <w:r w:rsidR="00232DC9">
        <w:rPr>
          <w:rFonts w:ascii="Times New Roman" w:hAnsi="Times New Roman" w:cs="Times New Roman"/>
        </w:rPr>
        <w:t xml:space="preserve">This results in </w:t>
      </w:r>
      <w:r>
        <w:rPr>
          <w:rFonts w:ascii="Times New Roman" w:hAnsi="Times New Roman" w:cs="Times New Roman"/>
        </w:rPr>
        <w:t xml:space="preserve">a dataset of trips identified to fisheries. Using these </w:t>
      </w:r>
      <w:proofErr w:type="gramStart"/>
      <w:r>
        <w:rPr>
          <w:rFonts w:ascii="Times New Roman" w:hAnsi="Times New Roman" w:cs="Times New Roman"/>
        </w:rPr>
        <w:t>trips</w:t>
      </w:r>
      <w:proofErr w:type="gramEnd"/>
      <w:r>
        <w:rPr>
          <w:rFonts w:ascii="Times New Roman" w:hAnsi="Times New Roman" w:cs="Times New Roman"/>
        </w:rPr>
        <w:t xml:space="preserve"> I create a set of algorithms that match trips to </w:t>
      </w:r>
      <w:r w:rsidR="00232DC9">
        <w:rPr>
          <w:rFonts w:ascii="Times New Roman" w:hAnsi="Times New Roman" w:cs="Times New Roman"/>
        </w:rPr>
        <w:t>the movement (VMS)</w:t>
      </w:r>
      <w:r>
        <w:rPr>
          <w:rFonts w:ascii="Times New Roman" w:hAnsi="Times New Roman" w:cs="Times New Roman"/>
        </w:rPr>
        <w:t xml:space="preserve"> data. Finally using VMS data</w:t>
      </w:r>
      <w:r w:rsidR="00232DC9">
        <w:rPr>
          <w:rFonts w:ascii="Times New Roman" w:hAnsi="Times New Roman" w:cs="Times New Roman"/>
        </w:rPr>
        <w:t xml:space="preserve"> that have been filtered into fisheries</w:t>
      </w:r>
      <w:r>
        <w:rPr>
          <w:rFonts w:ascii="Times New Roman" w:hAnsi="Times New Roman" w:cs="Times New Roman"/>
        </w:rPr>
        <w:t>, I use the pink shrimp trawl fishery as an example and identify bouts of fishing behavior and define fishing grounds.</w:t>
      </w:r>
      <w:r w:rsidR="00232DC9">
        <w:rPr>
          <w:rFonts w:ascii="Times New Roman" w:hAnsi="Times New Roman" w:cs="Times New Roman"/>
        </w:rPr>
        <w:t xml:space="preserve"> </w:t>
      </w:r>
    </w:p>
    <w:p w14:paraId="6B09E994" w14:textId="77777777" w:rsidR="00A720D0" w:rsidRDefault="00A720D0" w:rsidP="004268D2">
      <w:pPr>
        <w:ind w:firstLine="720"/>
        <w:rPr>
          <w:rFonts w:ascii="Times New Roman" w:hAnsi="Times New Roman" w:cs="Times New Roman"/>
        </w:rPr>
      </w:pPr>
    </w:p>
    <w:p w14:paraId="0DCB284D" w14:textId="3E58ADA2" w:rsidR="00946E31" w:rsidRDefault="00A720D0" w:rsidP="004268D2">
      <w:pPr>
        <w:ind w:firstLine="720"/>
        <w:rPr>
          <w:rFonts w:ascii="Times New Roman" w:hAnsi="Times New Roman" w:cs="Times New Roman"/>
        </w:rPr>
      </w:pPr>
      <w:r>
        <w:rPr>
          <w:rFonts w:ascii="Times New Roman" w:hAnsi="Times New Roman" w:cs="Times New Roman"/>
        </w:rPr>
        <w:t xml:space="preserve">In order to examine </w:t>
      </w:r>
      <w:r w:rsidR="00AF2A6F">
        <w:rPr>
          <w:rFonts w:ascii="Times New Roman" w:hAnsi="Times New Roman" w:cs="Times New Roman"/>
        </w:rPr>
        <w:t xml:space="preserve">use the US west coast as an example of a commercial fisheries social ecological system and demonstrate how the rich possibilities these datasets offer are by sewing disparate datasets together to capture fisheries dynamics at multiple scales. Using landing tickets, observer data and VMS I am able to identify fishing grounds and fishing bouts from movement of vessels, identify fisheries participation from the contents of catch, and calculate indices of effort (searching time, and path distance) often missing from any one of these datasets used alone.  </w:t>
      </w:r>
    </w:p>
    <w:p w14:paraId="63406D1E" w14:textId="6426BF18" w:rsidR="0083364F" w:rsidRDefault="00E73A30" w:rsidP="00405235">
      <w:pPr>
        <w:ind w:firstLine="720"/>
        <w:rPr>
          <w:rFonts w:ascii="Times New Roman" w:hAnsi="Times New Roman" w:cs="Times New Roman"/>
        </w:rPr>
      </w:pPr>
      <w:r>
        <w:rPr>
          <w:rFonts w:ascii="Times New Roman" w:hAnsi="Times New Roman" w:cs="Times New Roman"/>
        </w:rPr>
        <w:t xml:space="preserve"> </w:t>
      </w:r>
      <w:r w:rsidR="005A66B4">
        <w:rPr>
          <w:rFonts w:ascii="Times New Roman" w:hAnsi="Times New Roman" w:cs="Times New Roman"/>
        </w:rPr>
        <w:t>In this chapter I suggest that fisheries data also represent an opportunity to examine the dynamics of social-ecological systems, and specifically how people change their resource consumption patterns in response to changes in ecological and economic conditions</w:t>
      </w:r>
      <w:r w:rsidR="0037550A">
        <w:rPr>
          <w:rFonts w:ascii="Times New Roman" w:hAnsi="Times New Roman" w:cs="Times New Roman"/>
        </w:rPr>
        <w:t xml:space="preserve">, an interaction crucial to the further development of sustainability science and the study of social ecological systems. </w:t>
      </w:r>
    </w:p>
    <w:p w14:paraId="6A35F7F7" w14:textId="77777777" w:rsidR="0037550A" w:rsidRDefault="0037550A" w:rsidP="00405235">
      <w:pPr>
        <w:ind w:firstLine="720"/>
        <w:rPr>
          <w:rFonts w:ascii="Times New Roman" w:hAnsi="Times New Roman" w:cs="Times New Roman"/>
        </w:rPr>
      </w:pPr>
    </w:p>
    <w:p w14:paraId="7128E725" w14:textId="77777777" w:rsidR="00405235" w:rsidRDefault="00405235" w:rsidP="0083364F">
      <w:pPr>
        <w:rPr>
          <w:rFonts w:ascii="Times New Roman" w:hAnsi="Times New Roman" w:cs="Times New Roman"/>
        </w:rPr>
      </w:pPr>
    </w:p>
    <w:p w14:paraId="39A6F243" w14:textId="77777777" w:rsidR="00201160" w:rsidRPr="0083364F" w:rsidRDefault="00201160">
      <w:pPr>
        <w:rPr>
          <w:rFonts w:ascii="Times New Roman" w:hAnsi="Times New Roman" w:cs="Times New Roman"/>
        </w:rPr>
      </w:pPr>
    </w:p>
    <w:p w14:paraId="54A8D06D" w14:textId="77777777" w:rsidR="00201160" w:rsidRPr="00201160" w:rsidRDefault="00201160">
      <w:pPr>
        <w:rPr>
          <w:rFonts w:ascii="Times New Roman" w:hAnsi="Times New Roman" w:cs="Times New Roman"/>
          <w:i/>
        </w:rPr>
      </w:pPr>
      <w:r>
        <w:rPr>
          <w:rFonts w:ascii="Times New Roman" w:hAnsi="Times New Roman" w:cs="Times New Roman"/>
          <w:i/>
        </w:rPr>
        <w:t>Methods</w:t>
      </w:r>
    </w:p>
    <w:p w14:paraId="6B50C880" w14:textId="77777777" w:rsidR="00201160" w:rsidRPr="00F55952" w:rsidRDefault="00201160" w:rsidP="00201160">
      <w:pPr>
        <w:outlineLvl w:val="0"/>
        <w:rPr>
          <w:rFonts w:ascii="Times New Roman" w:hAnsi="Times New Roman" w:cs="Times New Roman"/>
          <w:b/>
          <w:bCs/>
        </w:rPr>
      </w:pPr>
      <w:r w:rsidRPr="00F55952">
        <w:rPr>
          <w:rFonts w:ascii="Times New Roman" w:hAnsi="Times New Roman" w:cs="Times New Roman"/>
          <w:b/>
          <w:bCs/>
        </w:rPr>
        <w:t>Description of Data Sources</w:t>
      </w:r>
    </w:p>
    <w:p w14:paraId="1528CDB7" w14:textId="77777777" w:rsidR="00201160" w:rsidRPr="00201160" w:rsidRDefault="00201160">
      <w:pPr>
        <w:rPr>
          <w:rFonts w:ascii="Times New Roman" w:hAnsi="Times New Roman" w:cs="Times New Roman"/>
        </w:rPr>
      </w:pPr>
    </w:p>
    <w:p w14:paraId="596898A8" w14:textId="77777777" w:rsidR="00201160" w:rsidRPr="00201160" w:rsidRDefault="00201160" w:rsidP="00201160">
      <w:pPr>
        <w:outlineLvl w:val="0"/>
        <w:rPr>
          <w:rFonts w:ascii="Times New Roman" w:hAnsi="Times New Roman" w:cs="Times New Roman"/>
          <w:b/>
          <w:bCs/>
        </w:rPr>
      </w:pPr>
      <w:r w:rsidRPr="00201160">
        <w:rPr>
          <w:rFonts w:ascii="Times New Roman" w:hAnsi="Times New Roman" w:cs="Times New Roman"/>
          <w:b/>
          <w:bCs/>
        </w:rPr>
        <w:t>Defining Realized Fisheries</w:t>
      </w:r>
    </w:p>
    <w:p w14:paraId="1CB54132" w14:textId="25499AC7"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Fisheries are defined as harvest assemblages caught with a specific gear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DF784688-08E6-4CCA-A867-D77316AF6187&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(van Putten et al. 2012; Boonstra and Hentati Sundberg 2014)</w:t>
      </w:r>
      <w:r w:rsidRPr="00201160">
        <w:rPr>
          <w:rFonts w:ascii="Times New Roman" w:hAnsi="Times New Roman" w:cs="Times New Roman"/>
        </w:rPr>
        <w:fldChar w:fldCharType="end"/>
      </w:r>
      <w:r w:rsidRPr="00201160">
        <w:rPr>
          <w:rFonts w:ascii="Times New Roman" w:hAnsi="Times New Roman" w:cs="Times New Roman"/>
        </w:rPr>
        <w:t xml:space="preserve">. The Pacific Fisheries Management Council (PFMC) has developed a set of sector-based definitions similar to this approach for the federally managed groundfish landings (www.pcouncil.org), but no equivalent exists for non-groundfish fisheries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&lt;citation&gt;&lt;uuid&gt;6470B9F4-04F6-4AD0-8B6D-E879B1602046&lt;/uuid&gt;&lt;priority&gt;0&lt;/priority&gt;&lt;publications&gt;&lt;publication&gt;&lt;institution&gt;NOAA&lt;/institution&gt;&lt;accepted_date&gt;99201512081200000000222000&lt;/accepted_date&gt;&lt;title&gt;Data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(Northwest Fisheries Science Center 2015)</w:t>
      </w:r>
      <w:r w:rsidRPr="00201160">
        <w:rPr>
          <w:rFonts w:ascii="Times New Roman" w:hAnsi="Times New Roman" w:cs="Times New Roman"/>
        </w:rPr>
        <w:fldChar w:fldCharType="end"/>
      </w:r>
      <w:r w:rsidRPr="00201160">
        <w:rPr>
          <w:rFonts w:ascii="Times New Roman" w:hAnsi="Times New Roman" w:cs="Times New Roman"/>
        </w:rPr>
        <w:t xml:space="preserve">. In order to treat the landings dataset uniformly, I applied a métier analysis to this landing data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2434B273-8F2D-42EC-B13A-094CA46E57CC&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(Deporte et al. 2012)</w:t>
      </w:r>
      <w:r w:rsidRPr="00201160">
        <w:rPr>
          <w:rFonts w:ascii="Times New Roman" w:hAnsi="Times New Roman" w:cs="Times New Roman"/>
        </w:rPr>
        <w:fldChar w:fldCharType="end"/>
      </w:r>
      <w:r w:rsidRPr="00201160">
        <w:rPr>
          <w:rFonts w:ascii="Times New Roman" w:hAnsi="Times New Roman" w:cs="Times New Roman"/>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w:t>
      </w:r>
      <w:commentRangeStart w:id="1"/>
      <w:r w:rsidRPr="00201160">
        <w:rPr>
          <w:rFonts w:ascii="Times New Roman" w:hAnsi="Times New Roman" w:cs="Times New Roman"/>
        </w:rPr>
        <w:t xml:space="preserve"> In the following I specify our rational for these choices.</w:t>
      </w:r>
      <w:commentRangeEnd w:id="1"/>
      <w:r w:rsidRPr="00201160">
        <w:rPr>
          <w:rFonts w:ascii="Times New Roman" w:hAnsi="Times New Roman" w:cs="Times New Roman"/>
          <w:vanish/>
        </w:rPr>
        <w:commentReference w:id="1"/>
      </w:r>
    </w:p>
    <w:p w14:paraId="7092DEAC" w14:textId="3E1D0776"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For our distance metric I used the Hellinger distance </w:t>
      </w:r>
      <w:r w:rsidRPr="00201160">
        <w:rPr>
          <w:rFonts w:ascii="Times New Roman" w:hAnsi="Times New Roman" w:cs="Times New Roman"/>
          <w:i/>
        </w:rPr>
        <w:t>D</w:t>
      </w:r>
      <w:r w:rsidRPr="00201160">
        <w:rPr>
          <w:rFonts w:ascii="Times New Roman" w:hAnsi="Times New Roman" w:cs="Times New Roman"/>
        </w:rPr>
        <w:t xml:space="preserve">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&lt;citation&gt;&lt;uuid&gt;1EC1D69E-929B-4422-BB90-4F507A5C96A1&lt;/uuid&gt;&lt;priority&gt;0&lt;/priority&gt;&lt;publications&gt;&lt;publication&gt;&lt;publication_date&gt;99201200001200000000200000&lt;/publication_date&gt;&lt;subtitle&gt;Developments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(P. Legendre and Legendre 2012)</w:t>
      </w:r>
      <w:r w:rsidRPr="00201160">
        <w:rPr>
          <w:rFonts w:ascii="Times New Roman" w:hAnsi="Times New Roman" w:cs="Times New Roman"/>
        </w:rPr>
        <w:fldChar w:fldCharType="end"/>
      </w:r>
      <w:r w:rsidRPr="00201160">
        <w:rPr>
          <w:rFonts w:ascii="Times New Roman" w:hAnsi="Times New Roman" w:cs="Times New Roman"/>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201160">
        <w:rPr>
          <w:rFonts w:ascii="Times New Roman" w:hAnsi="Times New Roman" w:cs="Times New Roman"/>
          <w:i/>
        </w:rPr>
        <w:t>A</w:t>
      </w:r>
      <w:r w:rsidRPr="00201160">
        <w:rPr>
          <w:rFonts w:ascii="Times New Roman" w:hAnsi="Times New Roman" w:cs="Times New Roman"/>
        </w:rPr>
        <w:t xml:space="preserve"> and </w:t>
      </w:r>
      <w:r w:rsidRPr="00201160">
        <w:rPr>
          <w:rFonts w:ascii="Times New Roman" w:hAnsi="Times New Roman" w:cs="Times New Roman"/>
          <w:i/>
        </w:rPr>
        <w:t xml:space="preserve">B </w:t>
      </w:r>
      <w:r w:rsidRPr="00201160">
        <w:rPr>
          <w:rFonts w:ascii="Times New Roman" w:hAnsi="Times New Roman" w:cs="Times New Roman"/>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01160" w:rsidRPr="00201160" w14:paraId="7D727031" w14:textId="77777777" w:rsidTr="000441B6">
        <w:trPr>
          <w:trHeight w:val="1440"/>
        </w:trPr>
        <w:tc>
          <w:tcPr>
            <w:tcW w:w="8576" w:type="dxa"/>
            <w:tcBorders>
              <w:top w:val="nil"/>
              <w:left w:val="nil"/>
              <w:bottom w:val="nil"/>
              <w:right w:val="nil"/>
            </w:tcBorders>
            <w:shd w:val="clear" w:color="auto" w:fill="auto"/>
            <w:vAlign w:val="center"/>
          </w:tcPr>
          <w:p w14:paraId="4D755F93" w14:textId="77777777" w:rsidR="00201160" w:rsidRPr="00201160" w:rsidRDefault="006C3D2A" w:rsidP="000441B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 xml:space="preserve">= </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e>
                    </m:nary>
                  </m:e>
                </m:rad>
                <m:r>
                  <w:rPr>
                    <w:rFonts w:ascii="Cambria Math" w:hAnsi="Cambria Math" w:cs="Times New Roman"/>
                  </w:rPr>
                  <m:t xml:space="preserve"> </m:t>
                </m:r>
              </m:oMath>
            </m:oMathPara>
          </w:p>
        </w:tc>
        <w:tc>
          <w:tcPr>
            <w:tcW w:w="604" w:type="dxa"/>
            <w:tcBorders>
              <w:top w:val="nil"/>
              <w:left w:val="nil"/>
              <w:bottom w:val="nil"/>
              <w:right w:val="nil"/>
            </w:tcBorders>
            <w:shd w:val="clear" w:color="auto" w:fill="auto"/>
            <w:vAlign w:val="center"/>
          </w:tcPr>
          <w:p w14:paraId="2AE0643E" w14:textId="77777777" w:rsidR="00201160" w:rsidRPr="00201160" w:rsidRDefault="00201160" w:rsidP="000441B6">
            <w:pPr>
              <w:rPr>
                <w:rFonts w:ascii="Times New Roman" w:hAnsi="Times New Roman" w:cs="Times New Roman"/>
              </w:rPr>
            </w:pPr>
            <w:r w:rsidRPr="00201160">
              <w:rPr>
                <w:rFonts w:ascii="Times New Roman" w:hAnsi="Times New Roman" w:cs="Times New Roman"/>
              </w:rPr>
              <w:t>(1)</w:t>
            </w:r>
          </w:p>
        </w:tc>
      </w:tr>
    </w:tbl>
    <w:p w14:paraId="2A47078E" w14:textId="77777777" w:rsidR="00201160" w:rsidRPr="00201160" w:rsidRDefault="00201160" w:rsidP="00201160">
      <w:pPr>
        <w:rPr>
          <w:rFonts w:ascii="Times New Roman" w:hAnsi="Times New Roman" w:cs="Times New Roman"/>
        </w:rPr>
      </w:pPr>
      <w:r w:rsidRPr="00201160">
        <w:rPr>
          <w:rFonts w:ascii="Times New Roman" w:hAnsi="Times New Roman" w:cs="Times New Roman"/>
        </w:rPr>
        <w:t xml:space="preserve">where </w:t>
      </w:r>
      <w:proofErr w:type="spellStart"/>
      <w:r w:rsidRPr="00201160">
        <w:rPr>
          <w:rFonts w:ascii="Times New Roman" w:hAnsi="Times New Roman" w:cs="Times New Roman"/>
          <w:i/>
        </w:rPr>
        <w:t>a</w:t>
      </w:r>
      <w:r w:rsidRPr="00201160">
        <w:rPr>
          <w:rFonts w:ascii="Times New Roman" w:hAnsi="Times New Roman" w:cs="Times New Roman"/>
          <w:i/>
          <w:vertAlign w:val="subscript"/>
        </w:rPr>
        <w:t>i</w:t>
      </w:r>
      <w:proofErr w:type="spellEnd"/>
      <w:r w:rsidRPr="00201160">
        <w:rPr>
          <w:rFonts w:ascii="Times New Roman" w:hAnsi="Times New Roman" w:cs="Times New Roman"/>
          <w:i/>
        </w:rPr>
        <w:t xml:space="preserve"> </w:t>
      </w:r>
      <w:r w:rsidRPr="00201160">
        <w:rPr>
          <w:rFonts w:ascii="Times New Roman" w:hAnsi="Times New Roman" w:cs="Times New Roman"/>
        </w:rPr>
        <w:t xml:space="preserve">is the fraction of revenue derived from species </w:t>
      </w:r>
      <w:proofErr w:type="spellStart"/>
      <w:r w:rsidRPr="00201160">
        <w:rPr>
          <w:rFonts w:ascii="Times New Roman" w:hAnsi="Times New Roman" w:cs="Times New Roman"/>
          <w:i/>
        </w:rPr>
        <w:t>i</w:t>
      </w:r>
      <w:proofErr w:type="spellEnd"/>
      <w:r w:rsidRPr="00201160">
        <w:rPr>
          <w:rFonts w:ascii="Times New Roman" w:hAnsi="Times New Roman" w:cs="Times New Roman"/>
        </w:rPr>
        <w:t xml:space="preserve"> on trip </w:t>
      </w:r>
      <w:r w:rsidRPr="00201160">
        <w:rPr>
          <w:rFonts w:ascii="Times New Roman" w:hAnsi="Times New Roman" w:cs="Times New Roman"/>
          <w:i/>
        </w:rPr>
        <w:t>A</w:t>
      </w:r>
      <w:r w:rsidRPr="00201160">
        <w:rPr>
          <w:rFonts w:ascii="Times New Roman" w:hAnsi="Times New Roman" w:cs="Times New Roman"/>
        </w:rPr>
        <w:t xml:space="preserve">, </w:t>
      </w:r>
      <w:r w:rsidRPr="00201160">
        <w:rPr>
          <w:rFonts w:ascii="Times New Roman" w:hAnsi="Times New Roman" w:cs="Times New Roman"/>
          <w:i/>
        </w:rPr>
        <w:t>b</w:t>
      </w:r>
      <w:r w:rsidRPr="00201160">
        <w:rPr>
          <w:rFonts w:ascii="Times New Roman" w:hAnsi="Times New Roman" w:cs="Times New Roman"/>
          <w:i/>
          <w:vertAlign w:val="subscript"/>
        </w:rPr>
        <w:t>i</w:t>
      </w:r>
      <w:r w:rsidRPr="00201160">
        <w:rPr>
          <w:rFonts w:ascii="Times New Roman" w:hAnsi="Times New Roman" w:cs="Times New Roman"/>
          <w:i/>
        </w:rPr>
        <w:t xml:space="preserve"> </w:t>
      </w:r>
      <w:r w:rsidRPr="00201160">
        <w:rPr>
          <w:rFonts w:ascii="Times New Roman" w:hAnsi="Times New Roman" w:cs="Times New Roman"/>
        </w:rPr>
        <w:t xml:space="preserve">is the fraction of revenue derived from species </w:t>
      </w:r>
      <w:proofErr w:type="spellStart"/>
      <w:r w:rsidRPr="00201160">
        <w:rPr>
          <w:rFonts w:ascii="Times New Roman" w:hAnsi="Times New Roman" w:cs="Times New Roman"/>
          <w:i/>
        </w:rPr>
        <w:t>i</w:t>
      </w:r>
      <w:proofErr w:type="spellEnd"/>
      <w:r w:rsidRPr="00201160">
        <w:rPr>
          <w:rFonts w:ascii="Times New Roman" w:hAnsi="Times New Roman" w:cs="Times New Roman"/>
        </w:rPr>
        <w:t xml:space="preserve"> on trip </w:t>
      </w:r>
      <w:r w:rsidRPr="00201160">
        <w:rPr>
          <w:rFonts w:ascii="Times New Roman" w:hAnsi="Times New Roman" w:cs="Times New Roman"/>
          <w:i/>
        </w:rPr>
        <w:t>B</w:t>
      </w:r>
      <w:r w:rsidRPr="00201160">
        <w:rPr>
          <w:rFonts w:ascii="Times New Roman" w:hAnsi="Times New Roman" w:cs="Times New Roman"/>
        </w:rPr>
        <w:t xml:space="preserve">, and </w:t>
      </w:r>
      <w:r w:rsidRPr="00201160">
        <w:rPr>
          <w:rFonts w:ascii="Times New Roman" w:hAnsi="Times New Roman" w:cs="Times New Roman"/>
          <w:i/>
        </w:rPr>
        <w:t xml:space="preserve">S </w:t>
      </w:r>
      <w:r w:rsidRPr="00201160">
        <w:rPr>
          <w:rFonts w:ascii="Times New Roman" w:hAnsi="Times New Roman" w:cs="Times New Roman"/>
        </w:rPr>
        <w:t xml:space="preserve">indicates the total number of species collected in both trips. With this metric, trips </w:t>
      </w:r>
      <w:r w:rsidRPr="00201160">
        <w:rPr>
          <w:rFonts w:ascii="Times New Roman" w:hAnsi="Times New Roman" w:cs="Times New Roman"/>
          <w:i/>
        </w:rPr>
        <w:t xml:space="preserve">A </w:t>
      </w:r>
      <w:r w:rsidRPr="00201160">
        <w:rPr>
          <w:rFonts w:ascii="Times New Roman" w:hAnsi="Times New Roman" w:cs="Times New Roman"/>
        </w:rPr>
        <w:t xml:space="preserve">and </w:t>
      </w:r>
      <w:r w:rsidRPr="00201160">
        <w:rPr>
          <w:rFonts w:ascii="Times New Roman" w:hAnsi="Times New Roman" w:cs="Times New Roman"/>
          <w:i/>
        </w:rPr>
        <w:t>B</w:t>
      </w:r>
      <w:r w:rsidRPr="00201160">
        <w:rPr>
          <w:rFonts w:ascii="Times New Roman" w:hAnsi="Times New Roman" w:cs="Times New Roman"/>
        </w:rPr>
        <w:t xml:space="preserve"> become increasingly similar (and the Hellinger distance declines) as the proportion of revenue attributable to each of the </w:t>
      </w:r>
      <w:r w:rsidRPr="00201160">
        <w:rPr>
          <w:rFonts w:ascii="Times New Roman" w:hAnsi="Times New Roman" w:cs="Times New Roman"/>
          <w:i/>
        </w:rPr>
        <w:t xml:space="preserve">S </w:t>
      </w:r>
      <w:r w:rsidRPr="00201160">
        <w:rPr>
          <w:rFonts w:ascii="Times New Roman" w:hAnsi="Times New Roman" w:cs="Times New Roman"/>
        </w:rPr>
        <w:t xml:space="preserve">species becomes increasingly matched. </w:t>
      </w:r>
    </w:p>
    <w:p w14:paraId="01F9A0E4" w14:textId="582AA984"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We identified realized fisheries as groups of trips with similar target assemblages using the </w:t>
      </w:r>
      <w:proofErr w:type="spellStart"/>
      <w:r w:rsidRPr="00201160">
        <w:rPr>
          <w:rFonts w:ascii="Times New Roman" w:hAnsi="Times New Roman" w:cs="Times New Roman"/>
        </w:rPr>
        <w:t>infoMap</w:t>
      </w:r>
      <w:proofErr w:type="spellEnd"/>
      <w:r w:rsidRPr="00201160">
        <w:rPr>
          <w:rFonts w:ascii="Times New Roman" w:hAnsi="Times New Roman" w:cs="Times New Roman"/>
        </w:rPr>
        <w:t xml:space="preserve"> community detection algorithm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0D06A2CA-D0EB-4A94-9529-81A48CD11300&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(Rosvall and Bergstrom 2008)</w:t>
      </w:r>
      <w:r w:rsidRPr="00201160">
        <w:rPr>
          <w:rFonts w:ascii="Times New Roman" w:hAnsi="Times New Roman" w:cs="Times New Roman"/>
        </w:rPr>
        <w:fldChar w:fldCharType="end"/>
      </w:r>
      <w:r w:rsidRPr="00201160">
        <w:rPr>
          <w:rFonts w:ascii="Times New Roman" w:hAnsi="Times New Roman" w:cs="Times New Roman"/>
        </w:rPr>
        <w:t xml:space="preserve">. This algorithm examines networks for </w:t>
      </w:r>
      <w:proofErr w:type="spellStart"/>
      <w:r w:rsidRPr="00201160">
        <w:rPr>
          <w:rFonts w:ascii="Times New Roman" w:hAnsi="Times New Roman" w:cs="Times New Roman"/>
        </w:rPr>
        <w:t>subgraphs</w:t>
      </w:r>
      <w:proofErr w:type="spellEnd"/>
      <w:r w:rsidRPr="00201160">
        <w:rPr>
          <w:rFonts w:ascii="Times New Roman" w:hAnsi="Times New Roman" w:cs="Times New Roman"/>
        </w:rPr>
        <w:t xml:space="preserve">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hAnsi="Cambria Math" w:cs="Times New Roman"/>
                <w:i/>
              </w:rPr>
            </m:ctrlPr>
          </m:radPr>
          <m:deg/>
          <m:e>
            <m:r>
              <w:rPr>
                <w:rFonts w:ascii="Cambria Math" w:hAnsi="Cambria Math" w:cs="Times New Roman"/>
              </w:rPr>
              <m:t>2</m:t>
            </m:r>
          </m:e>
        </m:rad>
      </m:oMath>
      <w:r w:rsidRPr="00201160">
        <w:rPr>
          <w:rFonts w:ascii="Times New Roman" w:hAnsi="Times New Roman" w:cs="Times New Roman"/>
        </w:rPr>
        <w:t xml:space="preserve">) from each pairwise distance.  The result is a weighted, undirected network where trips are connected by edges proportional to their similarity.  However, because our dataset contained 340,466 unique trips, I </w:t>
      </w:r>
      <w:proofErr w:type="gramStart"/>
      <w:r w:rsidRPr="00201160">
        <w:rPr>
          <w:rFonts w:ascii="Times New Roman" w:hAnsi="Times New Roman" w:cs="Times New Roman"/>
        </w:rPr>
        <w:t>were</w:t>
      </w:r>
      <w:proofErr w:type="gramEnd"/>
      <w:r w:rsidRPr="00201160">
        <w:rPr>
          <w:rFonts w:ascii="Times New Roman" w:hAnsi="Times New Roman" w:cs="Times New Roman"/>
        </w:rPr>
        <w:t xml:space="preserve">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w:t>
      </w:r>
      <w:proofErr w:type="gramStart"/>
      <w:r w:rsidRPr="00201160">
        <w:rPr>
          <w:rFonts w:ascii="Times New Roman" w:hAnsi="Times New Roman" w:cs="Times New Roman"/>
        </w:rPr>
        <w:t>neighbors</w:t>
      </w:r>
      <w:proofErr w:type="gramEnd"/>
      <w:r w:rsidRPr="00201160">
        <w:rPr>
          <w:rFonts w:ascii="Times New Roman" w:hAnsi="Times New Roman" w:cs="Times New Roman"/>
        </w:rPr>
        <w:t xml:space="preserve"> algorithm. </w:t>
      </w:r>
    </w:p>
    <w:p w14:paraId="609DF72F" w14:textId="5635F64B"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were able to compare our emergent realized fisheries to existing sector definitions of groundfish, and groundfish impacting fisheries provided by the Northwest Fisheries Science Center Observer Program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&lt;citation&gt;&lt;uuid&gt;02526C61-76DF-47A5-BEEB-6B7B6C758910&lt;/uuid&gt;&lt;priority&gt;0&lt;/priority&gt;&lt;publications&gt;&lt;publication&gt;&lt;institution&gt;NOAA&lt;/institution&gt;&lt;accepted_date&gt;99201512081200000000222000&lt;/accepted_date&gt;&lt;title&gt;Data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(Northwest Fisheries Science Center 2015)</w:t>
      </w:r>
      <w:r w:rsidRPr="00201160">
        <w:rPr>
          <w:rFonts w:ascii="Times New Roman" w:hAnsi="Times New Roman" w:cs="Times New Roman"/>
        </w:rPr>
        <w:fldChar w:fldCharType="end"/>
      </w:r>
      <w:r w:rsidRPr="00201160">
        <w:rPr>
          <w:rFonts w:ascii="Times New Roman" w:hAnsi="Times New Roman" w:cs="Times New Roman"/>
        </w:rPr>
        <w:t xml:space="preserve">. </w:t>
      </w:r>
    </w:p>
    <w:p w14:paraId="2720B44C" w14:textId="77777777" w:rsidR="00201160" w:rsidRPr="00201160" w:rsidRDefault="00201160">
      <w:pPr>
        <w:rPr>
          <w:rFonts w:ascii="Times New Roman" w:hAnsi="Times New Roman" w:cs="Times New Roman"/>
        </w:rPr>
      </w:pPr>
    </w:p>
    <w:sectPr w:rsidR="00201160" w:rsidRPr="00201160"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Stoll" w:date="2016-02-26T20:05:00Z" w:initials="JS">
    <w:p w14:paraId="132B0E2B" w14:textId="77777777" w:rsidR="00201160" w:rsidRDefault="00201160" w:rsidP="00201160">
      <w:pPr>
        <w:pStyle w:val="CommentText"/>
      </w:pPr>
      <w:r>
        <w:rPr>
          <w:rStyle w:val="CommentReference"/>
        </w:rPr>
        <w:annotationRef/>
      </w:r>
      <w:r>
        <w:t xml:space="preserve">Rather than say: “way </w:t>
      </w:r>
      <w:proofErr w:type="gramStart"/>
      <w:r>
        <w:t>are</w:t>
      </w:r>
      <w:proofErr w:type="gramEnd"/>
      <w:r>
        <w:t xml:space="preserve"> going to say,” just drive right in and say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B0E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60"/>
    <w:rsid w:val="000050D8"/>
    <w:rsid w:val="000056A3"/>
    <w:rsid w:val="0006496F"/>
    <w:rsid w:val="00201160"/>
    <w:rsid w:val="00232DC9"/>
    <w:rsid w:val="0028255C"/>
    <w:rsid w:val="0037550A"/>
    <w:rsid w:val="003A1F13"/>
    <w:rsid w:val="00405235"/>
    <w:rsid w:val="004268D2"/>
    <w:rsid w:val="004E77C9"/>
    <w:rsid w:val="005A66B4"/>
    <w:rsid w:val="00652A74"/>
    <w:rsid w:val="006A14B0"/>
    <w:rsid w:val="006C3D2A"/>
    <w:rsid w:val="00781E14"/>
    <w:rsid w:val="00824D9E"/>
    <w:rsid w:val="0083364F"/>
    <w:rsid w:val="00946E31"/>
    <w:rsid w:val="00995F4F"/>
    <w:rsid w:val="00A720D0"/>
    <w:rsid w:val="00AA7B0E"/>
    <w:rsid w:val="00AC59E4"/>
    <w:rsid w:val="00AC6565"/>
    <w:rsid w:val="00AF2A6F"/>
    <w:rsid w:val="00BC698E"/>
    <w:rsid w:val="00CA3414"/>
    <w:rsid w:val="00D96D6B"/>
    <w:rsid w:val="00DD7CDE"/>
    <w:rsid w:val="00E63867"/>
    <w:rsid w:val="00E7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D2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01160"/>
    <w:rPr>
      <w:sz w:val="18"/>
      <w:szCs w:val="18"/>
    </w:rPr>
  </w:style>
  <w:style w:type="paragraph" w:styleId="CommentText">
    <w:name w:val="annotation text"/>
    <w:basedOn w:val="Normal"/>
    <w:link w:val="CommentTextChar"/>
    <w:uiPriority w:val="99"/>
    <w:unhideWhenUsed/>
    <w:rsid w:val="00201160"/>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201160"/>
    <w:rPr>
      <w:rFonts w:ascii="Cambria" w:eastAsia="Cambria" w:hAnsi="Cambria" w:cs="Times New Roman"/>
    </w:rPr>
  </w:style>
  <w:style w:type="paragraph" w:styleId="BalloonText">
    <w:name w:val="Balloon Text"/>
    <w:basedOn w:val="Normal"/>
    <w:link w:val="BalloonTextChar"/>
    <w:uiPriority w:val="99"/>
    <w:semiHidden/>
    <w:unhideWhenUsed/>
    <w:rsid w:val="00201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1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2706</Words>
  <Characters>15427</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Description of Data Sources</vt:lpstr>
      <vt:lpstr>Defining Realized Fisheries</vt:lpstr>
    </vt:vector>
  </TitlesOfParts>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21</cp:revision>
  <dcterms:created xsi:type="dcterms:W3CDTF">2016-04-10T22:35:00Z</dcterms:created>
  <dcterms:modified xsi:type="dcterms:W3CDTF">2016-04-14T00:32:00Z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citations="7" publications="7"/&gt;&lt;/info&gt;PAPERS2_INFO_END</vt:lpwstr>
  </property>
</Properties>
</file>