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C69D6" w14:textId="509F6ED8" w:rsidR="00282C15" w:rsidRPr="00250361" w:rsidRDefault="00282C15" w:rsidP="00282C15">
      <w:pPr>
        <w:rPr>
          <w:rFonts w:ascii="Aptos" w:eastAsia="Times New Roman" w:hAnsi="Aptos" w:cs="IBM Plex Arabic"/>
          <w:lang w:eastAsia="en-IN"/>
        </w:rPr>
      </w:pPr>
      <w:r w:rsidRPr="00250361">
        <w:rPr>
          <w:rFonts w:ascii="Aptos" w:eastAsia="Times New Roman" w:hAnsi="Aptos" w:cs="IBM Plex Arabic"/>
          <w:lang w:eastAsia="en-IN"/>
        </w:rPr>
        <w:t>Software Developer</w:t>
      </w:r>
      <w:r w:rsidR="00F36890" w:rsidRPr="00250361">
        <w:rPr>
          <w:rFonts w:ascii="Aptos" w:eastAsia="Times New Roman" w:hAnsi="Aptos" w:cs="IBM Plex Arabic"/>
          <w:lang w:eastAsia="en-IN"/>
        </w:rPr>
        <w:t xml:space="preserve"> </w:t>
      </w:r>
      <w:r w:rsidR="0020620C" w:rsidRPr="00250361">
        <w:rPr>
          <w:rFonts w:ascii="Aptos" w:eastAsia="Times New Roman" w:hAnsi="Aptos" w:cs="IBM Plex Arabic"/>
          <w:lang w:eastAsia="en-IN"/>
        </w:rPr>
        <w:t>JD</w:t>
      </w:r>
    </w:p>
    <w:p w14:paraId="7AB5336B" w14:textId="77777777" w:rsidR="00282C15" w:rsidRPr="00250361" w:rsidRDefault="00282C15" w:rsidP="00282C15">
      <w:pPr>
        <w:rPr>
          <w:rFonts w:ascii="Aptos" w:eastAsia="Times New Roman" w:hAnsi="Aptos" w:cs="IBM Plex Arabic"/>
          <w:b/>
          <w:bCs/>
          <w:lang w:eastAsia="en-IN"/>
        </w:rPr>
      </w:pPr>
      <w:proofErr w:type="gramStart"/>
      <w:r w:rsidRPr="00250361">
        <w:rPr>
          <w:rFonts w:ascii="Aptos" w:eastAsia="Times New Roman" w:hAnsi="Aptos" w:cs="IBM Plex Arabic"/>
          <w:b/>
          <w:bCs/>
          <w:lang w:eastAsia="en-IN"/>
        </w:rPr>
        <w:t>Introduction :</w:t>
      </w:r>
      <w:proofErr w:type="gramEnd"/>
    </w:p>
    <w:p w14:paraId="148299AB" w14:textId="77777777" w:rsidR="00282C15" w:rsidRPr="00250361" w:rsidRDefault="00282C15" w:rsidP="00282C15">
      <w:pPr>
        <w:rPr>
          <w:rFonts w:ascii="Aptos" w:eastAsia="Times New Roman" w:hAnsi="Aptos" w:cs="IBM Plex Arabic"/>
          <w:lang w:eastAsia="en-IN"/>
        </w:rPr>
      </w:pPr>
      <w:r w:rsidRPr="00250361">
        <w:rPr>
          <w:rFonts w:ascii="Aptos" w:eastAsia="Times New Roman" w:hAnsi="Aptos" w:cs="IBM Plex Arabic"/>
          <w:lang w:eastAsia="en-IN"/>
        </w:rPr>
        <w:t>Software Developers at IBM are the backbone of our strategic initiatives to design, code, test, and provide industry-leading solutions that make the world run today - planes and trains take off on time, bank transactions complete in the blink of an eye and the world remains safe because of the work our software developers do.  Whether you are working on projects internally or for a client, software development is critical to the success of IBM and our clients worldwide.  At IBM, you will use the latest software development tools, techniques and approaches and work with leading minds in the industry to build solutions you can be proud of.</w:t>
      </w:r>
    </w:p>
    <w:p w14:paraId="714DEA18" w14:textId="77777777" w:rsidR="00282C15" w:rsidRPr="00250361" w:rsidRDefault="00282C15" w:rsidP="00282C15">
      <w:pPr>
        <w:rPr>
          <w:rFonts w:ascii="Aptos" w:eastAsia="Times New Roman" w:hAnsi="Aptos" w:cs="IBM Plex Arabic"/>
          <w:b/>
          <w:bCs/>
          <w:lang w:eastAsia="en-IN"/>
        </w:rPr>
      </w:pPr>
      <w:r w:rsidRPr="00250361">
        <w:rPr>
          <w:rFonts w:ascii="Aptos" w:eastAsia="Times New Roman" w:hAnsi="Aptos" w:cs="IBM Plex Arabic"/>
          <w:b/>
          <w:bCs/>
          <w:lang w:eastAsia="en-IN"/>
        </w:rPr>
        <w:t xml:space="preserve">Your Role and </w:t>
      </w:r>
      <w:proofErr w:type="gramStart"/>
      <w:r w:rsidRPr="00250361">
        <w:rPr>
          <w:rFonts w:ascii="Aptos" w:eastAsia="Times New Roman" w:hAnsi="Aptos" w:cs="IBM Plex Arabic"/>
          <w:b/>
          <w:bCs/>
          <w:lang w:eastAsia="en-IN"/>
        </w:rPr>
        <w:t>Responsibilities :</w:t>
      </w:r>
      <w:proofErr w:type="gramEnd"/>
    </w:p>
    <w:p w14:paraId="756067F7" w14:textId="059794EF" w:rsidR="00282C15" w:rsidRPr="00250361" w:rsidRDefault="00282C15" w:rsidP="00282C15">
      <w:pPr>
        <w:rPr>
          <w:rFonts w:ascii="Aptos" w:eastAsia="Times New Roman" w:hAnsi="Aptos" w:cs="IBM Plex Arabic"/>
          <w:lang w:eastAsia="en-IN"/>
        </w:rPr>
      </w:pPr>
      <w:r w:rsidRPr="00250361">
        <w:rPr>
          <w:rFonts w:ascii="Aptos" w:hAnsi="Aptos"/>
          <w:noProof/>
        </w:rPr>
        <mc:AlternateContent>
          <mc:Choice Requires="wps">
            <w:drawing>
              <wp:anchor distT="0" distB="0" distL="114300" distR="114300" simplePos="0" relativeHeight="251659264" behindDoc="0" locked="0" layoutInCell="1" allowOverlap="1" wp14:anchorId="3BFD29E1" wp14:editId="1EC8B729">
                <wp:simplePos x="0" y="0"/>
                <wp:positionH relativeFrom="column">
                  <wp:posOffset>8121650</wp:posOffset>
                </wp:positionH>
                <wp:positionV relativeFrom="paragraph">
                  <wp:posOffset>253365</wp:posOffset>
                </wp:positionV>
                <wp:extent cx="1828800" cy="1828800"/>
                <wp:effectExtent l="0" t="0" r="19050" b="19050"/>
                <wp:wrapNone/>
                <wp:docPr id="2" name="Frame 2"/>
                <wp:cNvGraphicFramePr/>
                <a:graphic xmlns:a="http://schemas.openxmlformats.org/drawingml/2006/main">
                  <a:graphicData uri="http://schemas.microsoft.com/office/word/2010/wordprocessingShape">
                    <wps:wsp>
                      <wps:cNvSpPr/>
                      <wps:spPr>
                        <a:xfrm>
                          <a:off x="0" y="0"/>
                          <a:ext cx="1828800" cy="1828800"/>
                        </a:xfrm>
                        <a:prstGeom prst="fram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72CF692" id="Frame 2" o:spid="_x0000_s1026" style="position:absolute;margin-left:639.5pt;margin-top:19.95pt;width:2in;height:2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828800,182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" path="m,l1828800,r,1828800l,1828800,,xm228600,228600r,1371600l1600200,1600200r,-1371600l228600,228600xe" fillcolor="#4472c4 [3204]" strokecolor="#1f3763 [1604]" strokeweight="1pt">
                <v:stroke joinstyle="miter"/>
                <v:path arrowok="t" o:connecttype="custom" o:connectlocs="0,0;1828800,0;1828800,1828800;0,1828800;0,0;228600,228600;228600,1600200;1600200,1600200;1600200,228600;228600,228600" o:connectangles="0,0,0,0,0,0,0,0,0,0"/>
              </v:shape>
            </w:pict>
          </mc:Fallback>
        </mc:AlternateContent>
      </w:r>
      <w:r w:rsidRPr="00250361">
        <w:rPr>
          <w:rFonts w:ascii="Aptos" w:eastAsia="Times New Roman" w:hAnsi="Aptos" w:cs="IBM Plex Arabic"/>
          <w:lang w:eastAsia="en-IN"/>
        </w:rPr>
        <w:t>We are looking for Frontend, Full Stack and QA/Test Automation Graduate hires with excellent analytical and problem-solving skills, who are eager to learn a wide range of IBM and open-source packages with a particular bias on Automation and Process Mining technologies.</w:t>
      </w:r>
    </w:p>
    <w:p w14:paraId="124269EC" w14:textId="77777777" w:rsidR="00282C15" w:rsidRPr="00250361" w:rsidRDefault="00282C15" w:rsidP="00282C15">
      <w:pPr>
        <w:rPr>
          <w:rFonts w:ascii="Aptos" w:eastAsia="Times New Roman" w:hAnsi="Aptos" w:cs="IBM Plex Arabic"/>
          <w:lang w:eastAsia="en-IN"/>
        </w:rPr>
      </w:pPr>
      <w:r w:rsidRPr="00250361">
        <w:rPr>
          <w:rFonts w:ascii="Aptos" w:eastAsia="Times New Roman" w:hAnsi="Aptos" w:cs="IBM Plex Arabic"/>
          <w:lang w:eastAsia="en-IN"/>
        </w:rPr>
        <w:t>You will be a self-starter, requiring limited supervision or guidance, with good communication skills and the ability to multi-task and prioritize your work. This is a high-profile project at the core of IBM's new strategy surrounding Automation and working with our wide range of stakeholders will be critical to ensure we meet the high standards expected.</w:t>
      </w:r>
    </w:p>
    <w:p w14:paraId="18E640ED" w14:textId="77777777" w:rsidR="00282C15" w:rsidRPr="00250361" w:rsidRDefault="00282C15" w:rsidP="00282C15">
      <w:pPr>
        <w:rPr>
          <w:rFonts w:ascii="Aptos" w:eastAsia="Times New Roman" w:hAnsi="Aptos" w:cs="IBM Plex Arabic"/>
          <w:b/>
          <w:bCs/>
          <w:lang w:eastAsia="en-IN"/>
        </w:rPr>
      </w:pPr>
      <w:r w:rsidRPr="00250361">
        <w:rPr>
          <w:rFonts w:ascii="Aptos" w:eastAsia="Times New Roman" w:hAnsi="Aptos" w:cs="IBM Plex Arabic"/>
          <w:b/>
          <w:bCs/>
          <w:lang w:eastAsia="en-IN"/>
        </w:rPr>
        <w:t xml:space="preserve">Required Professional and Technical </w:t>
      </w:r>
      <w:proofErr w:type="gramStart"/>
      <w:r w:rsidRPr="00250361">
        <w:rPr>
          <w:rFonts w:ascii="Aptos" w:eastAsia="Times New Roman" w:hAnsi="Aptos" w:cs="IBM Plex Arabic"/>
          <w:b/>
          <w:bCs/>
          <w:lang w:eastAsia="en-IN"/>
        </w:rPr>
        <w:t>Expertise :</w:t>
      </w:r>
      <w:proofErr w:type="gramEnd"/>
    </w:p>
    <w:p w14:paraId="545594CB" w14:textId="77777777" w:rsidR="00282C15" w:rsidRPr="00250361" w:rsidRDefault="00282C15" w:rsidP="00282C15">
      <w:pPr>
        <w:rPr>
          <w:rFonts w:ascii="Aptos" w:eastAsia="Times New Roman" w:hAnsi="Aptos" w:cs="IBM Plex Arabic"/>
          <w:lang w:eastAsia="en-IN"/>
        </w:rPr>
      </w:pPr>
      <w:r w:rsidRPr="00250361">
        <w:rPr>
          <w:rFonts w:ascii="Aptos" w:eastAsia="Times New Roman" w:hAnsi="Aptos" w:cs="IBM Plex Arabic"/>
          <w:lang w:eastAsia="en-IN"/>
        </w:rPr>
        <w:t>A solid base of programming languages is required. Languages and technologies include Go, Java, Python or other scripting languages are useful.</w:t>
      </w:r>
    </w:p>
    <w:p w14:paraId="723A21A2" w14:textId="08486E15" w:rsidR="00282C15" w:rsidRPr="00250361" w:rsidRDefault="00282C15" w:rsidP="00282C15">
      <w:pPr>
        <w:pStyle w:val="ListParagraph"/>
        <w:numPr>
          <w:ilvl w:val="0"/>
          <w:numId w:val="1"/>
        </w:numPr>
        <w:rPr>
          <w:rFonts w:ascii="Aptos" w:eastAsia="Times New Roman" w:hAnsi="Aptos" w:cs="IBM Plex Arabic"/>
          <w:lang w:eastAsia="en-IN"/>
        </w:rPr>
      </w:pPr>
      <w:r w:rsidRPr="00250361">
        <w:rPr>
          <w:rFonts w:ascii="Aptos" w:eastAsia="Times New Roman" w:hAnsi="Aptos" w:cs="IBM Plex Arabic"/>
          <w:lang w:eastAsia="en-IN"/>
        </w:rPr>
        <w:t>Skills with React, Redux, Node.JS, JavaScript, AngularJS, HTML, CSS</w:t>
      </w:r>
    </w:p>
    <w:p w14:paraId="5DB3DC11" w14:textId="72CC8A0B" w:rsidR="00553032" w:rsidRPr="00250361" w:rsidRDefault="00553032" w:rsidP="00282C15">
      <w:pPr>
        <w:pStyle w:val="ListParagraph"/>
        <w:numPr>
          <w:ilvl w:val="0"/>
          <w:numId w:val="1"/>
        </w:numPr>
        <w:rPr>
          <w:rFonts w:ascii="Aptos" w:eastAsia="Times New Roman" w:hAnsi="Aptos" w:cs="IBM Plex Arabic"/>
          <w:lang w:eastAsia="en-IN"/>
        </w:rPr>
      </w:pPr>
      <w:r w:rsidRPr="00250361">
        <w:rPr>
          <w:rFonts w:ascii="Aptos" w:eastAsia="Times New Roman" w:hAnsi="Aptos" w:cs="Arial"/>
          <w:color w:val="1D1C1D"/>
          <w:shd w:val="clear" w:color="auto" w:fill="F8F8F8"/>
        </w:rPr>
        <w:t>Backend with Python / Java /</w:t>
      </w:r>
      <w:proofErr w:type="spellStart"/>
      <w:r w:rsidRPr="00250361">
        <w:rPr>
          <w:rFonts w:ascii="Aptos" w:eastAsia="Times New Roman" w:hAnsi="Aptos" w:cs="Arial"/>
          <w:color w:val="1D1C1D"/>
          <w:shd w:val="clear" w:color="auto" w:fill="F8F8F8"/>
        </w:rPr>
        <w:t>GoLang</w:t>
      </w:r>
      <w:proofErr w:type="spellEnd"/>
      <w:r w:rsidRPr="00250361">
        <w:rPr>
          <w:rFonts w:ascii="Aptos" w:eastAsia="Times New Roman" w:hAnsi="Aptos" w:cs="Arial"/>
          <w:color w:val="1D1C1D"/>
          <w:shd w:val="clear" w:color="auto" w:fill="F8F8F8"/>
        </w:rPr>
        <w:t xml:space="preserve"> as tech stack</w:t>
      </w:r>
    </w:p>
    <w:p w14:paraId="3B2947A7" w14:textId="77777777" w:rsidR="00282C15" w:rsidRPr="00250361" w:rsidRDefault="00282C15" w:rsidP="00282C15">
      <w:pPr>
        <w:pStyle w:val="ListParagraph"/>
        <w:numPr>
          <w:ilvl w:val="0"/>
          <w:numId w:val="1"/>
        </w:numPr>
        <w:rPr>
          <w:rFonts w:ascii="Aptos" w:eastAsia="Times New Roman" w:hAnsi="Aptos" w:cs="IBM Plex Arabic"/>
          <w:lang w:eastAsia="en-IN"/>
        </w:rPr>
      </w:pPr>
      <w:r w:rsidRPr="00250361">
        <w:rPr>
          <w:rFonts w:ascii="Aptos" w:eastAsia="Times New Roman" w:hAnsi="Aptos" w:cs="IBM Plex Arabic"/>
          <w:lang w:eastAsia="en-IN"/>
        </w:rPr>
        <w:t xml:space="preserve">Skills with Test Tools such as Jest, Cypress, </w:t>
      </w:r>
      <w:proofErr w:type="spellStart"/>
      <w:r w:rsidRPr="00250361">
        <w:rPr>
          <w:rFonts w:ascii="Aptos" w:eastAsia="Times New Roman" w:hAnsi="Aptos" w:cs="IBM Plex Arabic"/>
          <w:lang w:eastAsia="en-IN"/>
        </w:rPr>
        <w:t>Codecept</w:t>
      </w:r>
      <w:proofErr w:type="spellEnd"/>
    </w:p>
    <w:p w14:paraId="39AE98A0" w14:textId="77777777" w:rsidR="00282C15" w:rsidRPr="00250361" w:rsidRDefault="00282C15" w:rsidP="00282C15">
      <w:pPr>
        <w:pStyle w:val="ListParagraph"/>
        <w:numPr>
          <w:ilvl w:val="0"/>
          <w:numId w:val="1"/>
        </w:numPr>
        <w:rPr>
          <w:rFonts w:ascii="Aptos" w:eastAsia="Times New Roman" w:hAnsi="Aptos" w:cs="IBM Plex Arabic"/>
          <w:lang w:eastAsia="en-IN"/>
        </w:rPr>
      </w:pPr>
      <w:r w:rsidRPr="00250361">
        <w:rPr>
          <w:rFonts w:ascii="Aptos" w:eastAsia="Times New Roman" w:hAnsi="Aptos" w:cs="IBM Plex Arabic"/>
          <w:lang w:eastAsia="en-IN"/>
        </w:rPr>
        <w:t>Knowledge on building API driven interfaces</w:t>
      </w:r>
    </w:p>
    <w:p w14:paraId="7A220C7C" w14:textId="77777777" w:rsidR="00282C15" w:rsidRPr="00250361" w:rsidRDefault="00282C15" w:rsidP="00282C15">
      <w:pPr>
        <w:pStyle w:val="ListParagraph"/>
        <w:numPr>
          <w:ilvl w:val="0"/>
          <w:numId w:val="1"/>
        </w:numPr>
        <w:rPr>
          <w:rFonts w:ascii="Aptos" w:eastAsia="Times New Roman" w:hAnsi="Aptos" w:cs="IBM Plex Arabic"/>
          <w:lang w:eastAsia="en-IN"/>
        </w:rPr>
      </w:pPr>
      <w:r w:rsidRPr="00250361">
        <w:rPr>
          <w:rFonts w:ascii="Aptos" w:eastAsia="Times New Roman" w:hAnsi="Aptos" w:cs="IBM Plex Arabic"/>
          <w:lang w:eastAsia="en-IN"/>
        </w:rPr>
        <w:t>Knowledge on API testing and API automation.</w:t>
      </w:r>
    </w:p>
    <w:p w14:paraId="0745F380" w14:textId="77777777" w:rsidR="00282C15" w:rsidRPr="00250361" w:rsidRDefault="00282C15" w:rsidP="00282C15">
      <w:pPr>
        <w:pStyle w:val="ListParagraph"/>
        <w:numPr>
          <w:ilvl w:val="0"/>
          <w:numId w:val="1"/>
        </w:numPr>
        <w:rPr>
          <w:rFonts w:ascii="Aptos" w:eastAsia="Times New Roman" w:hAnsi="Aptos" w:cs="IBM Plex Arabic"/>
          <w:lang w:eastAsia="en-IN"/>
        </w:rPr>
      </w:pPr>
      <w:r w:rsidRPr="00250361">
        <w:rPr>
          <w:rFonts w:ascii="Aptos" w:eastAsia="Times New Roman" w:hAnsi="Aptos" w:cs="IBM Plex Arabic"/>
          <w:lang w:eastAsia="en-IN"/>
        </w:rPr>
        <w:t>Knowledge on test automation development using Ansible, Python.</w:t>
      </w:r>
    </w:p>
    <w:p w14:paraId="219B321F" w14:textId="77777777" w:rsidR="00282C15" w:rsidRPr="00250361" w:rsidRDefault="00282C15" w:rsidP="00282C15">
      <w:pPr>
        <w:pStyle w:val="ListParagraph"/>
        <w:numPr>
          <w:ilvl w:val="0"/>
          <w:numId w:val="1"/>
        </w:numPr>
        <w:rPr>
          <w:rFonts w:ascii="Aptos" w:eastAsia="Times New Roman" w:hAnsi="Aptos" w:cs="IBM Plex Arabic"/>
          <w:lang w:eastAsia="en-IN"/>
        </w:rPr>
      </w:pPr>
      <w:r w:rsidRPr="00250361">
        <w:rPr>
          <w:rFonts w:ascii="Aptos" w:eastAsia="Times New Roman" w:hAnsi="Aptos" w:cs="IBM Plex Arabic"/>
          <w:lang w:eastAsia="en-IN"/>
        </w:rPr>
        <w:t>Experience working with GitHub as source code control.</w:t>
      </w:r>
    </w:p>
    <w:p w14:paraId="59DE80B7" w14:textId="77777777" w:rsidR="00282C15" w:rsidRPr="00250361" w:rsidRDefault="00282C15" w:rsidP="00282C15">
      <w:pPr>
        <w:pStyle w:val="ListParagraph"/>
        <w:numPr>
          <w:ilvl w:val="0"/>
          <w:numId w:val="1"/>
        </w:numPr>
        <w:rPr>
          <w:rFonts w:ascii="Aptos" w:eastAsia="Times New Roman" w:hAnsi="Aptos" w:cs="IBM Plex Arabic"/>
          <w:lang w:eastAsia="en-IN"/>
        </w:rPr>
      </w:pPr>
      <w:proofErr w:type="gramStart"/>
      <w:r w:rsidRPr="00250361">
        <w:rPr>
          <w:rFonts w:ascii="Aptos" w:eastAsia="Times New Roman" w:hAnsi="Aptos" w:cs="IBM Plex Arabic"/>
          <w:lang w:eastAsia="en-IN"/>
        </w:rPr>
        <w:t>Bachelor’s degree in Computer Science</w:t>
      </w:r>
      <w:proofErr w:type="gramEnd"/>
      <w:r w:rsidRPr="00250361">
        <w:rPr>
          <w:rFonts w:ascii="Aptos" w:eastAsia="Times New Roman" w:hAnsi="Aptos" w:cs="IBM Plex Arabic"/>
          <w:lang w:eastAsia="en-IN"/>
        </w:rPr>
        <w:t xml:space="preserve"> or equivalent</w:t>
      </w:r>
    </w:p>
    <w:p w14:paraId="2B699A81" w14:textId="77777777" w:rsidR="00C121A2" w:rsidRDefault="00C121A2" w:rsidP="00C121A2">
      <w:pPr>
        <w:ind w:left="360"/>
        <w:rPr>
          <w:rFonts w:ascii="Aptos" w:eastAsia="Times New Roman" w:hAnsi="Aptos" w:cs="IBM Plex Arabic"/>
          <w:lang w:eastAsia="en-IN"/>
        </w:rPr>
      </w:pPr>
    </w:p>
    <w:p w14:paraId="47FCC1D3" w14:textId="7A9E7133" w:rsidR="00282C15" w:rsidRPr="00C121A2" w:rsidRDefault="00282C15" w:rsidP="00C121A2">
      <w:pPr>
        <w:ind w:left="360"/>
        <w:rPr>
          <w:rFonts w:ascii="Aptos" w:eastAsia="Times New Roman" w:hAnsi="Aptos" w:cs="IBM Plex Arabic"/>
          <w:b/>
          <w:bCs/>
          <w:lang w:eastAsia="en-IN"/>
        </w:rPr>
      </w:pPr>
      <w:r w:rsidRPr="00C121A2">
        <w:rPr>
          <w:rFonts w:ascii="Aptos" w:eastAsia="Times New Roman" w:hAnsi="Aptos" w:cs="IBM Plex Arabic"/>
          <w:b/>
          <w:bCs/>
          <w:lang w:eastAsia="en-IN"/>
        </w:rPr>
        <w:t xml:space="preserve">Preferred Professional and Technical </w:t>
      </w:r>
      <w:proofErr w:type="gramStart"/>
      <w:r w:rsidRPr="00C121A2">
        <w:rPr>
          <w:rFonts w:ascii="Aptos" w:eastAsia="Times New Roman" w:hAnsi="Aptos" w:cs="IBM Plex Arabic"/>
          <w:b/>
          <w:bCs/>
          <w:lang w:eastAsia="en-IN"/>
        </w:rPr>
        <w:t>Expertise :</w:t>
      </w:r>
      <w:proofErr w:type="gramEnd"/>
    </w:p>
    <w:p w14:paraId="46A49138" w14:textId="77777777" w:rsidR="00282C15" w:rsidRPr="00250361" w:rsidRDefault="00282C15" w:rsidP="00282C15">
      <w:pPr>
        <w:pStyle w:val="ListParagraph"/>
        <w:numPr>
          <w:ilvl w:val="0"/>
          <w:numId w:val="1"/>
        </w:numPr>
        <w:rPr>
          <w:rFonts w:ascii="Aptos" w:eastAsia="Times New Roman" w:hAnsi="Aptos" w:cs="IBM Plex Arabic"/>
          <w:lang w:eastAsia="en-IN"/>
        </w:rPr>
      </w:pPr>
      <w:r w:rsidRPr="00250361">
        <w:rPr>
          <w:rFonts w:ascii="Aptos" w:eastAsia="Times New Roman" w:hAnsi="Aptos" w:cs="IBM Plex Arabic"/>
          <w:lang w:eastAsia="en-IN"/>
        </w:rPr>
        <w:t>Knowledge on any cloud services, including IBM Cloud, AWS, Azure and GCP</w:t>
      </w:r>
    </w:p>
    <w:p w14:paraId="3263FBD1" w14:textId="77777777" w:rsidR="00282C15" w:rsidRPr="00250361" w:rsidRDefault="00282C15" w:rsidP="00282C15">
      <w:pPr>
        <w:pStyle w:val="ListParagraph"/>
        <w:numPr>
          <w:ilvl w:val="0"/>
          <w:numId w:val="1"/>
        </w:numPr>
        <w:rPr>
          <w:rFonts w:ascii="Aptos" w:eastAsia="Times New Roman" w:hAnsi="Aptos" w:cs="IBM Plex Arabic"/>
          <w:lang w:eastAsia="en-IN"/>
        </w:rPr>
      </w:pPr>
      <w:r w:rsidRPr="00250361">
        <w:rPr>
          <w:rFonts w:ascii="Aptos" w:eastAsia="Times New Roman" w:hAnsi="Aptos" w:cs="IBM Plex Arabic"/>
          <w:lang w:eastAsia="en-IN"/>
        </w:rPr>
        <w:t>DevOps experience</w:t>
      </w:r>
    </w:p>
    <w:p w14:paraId="40C05F09" w14:textId="77777777" w:rsidR="00282C15" w:rsidRPr="00250361" w:rsidRDefault="00282C15" w:rsidP="00282C15">
      <w:pPr>
        <w:pStyle w:val="ListParagraph"/>
        <w:numPr>
          <w:ilvl w:val="0"/>
          <w:numId w:val="1"/>
        </w:numPr>
        <w:rPr>
          <w:rFonts w:ascii="Aptos" w:eastAsia="Times New Roman" w:hAnsi="Aptos" w:cs="IBM Plex Arabic"/>
          <w:lang w:eastAsia="en-IN"/>
        </w:rPr>
      </w:pPr>
      <w:r w:rsidRPr="00250361">
        <w:rPr>
          <w:rFonts w:ascii="Aptos" w:eastAsia="Times New Roman" w:hAnsi="Aptos" w:cs="IBM Plex Arabic"/>
          <w:lang w:eastAsia="en-IN"/>
        </w:rPr>
        <w:t>Knowledge on Kubernetes, Docker, Red Hat OpenShift</w:t>
      </w:r>
    </w:p>
    <w:p w14:paraId="2F0ABB81" w14:textId="77777777" w:rsidR="00282C15" w:rsidRPr="00250361" w:rsidRDefault="00282C15" w:rsidP="00282C15">
      <w:pPr>
        <w:pStyle w:val="ListParagraph"/>
        <w:numPr>
          <w:ilvl w:val="0"/>
          <w:numId w:val="1"/>
        </w:numPr>
        <w:rPr>
          <w:rFonts w:ascii="Aptos" w:eastAsia="Times New Roman" w:hAnsi="Aptos" w:cs="IBM Plex Arabic"/>
          <w:lang w:eastAsia="en-IN"/>
        </w:rPr>
      </w:pPr>
      <w:r w:rsidRPr="00250361">
        <w:rPr>
          <w:rFonts w:ascii="Aptos" w:eastAsia="Times New Roman" w:hAnsi="Aptos" w:cs="IBM Plex Arabic"/>
          <w:lang w:eastAsia="en-IN"/>
        </w:rPr>
        <w:t>Experience with Linux systems</w:t>
      </w:r>
    </w:p>
    <w:p w14:paraId="2CA867DD" w14:textId="24E025B7" w:rsidR="001241B3" w:rsidRPr="00250361" w:rsidRDefault="001241B3" w:rsidP="00282C15">
      <w:pPr>
        <w:spacing w:line="360" w:lineRule="auto"/>
        <w:jc w:val="both"/>
        <w:rPr>
          <w:rFonts w:ascii="Aptos" w:hAnsi="Aptos" w:cs="IBM Plex Arabic"/>
          <w:b/>
          <w:bCs/>
        </w:rPr>
      </w:pPr>
    </w:p>
    <w:p w14:paraId="4613A9D5" w14:textId="1701C3A8" w:rsidR="001241B3" w:rsidRPr="00250361" w:rsidRDefault="001241B3" w:rsidP="00282C15">
      <w:pPr>
        <w:spacing w:line="360" w:lineRule="auto"/>
        <w:jc w:val="both"/>
        <w:rPr>
          <w:rFonts w:ascii="Aptos" w:hAnsi="Aptos" w:cs="IBM Plex Arabic"/>
          <w:b/>
          <w:bCs/>
        </w:rPr>
      </w:pPr>
      <w:r w:rsidRPr="00250361">
        <w:rPr>
          <w:rFonts w:ascii="Aptos" w:eastAsia="Times New Roman" w:hAnsi="Aptos" w:cs="Tahoma"/>
          <w:b/>
          <w:bCs/>
          <w:color w:val="121212"/>
          <w:shd w:val="clear" w:color="auto" w:fill="FFFFFF"/>
        </w:rPr>
        <w:t>Preferred Professional and Technical Expertise</w:t>
      </w:r>
    </w:p>
    <w:p w14:paraId="4D51B44C" w14:textId="77777777" w:rsidR="001241B3" w:rsidRPr="00250361" w:rsidRDefault="001241B3" w:rsidP="001241B3">
      <w:pPr>
        <w:pStyle w:val="NoSpacing"/>
        <w:numPr>
          <w:ilvl w:val="0"/>
          <w:numId w:val="4"/>
        </w:numPr>
        <w:spacing w:before="100" w:beforeAutospacing="1" w:after="100" w:afterAutospacing="1"/>
        <w:ind w:left="840"/>
        <w:divId w:val="674264137"/>
        <w:rPr>
          <w:rFonts w:ascii="Aptos" w:eastAsia="Times New Roman" w:hAnsi="Aptos"/>
        </w:rPr>
      </w:pPr>
      <w:r w:rsidRPr="00250361">
        <w:rPr>
          <w:rFonts w:ascii="Aptos" w:eastAsia="Times New Roman" w:hAnsi="Aptos" w:cs="Tahoma"/>
        </w:rPr>
        <w:t>Awareness of Automation Framework</w:t>
      </w:r>
    </w:p>
    <w:p w14:paraId="527EA113" w14:textId="77777777" w:rsidR="001241B3" w:rsidRPr="00250361" w:rsidRDefault="001241B3" w:rsidP="001241B3">
      <w:pPr>
        <w:pStyle w:val="NoSpacing"/>
        <w:numPr>
          <w:ilvl w:val="0"/>
          <w:numId w:val="4"/>
        </w:numPr>
        <w:spacing w:before="100" w:beforeAutospacing="1" w:after="100" w:afterAutospacing="1"/>
        <w:ind w:left="840"/>
        <w:divId w:val="674264137"/>
        <w:rPr>
          <w:rFonts w:ascii="Aptos" w:eastAsia="Times New Roman" w:hAnsi="Aptos"/>
        </w:rPr>
      </w:pPr>
      <w:r w:rsidRPr="00250361">
        <w:rPr>
          <w:rFonts w:ascii="Aptos" w:eastAsia="Times New Roman" w:hAnsi="Aptos" w:cs="Tahoma"/>
        </w:rPr>
        <w:t>Data Science and Data Engineering knowledge</w:t>
      </w:r>
    </w:p>
    <w:p w14:paraId="5EF62B18" w14:textId="77777777" w:rsidR="001241B3" w:rsidRPr="00250361" w:rsidRDefault="001241B3" w:rsidP="001241B3">
      <w:pPr>
        <w:pStyle w:val="NoSpacing"/>
        <w:numPr>
          <w:ilvl w:val="0"/>
          <w:numId w:val="4"/>
        </w:numPr>
        <w:spacing w:before="100" w:beforeAutospacing="1" w:after="100" w:afterAutospacing="1"/>
        <w:ind w:left="840"/>
        <w:divId w:val="674264137"/>
        <w:rPr>
          <w:rFonts w:ascii="Aptos" w:eastAsia="Times New Roman" w:hAnsi="Aptos"/>
        </w:rPr>
      </w:pPr>
      <w:r w:rsidRPr="00250361">
        <w:rPr>
          <w:rFonts w:ascii="Aptos" w:eastAsia="Times New Roman" w:hAnsi="Aptos" w:cs="Tahoma"/>
        </w:rPr>
        <w:t>Awareness of Cloud Architecture</w:t>
      </w:r>
    </w:p>
    <w:p w14:paraId="3DE8623B" w14:textId="77777777" w:rsidR="001241B3" w:rsidRPr="00250361" w:rsidRDefault="001241B3" w:rsidP="00282C15">
      <w:pPr>
        <w:spacing w:line="360" w:lineRule="auto"/>
        <w:jc w:val="both"/>
        <w:rPr>
          <w:rFonts w:ascii="Aptos" w:hAnsi="Aptos" w:cs="IBM Plex Arabic"/>
          <w:b/>
          <w:bCs/>
        </w:rPr>
      </w:pPr>
    </w:p>
    <w:sectPr w:rsidR="001241B3" w:rsidRPr="00250361" w:rsidSect="00282C15">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IBM Plex Arabic">
    <w:altName w:val="Arial"/>
    <w:charset w:val="00"/>
    <w:family w:val="swiss"/>
    <w:pitch w:val="variable"/>
    <w:sig w:usb0="A0002063" w:usb1="D000007B" w:usb2="00000000" w:usb3="00000000" w:csb0="000001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562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51FFD"/>
    <w:multiLevelType w:val="hybridMultilevel"/>
    <w:tmpl w:val="ED2E7D6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3A307BC8"/>
    <w:multiLevelType w:val="hybridMultilevel"/>
    <w:tmpl w:val="0750072E"/>
    <w:lvl w:ilvl="0" w:tplc="08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563A3917"/>
    <w:multiLevelType w:val="hybridMultilevel"/>
    <w:tmpl w:val="B66A83A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865749655">
    <w:abstractNumId w:val="2"/>
  </w:num>
  <w:num w:numId="2" w16cid:durableId="1860659583">
    <w:abstractNumId w:val="1"/>
  </w:num>
  <w:num w:numId="3" w16cid:durableId="584805730">
    <w:abstractNumId w:val="3"/>
  </w:num>
  <w:num w:numId="4" w16cid:durableId="1356729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C15"/>
    <w:rsid w:val="000465D2"/>
    <w:rsid w:val="000F16F3"/>
    <w:rsid w:val="001241B3"/>
    <w:rsid w:val="0020620C"/>
    <w:rsid w:val="00250361"/>
    <w:rsid w:val="00282C15"/>
    <w:rsid w:val="002F5527"/>
    <w:rsid w:val="00310761"/>
    <w:rsid w:val="004A5515"/>
    <w:rsid w:val="00553032"/>
    <w:rsid w:val="005F7443"/>
    <w:rsid w:val="00652817"/>
    <w:rsid w:val="007468B8"/>
    <w:rsid w:val="00780726"/>
    <w:rsid w:val="007C4791"/>
    <w:rsid w:val="00895E10"/>
    <w:rsid w:val="00C121A2"/>
    <w:rsid w:val="00CD2073"/>
    <w:rsid w:val="00F36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0DE2B"/>
  <w15:chartTrackingRefBased/>
  <w15:docId w15:val="{BDDAB10E-EAEE-40D2-A937-2FFB0E6B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C15"/>
  </w:style>
  <w:style w:type="paragraph" w:styleId="Heading1">
    <w:name w:val="heading 1"/>
    <w:basedOn w:val="Normal"/>
    <w:next w:val="Normal"/>
    <w:link w:val="Heading1Char"/>
    <w:uiPriority w:val="9"/>
    <w:qFormat/>
    <w:rsid w:val="00282C15"/>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82C1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282C15"/>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282C1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282C15"/>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282C15"/>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282C15"/>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282C15"/>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282C15"/>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C1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82C1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282C15"/>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282C1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282C15"/>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282C1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282C15"/>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282C15"/>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282C15"/>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282C15"/>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282C15"/>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282C15"/>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282C1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82C15"/>
    <w:rPr>
      <w:rFonts w:asciiTheme="majorHAnsi" w:eastAsiaTheme="majorEastAsia" w:hAnsiTheme="majorHAnsi" w:cstheme="majorBidi"/>
      <w:sz w:val="24"/>
      <w:szCs w:val="24"/>
    </w:rPr>
  </w:style>
  <w:style w:type="character" w:styleId="Strong">
    <w:name w:val="Strong"/>
    <w:basedOn w:val="DefaultParagraphFont"/>
    <w:uiPriority w:val="22"/>
    <w:qFormat/>
    <w:rsid w:val="00282C15"/>
    <w:rPr>
      <w:b/>
      <w:bCs/>
    </w:rPr>
  </w:style>
  <w:style w:type="character" w:styleId="Emphasis">
    <w:name w:val="Emphasis"/>
    <w:basedOn w:val="DefaultParagraphFont"/>
    <w:uiPriority w:val="20"/>
    <w:qFormat/>
    <w:rsid w:val="00282C15"/>
    <w:rPr>
      <w:i/>
      <w:iCs/>
    </w:rPr>
  </w:style>
  <w:style w:type="paragraph" w:styleId="NoSpacing">
    <w:name w:val="No Spacing"/>
    <w:uiPriority w:val="1"/>
    <w:qFormat/>
    <w:rsid w:val="00282C15"/>
    <w:pPr>
      <w:spacing w:after="0" w:line="240" w:lineRule="auto"/>
    </w:pPr>
  </w:style>
  <w:style w:type="paragraph" w:styleId="Quote">
    <w:name w:val="Quote"/>
    <w:basedOn w:val="Normal"/>
    <w:next w:val="Normal"/>
    <w:link w:val="QuoteChar"/>
    <w:uiPriority w:val="29"/>
    <w:qFormat/>
    <w:rsid w:val="00282C1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282C15"/>
    <w:rPr>
      <w:i/>
      <w:iCs/>
      <w:color w:val="404040" w:themeColor="text1" w:themeTint="BF"/>
    </w:rPr>
  </w:style>
  <w:style w:type="paragraph" w:styleId="IntenseQuote">
    <w:name w:val="Intense Quote"/>
    <w:basedOn w:val="Normal"/>
    <w:next w:val="Normal"/>
    <w:link w:val="IntenseQuoteChar"/>
    <w:uiPriority w:val="30"/>
    <w:qFormat/>
    <w:rsid w:val="00282C1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282C1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282C15"/>
    <w:rPr>
      <w:i/>
      <w:iCs/>
      <w:color w:val="404040" w:themeColor="text1" w:themeTint="BF"/>
    </w:rPr>
  </w:style>
  <w:style w:type="character" w:styleId="IntenseEmphasis">
    <w:name w:val="Intense Emphasis"/>
    <w:basedOn w:val="DefaultParagraphFont"/>
    <w:uiPriority w:val="21"/>
    <w:qFormat/>
    <w:rsid w:val="00282C15"/>
    <w:rPr>
      <w:b/>
      <w:bCs/>
      <w:i/>
      <w:iCs/>
    </w:rPr>
  </w:style>
  <w:style w:type="character" w:styleId="SubtleReference">
    <w:name w:val="Subtle Reference"/>
    <w:basedOn w:val="DefaultParagraphFont"/>
    <w:uiPriority w:val="31"/>
    <w:qFormat/>
    <w:rsid w:val="00282C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82C15"/>
    <w:rPr>
      <w:b/>
      <w:bCs/>
      <w:smallCaps/>
      <w:spacing w:val="5"/>
      <w:u w:val="single"/>
    </w:rPr>
  </w:style>
  <w:style w:type="character" w:styleId="BookTitle">
    <w:name w:val="Book Title"/>
    <w:basedOn w:val="DefaultParagraphFont"/>
    <w:uiPriority w:val="33"/>
    <w:qFormat/>
    <w:rsid w:val="00282C15"/>
    <w:rPr>
      <w:b/>
      <w:bCs/>
      <w:smallCaps/>
    </w:rPr>
  </w:style>
  <w:style w:type="paragraph" w:styleId="TOCHeading">
    <w:name w:val="TOC Heading"/>
    <w:basedOn w:val="Heading1"/>
    <w:next w:val="Normal"/>
    <w:uiPriority w:val="39"/>
    <w:semiHidden/>
    <w:unhideWhenUsed/>
    <w:qFormat/>
    <w:rsid w:val="00282C15"/>
    <w:pPr>
      <w:outlineLvl w:val="9"/>
    </w:pPr>
  </w:style>
  <w:style w:type="paragraph" w:styleId="ListParagraph">
    <w:name w:val="List Paragraph"/>
    <w:basedOn w:val="Normal"/>
    <w:uiPriority w:val="34"/>
    <w:qFormat/>
    <w:rsid w:val="00282C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264137">
      <w:bodyDiv w:val="1"/>
      <w:marLeft w:val="0"/>
      <w:marRight w:val="0"/>
      <w:marTop w:val="0"/>
      <w:marBottom w:val="0"/>
      <w:divBdr>
        <w:top w:val="none" w:sz="0" w:space="0" w:color="auto"/>
        <w:left w:val="none" w:sz="0" w:space="0" w:color="auto"/>
        <w:bottom w:val="none" w:sz="0" w:space="0" w:color="auto"/>
        <w:right w:val="none" w:sz="0" w:space="0" w:color="auto"/>
      </w:divBdr>
    </w:div>
    <w:div w:id="1906990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350</Words>
  <Characters>2000</Characters>
  <Application>Microsoft Office Word</Application>
  <DocSecurity>0</DocSecurity>
  <Lines>16</Lines>
  <Paragraphs>4</Paragraphs>
  <ScaleCrop>false</ScaleCrop>
  <Company>IBM Corporation</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Deepti Gupta7</dc:creator>
  <cp:keywords/>
  <dc:description/>
  <cp:lastModifiedBy>Govindaraj Sivakumar</cp:lastModifiedBy>
  <cp:revision>4</cp:revision>
  <dcterms:created xsi:type="dcterms:W3CDTF">2024-08-05T11:05:00Z</dcterms:created>
  <dcterms:modified xsi:type="dcterms:W3CDTF">2026-09-22T14:17:00Z</dcterms:modified>
</cp:coreProperties>
</file>