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708"/>
        <w:rPr/>
      </w:pPr>
      <w:r w:rsidDel="00000000" w:rsidR="00000000" w:rsidRPr="00000000">
        <w:rPr>
          <w:rtl w:val="0"/>
        </w:rPr>
        <w:t xml:space="preserve">Festhymne zum Hüttenjubiläum 1977</w:t>
      </w:r>
    </w:p>
    <w:p w:rsidR="00000000" w:rsidDel="00000000" w:rsidP="00000000" w:rsidRDefault="00000000" w:rsidRPr="00000000" w14:paraId="00000002">
      <w:pPr>
        <w:rPr>
          <w:rFonts w:ascii="Dauphin" w:cs="Dauphin" w:eastAsia="Dauphin" w:hAnsi="Daup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Lithograph" w:cs="Lithograph" w:eastAsia="Lithograph" w:hAnsi="Lithograph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uphin" w:cs="Dauphin" w:eastAsia="Dauphin" w:hAnsi="Dauph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Dort im hohen Spessartwalde</w:t>
        <w:br w:type="textWrapping"/>
        <w:t xml:space="preserve">zwischen Quelle, Berg und Tal</w:t>
        <w:br w:type="textWrapping"/>
        <w:t xml:space="preserve">wohnt sie und regiert uns alle</w:t>
        <w:br w:type="textWrapping"/>
        <w:t xml:space="preserve">machtvoll mit der Güte Strahl.</w:t>
        <w:br w:type="textWrapping"/>
        <w:t xml:space="preserve">Dorf, Hütte, Garten, Eichen</w:t>
        <w:br w:type="textWrapping"/>
        <w:t xml:space="preserve">sind das Reich nach ihrem Sinn;</w:t>
        <w:br w:type="textWrapping"/>
        <w:t xml:space="preserve">Linden am Rain die Zeichen</w:t>
        <w:br w:type="textWrapping"/>
        <w:t xml:space="preserve">unsrer Hüttenkönigin.</w:t>
        <w:br w:type="textWrapping"/>
        <w:br w:type="textWrapping"/>
        <w:t xml:space="preserve">Freundschaft wird stets groß geschrieben,</w:t>
        <w:br w:type="textWrapping"/>
        <w:t xml:space="preserve">Kranken, Nachbarn hilft sie gern.</w:t>
        <w:br w:type="textWrapping"/>
        <w:t xml:space="preserve">Tiere sind ihr treu ergeben;</w:t>
        <w:br w:type="textWrapping"/>
        <w:t xml:space="preserve">alle achten sie als Herrn:</w:t>
        <w:br w:type="textWrapping"/>
        <w:t xml:space="preserve">Hund, Katze, Vogelscharen,</w:t>
        <w:br w:type="textWrapping"/>
        <w:t xml:space="preserve">selbst die kleine Hüttenmaus,</w:t>
        <w:br w:type="textWrapping"/>
        <w:t xml:space="preserve">halten schon seit vierzig Jahren</w:t>
        <w:br w:type="textWrapping"/>
        <w:t xml:space="preserve">Wache um das Hüttenhaus.</w:t>
        <w:br w:type="textWrapping"/>
        <w:br w:type="textWrapping"/>
        <w:t xml:space="preserve">Söhne, Töchter, Enkelsprosse</w:t>
        <w:br w:type="textWrapping"/>
        <w:t xml:space="preserve">kommen oft zum frohen Fest</w:t>
        <w:br w:type="textWrapping"/>
        <w:t xml:space="preserve">in das traute Hüttenschlosse,</w:t>
        <w:br w:type="textWrapping"/>
        <w:t xml:space="preserve">wo man ganz geborgen ist.</w:t>
        <w:br w:type="textWrapping"/>
        <w:t xml:space="preserve">POLLERS Paradies und Freude,</w:t>
        <w:br w:type="textWrapping"/>
        <w:t xml:space="preserve">Hütte, zu dir eilen hin</w:t>
        <w:br w:type="textWrapping"/>
        <w:t xml:space="preserve">alle, die dich lieben, heute</w:t>
        <w:br w:type="textWrapping"/>
        <w:t xml:space="preserve">huldigend der Königin.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Dauphin"/>
  <w:font w:name="Lithograp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left="0" w:firstLine="708"/>
    </w:pPr>
    <w:rPr>
      <w:rFonts w:ascii="Dauphin" w:cs="Dauphin" w:eastAsia="Dauphin" w:hAnsi="Dauphin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