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56956"/>
          <w:sz w:val="32"/>
        </w:rPr>
        <w:t>UNIPÊ</w:t>
      </w:r>
    </w:p>
    <w:p>
      <w:pPr>
        <w:jc w:val="center"/>
      </w:pPr>
      <w:r>
        <w:rPr>
          <w:b/>
          <w:sz w:val="26"/>
        </w:rPr>
        <w:t>Curso de Análise e Desenvolvimento de Sistemas</w:t>
      </w:r>
    </w:p>
    <w:p>
      <w:r>
        <w:br/>
      </w:r>
    </w:p>
    <w:p>
      <w:pPr>
        <w:pStyle w:val="Title"/>
        <w:jc w:val="center"/>
      </w:pPr>
      <w:r>
        <w:t>Padrinhos de Rua</w:t>
      </w:r>
    </w:p>
    <w:p>
      <w:pPr>
        <w:jc w:val="center"/>
      </w:pPr>
      <w:r>
        <w:rPr>
          <w:b/>
          <w:color w:val="1E403A"/>
          <w:sz w:val="32"/>
        </w:rPr>
        <w:t>Tecnologia social aplicada ao cuidado de animais comunitários</w:t>
      </w:r>
    </w:p>
    <w:p>
      <w:pPr>
        <w:jc w:val="center"/>
      </w:pPr>
      <w:r>
        <w:rPr>
          <w:sz w:val="26"/>
        </w:rPr>
        <w:t>Projeto de Extensão - Relatório de Apresentação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20240" cy="341194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drinhos_de_rua_cuidado_animal_em_joão_pesso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3411946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AF7F2"/>
            <w:vAlign w:val="center"/>
          </w:tcPr>
          <w:p>
            <w:pPr>
              <w:spacing w:after="0"/>
            </w:pPr>
            <w:r>
              <w:rPr>
                <w:b/>
                <w:color w:val="056956"/>
                <w:sz w:val="20"/>
              </w:rPr>
              <w:t>Fase piloto: até 10 casinhas comunitárias, com foco em participação voluntária, manutenção viável e validação tecnológica.</w:t>
            </w:r>
          </w:p>
        </w:tc>
      </w:tr>
    </w:tbl>
    <w:p>
      <w:pPr>
        <w:jc w:val="center"/>
      </w:pPr>
      <w:r>
        <w:rPr>
          <w:b/>
        </w:rPr>
        <w:t>João Pessoa - PB | 2026</w:t>
      </w:r>
    </w:p>
    <w:p>
      <w:r>
        <w:br w:type="page"/>
      </w:r>
    </w:p>
    <w:p>
      <w:pPr>
        <w:pStyle w:val="Heading1"/>
      </w:pPr>
      <w:r>
        <w:t>1. Resumo executivo</w:t>
      </w:r>
    </w:p>
    <w:p>
      <w:r>
        <w:t>O Padrinhos de Rua é um projeto de extensão do curso de Análise e Desenvolvimento de Sistemas (ADS) do UNIPÊ. Sua finalidade principal é contribuir com a sociedade por meio de uma rede comunitária de cuidado a animais em situação de rua, utilizando a tecnologia como instrumento de organização, continuidade e transparência das ações.</w:t>
      </w:r>
    </w:p>
    <w:p>
      <w:r>
        <w:t>O plano original já definia a tecnologia como ponte entre a vontade da sociedade civil de ajudar e a necessidade dos animais, com participação de protetores, cuidadores locais, empresas, comércio e voluntários. A versão atual preserva esse propósito e reduz a escala inicial para uma meta de até 10 casinhas, adequada à fase de validação e convocação de voluntários.</w:t>
      </w:r>
    </w:p>
    <w:p>
      <w:r>
        <w:t>No momento, o projeto considera pontos de água e comida já existentes e concentra a evolução em um aplicativo mobile first/PWA, uma oficina comunitária simplificada, controle de estoque de materiais, registro de necessidades e planejamento gradual das casinhas.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AF7F2"/>
            <w:vAlign w:val="center"/>
          </w:tcPr>
          <w:p>
            <w:pPr>
              <w:spacing w:after="0"/>
            </w:pPr>
            <w:r>
              <w:rPr>
                <w:b/>
                <w:color w:val="056956"/>
                <w:sz w:val="20"/>
              </w:rPr>
              <w:t>A proposta não transforma voluntários, governo ou parceiros em responsáveis automáticos. Obrigações formais só podem existir quando houver autorização, termo de parceria, convênio ou instrumento equivalente.</w:t>
            </w:r>
          </w:p>
        </w:tc>
      </w:tr>
    </w:tbl>
    <w:p>
      <w:pPr>
        <w:pStyle w:val="Heading1"/>
      </w:pPr>
      <w:r>
        <w:t>2. Qual é a importância do projeto?</w:t>
      </w:r>
    </w:p>
    <w:p>
      <w:r>
        <w:t>Animais em situação de rua estão sujeitos à fome, sede, chuva, calor, doenças, acidentes e maus-tratos. Ao mesmo tempo, muitas comunidades já desenvolvem ações espontâneas de cuidado, mas de forma dispersa e dependente de poucas pessoas. O projeto busca organizar essas iniciativas para reduzir descontinuidade e tornar mais claro o que precisa ser feito, por quem e com quais recursos.</w:t>
      </w:r>
    </w:p>
    <w:p>
      <w:pPr>
        <w:pStyle w:val="ListBullet"/>
        <w:spacing w:after="40"/>
      </w:pPr>
      <w:r>
        <w:t>Impacto social: amplia a capacidade de cuidado comunitário sem exigir acolhimento doméstico de todos os animais.</w:t>
      </w:r>
    </w:p>
    <w:p>
      <w:pPr>
        <w:pStyle w:val="ListBullet"/>
        <w:spacing w:after="40"/>
      </w:pPr>
      <w:r>
        <w:t>Impacto animal: melhora o acesso a água, alimento e proteção básica contra intempéries.</w:t>
      </w:r>
    </w:p>
    <w:p>
      <w:pPr>
        <w:pStyle w:val="ListBullet"/>
        <w:spacing w:after="40"/>
      </w:pPr>
      <w:r>
        <w:t>Impacto acadêmico: aplica requisitos, UX/UI, desenvolvimento web mobile, PWA, organização de dados, geolocalização e versionamento em um problema real.</w:t>
      </w:r>
    </w:p>
    <w:p>
      <w:pPr>
        <w:pStyle w:val="ListBullet"/>
        <w:spacing w:after="40"/>
      </w:pPr>
      <w:r>
        <w:t>Impacto comunitário: aproxima universidade, moradores, protetores, comércio, empresas, ONGs e possíveis parceiros públicos.</w:t>
      </w:r>
    </w:p>
    <w:p>
      <w:pPr>
        <w:pStyle w:val="ListBullet"/>
        <w:spacing w:after="40"/>
      </w:pPr>
      <w:r>
        <w:t>Impacto de gestão: torna visível o estoque, o déficit de materiais, o andamento das casinhas e os pontos que precisam de atenção.</w:t>
      </w:r>
    </w:p>
    <w:p>
      <w:pPr>
        <w:pStyle w:val="Heading1"/>
      </w:pPr>
      <w:r>
        <w:t>3. Problemas encontrados</w:t>
      </w:r>
    </w:p>
    <w:p>
      <w:pPr>
        <w:pStyle w:val="ListBullet"/>
        <w:spacing w:after="40"/>
      </w:pPr>
      <w:r>
        <w:t>Exposição dos animais à fome, sede, sol e chuva.</w:t>
      </w:r>
    </w:p>
    <w:p>
      <w:pPr>
        <w:pStyle w:val="ListBullet"/>
        <w:spacing w:after="40"/>
      </w:pPr>
      <w:r>
        <w:t>Dependência de reposição frequente de água e alimento.</w:t>
      </w:r>
    </w:p>
    <w:p>
      <w:pPr>
        <w:pStyle w:val="ListBullet"/>
        <w:spacing w:after="40"/>
      </w:pPr>
      <w:r>
        <w:t>Ações voluntárias dispersas e sem registro centralizado.</w:t>
      </w:r>
    </w:p>
    <w:p>
      <w:pPr>
        <w:pStyle w:val="ListBullet"/>
        <w:spacing w:after="40"/>
      </w:pPr>
      <w:r>
        <w:t>Risco de abandono dos pontos após o entusiasmo inicial.</w:t>
      </w:r>
    </w:p>
    <w:p>
      <w:pPr>
        <w:pStyle w:val="ListBullet"/>
        <w:spacing w:after="40"/>
      </w:pPr>
      <w:r>
        <w:t>Falta de visibilidade sobre materiais disponíveis e materiais faltantes.</w:t>
      </w:r>
    </w:p>
    <w:p>
      <w:pPr>
        <w:pStyle w:val="ListBullet"/>
        <w:spacing w:after="40"/>
      </w:pPr>
      <w:r>
        <w:t>Risco de vandalismo, furto e desgaste das estruturas físicas.</w:t>
      </w:r>
    </w:p>
    <w:p>
      <w:pPr>
        <w:pStyle w:val="ListBullet"/>
        <w:spacing w:after="40"/>
      </w:pPr>
      <w:r>
        <w:t>Necessidade de autorização para uso de espaços públicos ou privados.</w:t>
      </w:r>
    </w:p>
    <w:p>
      <w:pPr>
        <w:pStyle w:val="ListBullet"/>
        <w:spacing w:after="40"/>
      </w:pPr>
      <w:r>
        <w:t>Dificuldade de distribuir responsabilidades de manutenção física e tecnológica.</w:t>
      </w:r>
    </w:p>
    <w:p>
      <w:pPr>
        <w:pStyle w:val="ListBullet"/>
        <w:spacing w:after="40"/>
      </w:pPr>
      <w:r>
        <w:t>Dependência inicial de doações e parcerias para obtenção dos insumos.</w:t>
      </w:r>
    </w:p>
    <w:p>
      <w:pPr>
        <w:pStyle w:val="ListBullet"/>
        <w:spacing w:after="40"/>
      </w:pPr>
      <w:r>
        <w:t>Necessidade de garantir continuidade técnica após o término de uma turma ou semestre acadêmico.</w:t>
      </w:r>
    </w:p>
    <w:p>
      <w:pPr>
        <w:pStyle w:val="Heading1"/>
      </w:pPr>
      <w:r>
        <w:t>4. Objetivos</w:t>
      </w:r>
    </w:p>
    <w:p>
      <w:pPr>
        <w:pStyle w:val="Heading2"/>
      </w:pPr>
      <w:r>
        <w:t>4.1 Objetivo geral</w:t>
      </w:r>
    </w:p>
    <w:p>
      <w:r>
        <w:t>Desenvolver e validar uma solução de tecnologia social, em formato mobile first/PWA, para organizar a colaboração comunitária em torno de pontos de água, alimentação e abrigo para animais comunitários em João Pessoa, integrando participação voluntária, acompanhamento dos pontos, controle simples de insumos e planejamento de até 10 casinhas na fase piloto.</w:t>
      </w:r>
    </w:p>
    <w:p>
      <w:pPr>
        <w:pStyle w:val="Heading2"/>
      </w:pPr>
      <w:r>
        <w:t>4.2 Objetivos específicos</w:t>
      </w:r>
    </w:p>
    <w:p>
      <w:pPr>
        <w:pStyle w:val="ListBullet"/>
        <w:spacing w:after="40"/>
      </w:pPr>
      <w:r>
        <w:t>Organizar os pontos comunitários e suas necessidades.</w:t>
      </w:r>
    </w:p>
    <w:p>
      <w:pPr>
        <w:pStyle w:val="ListBullet"/>
        <w:spacing w:after="40"/>
      </w:pPr>
      <w:r>
        <w:t>Facilitar o registro de problemas e ações de cuidado.</w:t>
      </w:r>
    </w:p>
    <w:p>
      <w:pPr>
        <w:pStyle w:val="ListBullet"/>
        <w:spacing w:after="40"/>
      </w:pPr>
      <w:r>
        <w:t>Apoiar a reposição de água e alimento.</w:t>
      </w:r>
    </w:p>
    <w:p>
      <w:pPr>
        <w:pStyle w:val="ListBullet"/>
        <w:spacing w:after="40"/>
      </w:pPr>
      <w:r>
        <w:t>Organizar voluntários e contribuições.</w:t>
      </w:r>
    </w:p>
    <w:p>
      <w:pPr>
        <w:pStyle w:val="ListBullet"/>
        <w:spacing w:after="40"/>
      </w:pPr>
      <w:r>
        <w:t>Controlar materiais disponíveis, reservados e faltantes.</w:t>
      </w:r>
    </w:p>
    <w:p>
      <w:pPr>
        <w:pStyle w:val="ListBullet"/>
        <w:spacing w:after="40"/>
      </w:pPr>
      <w:r>
        <w:t>Oferecer orientação simples para montagem de casinhas.</w:t>
      </w:r>
    </w:p>
    <w:p>
      <w:pPr>
        <w:pStyle w:val="ListBullet"/>
        <w:spacing w:after="40"/>
      </w:pPr>
      <w:r>
        <w:t>Acompanhar construção, prontidão e instalação das casinhas.</w:t>
      </w:r>
    </w:p>
    <w:p>
      <w:pPr>
        <w:pStyle w:val="ListBullet"/>
        <w:spacing w:after="40"/>
      </w:pPr>
      <w:r>
        <w:t>Gerar documentação e indicadores que permitam avaliar a viabilidade da iniciativa.</w:t>
      </w:r>
    </w:p>
    <w:p>
      <w:pPr>
        <w:pStyle w:val="ListBullet"/>
        <w:spacing w:after="40"/>
      </w:pPr>
      <w:r>
        <w:t>Criar uma base técnica que possa evoluir em projetos de extensão futuros.</w:t>
      </w:r>
    </w:p>
    <w:p>
      <w:pPr>
        <w:pStyle w:val="Heading1"/>
      </w:pPr>
      <w:r>
        <w:t>5. A quem o projeto se destina?</w:t>
      </w:r>
    </w:p>
    <w:p>
      <w:pPr>
        <w:pStyle w:val="ListBullet"/>
        <w:spacing w:after="40"/>
      </w:pPr>
      <w:r>
        <w:t>Animais comunitários e animais em situação de rua.</w:t>
      </w:r>
    </w:p>
    <w:p>
      <w:pPr>
        <w:pStyle w:val="ListBullet"/>
        <w:spacing w:after="40"/>
      </w:pPr>
      <w:r>
        <w:t>Moradores, cuidadores locais e protetores independentes.</w:t>
      </w:r>
    </w:p>
    <w:p>
      <w:pPr>
        <w:pStyle w:val="ListBullet"/>
        <w:spacing w:after="40"/>
      </w:pPr>
      <w:r>
        <w:t>Voluntários da comunidade.</w:t>
      </w:r>
    </w:p>
    <w:p>
      <w:pPr>
        <w:pStyle w:val="ListBullet"/>
        <w:spacing w:after="40"/>
      </w:pPr>
      <w:r>
        <w:t>Estudantes e equipe de extensão do UNIPÊ.</w:t>
      </w:r>
    </w:p>
    <w:p>
      <w:pPr>
        <w:pStyle w:val="ListBullet"/>
        <w:spacing w:after="40"/>
      </w:pPr>
      <w:r>
        <w:t>Comércios e empresas parceiras.</w:t>
      </w:r>
    </w:p>
    <w:p>
      <w:pPr>
        <w:pStyle w:val="ListBullet"/>
        <w:spacing w:after="40"/>
      </w:pPr>
      <w:r>
        <w:t>Pet shops, depósitos de construção, madeireiras e estabelecimentos com potencial de doação.</w:t>
      </w:r>
    </w:p>
    <w:p>
      <w:pPr>
        <w:pStyle w:val="ListBullet"/>
        <w:spacing w:after="40"/>
      </w:pPr>
      <w:r>
        <w:t>ONGs e grupos de proteção animal.</w:t>
      </w:r>
    </w:p>
    <w:p>
      <w:pPr>
        <w:pStyle w:val="ListBullet"/>
        <w:spacing w:after="40"/>
      </w:pPr>
      <w:r>
        <w:t>Poder público, quando houver interesse e instrumento formal de parceria.</w:t>
      </w:r>
    </w:p>
    <w:p>
      <w:pPr>
        <w:pStyle w:val="Heading1"/>
      </w:pPr>
      <w:r>
        <w:t>6. Como o projeto funciona?</w:t>
      </w:r>
    </w:p>
    <w:p>
      <w:r>
        <w:t>A versão atual foi organizada para uso em celular, com navegação simples e linguagem acessível. O aplicativo reúne cinco áreas principais: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56956"/>
          </w:tcPr>
          <w:p>
            <w:r/>
            <w:r>
              <w:rPr>
                <w:rFonts w:ascii="Aptos" w:hAnsi="Aptos"/>
                <w:b/>
                <w:color w:val="FFFFFF"/>
                <w:sz w:val="19"/>
              </w:rPr>
              <w:t>Área</w:t>
            </w:r>
          </w:p>
        </w:tc>
        <w:tc>
          <w:tcPr>
            <w:tcW w:type="dxa" w:w="5112"/>
            <w:shd w:fill="056956"/>
          </w:tcPr>
          <w:p>
            <w:r/>
            <w:r>
              <w:rPr>
                <w:rFonts w:ascii="Aptos" w:hAnsi="Aptos"/>
                <w:b/>
                <w:color w:val="FFFFFF"/>
                <w:sz w:val="19"/>
              </w:rPr>
              <w:t>Função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Aptos" w:hAnsi="Aptos"/>
                <w:b/>
                <w:sz w:val="19"/>
              </w:rPr>
              <w:t>Início</w:t>
            </w:r>
          </w:p>
        </w:tc>
        <w:tc>
          <w:tcPr>
            <w:tcW w:type="dxa" w:w="5112"/>
          </w:tcPr>
          <w:p>
            <w:r/>
            <w:r>
              <w:rPr>
                <w:rFonts w:ascii="Aptos" w:hAnsi="Aptos"/>
                <w:b w:val="0"/>
                <w:sz w:val="19"/>
              </w:rPr>
              <w:t>Resumo da fase piloto, indicadores e formas rápidas de ajudar.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Aptos" w:hAnsi="Aptos"/>
                <w:b/>
                <w:sz w:val="19"/>
              </w:rPr>
              <w:t>Mapa</w:t>
            </w:r>
          </w:p>
        </w:tc>
        <w:tc>
          <w:tcPr>
            <w:tcW w:type="dxa" w:w="5112"/>
          </w:tcPr>
          <w:p>
            <w:r/>
            <w:r>
              <w:rPr>
                <w:rFonts w:ascii="Aptos" w:hAnsi="Aptos"/>
                <w:b w:val="0"/>
                <w:sz w:val="19"/>
              </w:rPr>
              <w:t>Organização dos pontos comunitários de água, comida e abrigo.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Aptos" w:hAnsi="Aptos"/>
                <w:b/>
                <w:sz w:val="19"/>
              </w:rPr>
              <w:t>Oficina</w:t>
            </w:r>
          </w:p>
        </w:tc>
        <w:tc>
          <w:tcPr>
            <w:tcW w:type="dxa" w:w="5112"/>
          </w:tcPr>
          <w:p>
            <w:r/>
            <w:r>
              <w:rPr>
                <w:rFonts w:ascii="Aptos" w:hAnsi="Aptos"/>
                <w:b w:val="0"/>
                <w:sz w:val="19"/>
              </w:rPr>
              <w:t>Guia de montagem e início de uma casinha, com reserva de materiais.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Aptos" w:hAnsi="Aptos"/>
                <w:b/>
                <w:sz w:val="19"/>
              </w:rPr>
              <w:t>Estoque</w:t>
            </w:r>
          </w:p>
        </w:tc>
        <w:tc>
          <w:tcPr>
            <w:tcW w:type="dxa" w:w="5112"/>
          </w:tcPr>
          <w:p>
            <w:r/>
            <w:r>
              <w:rPr>
                <w:rFonts w:ascii="Aptos" w:hAnsi="Aptos"/>
                <w:b w:val="0"/>
                <w:sz w:val="19"/>
              </w:rPr>
              <w:t>Quantidade disponível, necessidade total e déficit de insumos.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Aptos" w:hAnsi="Aptos"/>
                <w:b/>
                <w:sz w:val="19"/>
              </w:rPr>
              <w:t>Perfil</w:t>
            </w:r>
          </w:p>
        </w:tc>
        <w:tc>
          <w:tcPr>
            <w:tcW w:type="dxa" w:w="5112"/>
          </w:tcPr>
          <w:p>
            <w:r/>
            <w:r>
              <w:rPr>
                <w:rFonts w:ascii="Aptos" w:hAnsi="Aptos"/>
                <w:b w:val="0"/>
                <w:sz w:val="19"/>
              </w:rPr>
              <w:t>Participação e contribuições do voluntário.</w:t>
            </w:r>
          </w:p>
        </w:tc>
      </w:tr>
    </w:tbl>
    <w:p>
      <w:r>
        <w:t>A fase atual deve ser entendida como MVP acadêmico/piloto. O fluxo mobile, o estoque, a oficina e o planejamento das 10 casinhas estão representados e compilam como PWA. Banco de dados persistente, autenticação, mapa cartográfico real, notificações oficiais e integrações institucionais ainda são evoluções futuras.</w:t>
      </w:r>
    </w:p>
    <w:p>
      <w:pPr>
        <w:pStyle w:val="Heading1"/>
      </w:pPr>
      <w:r>
        <w:t>7. Por que limitar a meta a 10 casinhas?</w:t>
      </w:r>
    </w:p>
    <w:p>
      <w:r>
        <w:t>A meta foi reduzida para até 10 unidades porque o projeto ainda está formando sua rede de voluntários e precisa validar capacidade de manutenção antes de crescer. Escalar rapidamente poderia gerar pontos sem responsável, estruturas sem manutenção e um volume de demandas incompatível com a fase acadêmica.</w:t>
      </w:r>
    </w:p>
    <w:p>
      <w:pPr>
        <w:pStyle w:val="ListBullet"/>
        <w:spacing w:after="40"/>
      </w:pPr>
      <w:r>
        <w:t>Permite testar adesão de voluntários.</w:t>
      </w:r>
    </w:p>
    <w:p>
      <w:pPr>
        <w:pStyle w:val="ListBullet"/>
        <w:spacing w:after="40"/>
      </w:pPr>
      <w:r>
        <w:t>Permite medir disponibilidade real de materiais.</w:t>
      </w:r>
    </w:p>
    <w:p>
      <w:pPr>
        <w:pStyle w:val="ListBullet"/>
        <w:spacing w:after="40"/>
      </w:pPr>
      <w:r>
        <w:t>Facilita inspeção e manutenção das primeiras estruturas.</w:t>
      </w:r>
    </w:p>
    <w:p>
      <w:pPr>
        <w:pStyle w:val="ListBullet"/>
        <w:spacing w:after="40"/>
      </w:pPr>
      <w:r>
        <w:t>Reduz risco de expansão acima da capacidade operacional.</w:t>
      </w:r>
    </w:p>
    <w:p>
      <w:pPr>
        <w:pStyle w:val="ListBullet"/>
        <w:spacing w:after="40"/>
      </w:pPr>
      <w:r>
        <w:t>Cria evidências para decidir se uma segunda fase é viável.</w:t>
      </w:r>
    </w:p>
    <w:p>
      <w:pPr>
        <w:pStyle w:val="Heading1"/>
      </w:pPr>
      <w:r>
        <w:t>8. Quem terá responsabilidade pela manutenção?</w:t>
      </w:r>
    </w:p>
    <w:p>
      <w:pPr>
        <w:pStyle w:val="Heading2"/>
      </w:pPr>
      <w:r>
        <w:t>8.1 Manutenção física</w:t>
      </w:r>
    </w:p>
    <w:p>
      <w:r>
        <w:t>A proposta é que cada ponto tenha, sempre que possível, um voluntário ou cuidador de referência, apoiado pela coordenação do projeto e pela comunidade local. Esse responsável observa limpeza, água, alimento, integridade da casinha e necessidade de reparos. A equipe do projeto acompanha os registros e ajuda a redistribuir demandas.</w:t>
      </w:r>
    </w:p>
    <w:p>
      <w:pPr>
        <w:pStyle w:val="Heading2"/>
      </w:pPr>
      <w:r>
        <w:t>8.2 Manutenção tecnológica</w:t>
      </w:r>
    </w:p>
    <w:p>
      <w:r>
        <w:t>Durante a execução extensionista, a manutenção do código, protótipos, documentação e repositório cabe à equipe acadêmica de ADS, com acompanhamento docente. Para continuidade após o encerramento do projeto ou semestre, deve ser indicado um novo mantenedor, como nova equipe de extensão, laboratório institucional ou parceiro formal.</w:t>
      </w:r>
    </w:p>
    <w:p>
      <w:pPr>
        <w:pStyle w:val="Heading2"/>
      </w:pPr>
      <w:r>
        <w:t>8.3 Governo e parceiros</w:t>
      </w:r>
    </w:p>
    <w:p>
      <w:r>
        <w:t>A participação do poder público e de parceiros privados é desejável, mas não deve ser apresentada como obrigação automática. Qualquer responsabilidade formal de manutenção, instalação, fornecimento ou suporte depende de autorização e instrumento que defina atribuições.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56956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Atividade</w:t>
            </w:r>
          </w:p>
        </w:tc>
        <w:tc>
          <w:tcPr>
            <w:tcW w:type="dxa" w:w="2556"/>
            <w:shd w:fill="056956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Responsável principal</w:t>
            </w:r>
          </w:p>
        </w:tc>
        <w:tc>
          <w:tcPr>
            <w:tcW w:type="dxa" w:w="2556"/>
            <w:shd w:fill="056956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Apoio</w:t>
            </w:r>
          </w:p>
        </w:tc>
        <w:tc>
          <w:tcPr>
            <w:tcW w:type="dxa" w:w="2556"/>
            <w:shd w:fill="056956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Observação</w:t>
            </w:r>
          </w:p>
        </w:tc>
      </w:tr>
      <w:tr>
        <w:tc>
          <w:tcPr>
            <w:tcW w:type="dxa" w:w="2556"/>
          </w:tcPr>
          <w:p>
            <w:r/>
            <w:r>
              <w:rPr>
                <w:rFonts w:ascii="Aptos" w:hAnsi="Aptos"/>
                <w:b/>
                <w:sz w:val="16"/>
              </w:rPr>
              <w:t>Atualização do aplicativo</w:t>
            </w:r>
          </w:p>
        </w:tc>
        <w:tc>
          <w:tcPr>
            <w:tcW w:type="dxa" w:w="2556"/>
          </w:tcPr>
          <w:p>
            <w:r/>
            <w:r>
              <w:rPr>
                <w:rFonts w:ascii="Aptos" w:hAnsi="Aptos"/>
                <w:b w:val="0"/>
                <w:sz w:val="16"/>
              </w:rPr>
              <w:t>Equipe extensionista de ADS</w:t>
            </w:r>
          </w:p>
        </w:tc>
        <w:tc>
          <w:tcPr>
            <w:tcW w:type="dxa" w:w="2556"/>
          </w:tcPr>
          <w:p>
            <w:r/>
            <w:r>
              <w:rPr>
                <w:rFonts w:ascii="Aptos" w:hAnsi="Aptos"/>
                <w:b w:val="0"/>
                <w:sz w:val="16"/>
              </w:rPr>
              <w:t>Docente / futura equipe</w:t>
            </w:r>
          </w:p>
        </w:tc>
        <w:tc>
          <w:tcPr>
            <w:tcW w:type="dxa" w:w="2556"/>
          </w:tcPr>
          <w:p>
            <w:r/>
            <w:r>
              <w:rPr>
                <w:rFonts w:ascii="Aptos" w:hAnsi="Aptos"/>
                <w:b w:val="0"/>
                <w:sz w:val="16"/>
              </w:rPr>
              <w:t>Durante a vigência acadêmica.</w:t>
            </w:r>
          </w:p>
        </w:tc>
      </w:tr>
      <w:tr>
        <w:tc>
          <w:tcPr>
            <w:tcW w:type="dxa" w:w="2556"/>
          </w:tcPr>
          <w:p>
            <w:r/>
            <w:r>
              <w:rPr>
                <w:rFonts w:ascii="Aptos" w:hAnsi="Aptos"/>
                <w:b/>
                <w:sz w:val="16"/>
              </w:rPr>
              <w:t>Documentação e GitHub</w:t>
            </w:r>
          </w:p>
        </w:tc>
        <w:tc>
          <w:tcPr>
            <w:tcW w:type="dxa" w:w="2556"/>
          </w:tcPr>
          <w:p>
            <w:r/>
            <w:r>
              <w:rPr>
                <w:rFonts w:ascii="Aptos" w:hAnsi="Aptos"/>
                <w:b w:val="0"/>
                <w:sz w:val="16"/>
              </w:rPr>
              <w:t>Equipe extensionista</w:t>
            </w:r>
          </w:p>
        </w:tc>
        <w:tc>
          <w:tcPr>
            <w:tcW w:type="dxa" w:w="2556"/>
          </w:tcPr>
          <w:p>
            <w:r/>
            <w:r>
              <w:rPr>
                <w:rFonts w:ascii="Aptos" w:hAnsi="Aptos"/>
                <w:b w:val="0"/>
                <w:sz w:val="16"/>
              </w:rPr>
              <w:t>UNIPÊ / futuro mantenedor</w:t>
            </w:r>
          </w:p>
        </w:tc>
        <w:tc>
          <w:tcPr>
            <w:tcW w:type="dxa" w:w="2556"/>
          </w:tcPr>
          <w:p>
            <w:r/>
            <w:r>
              <w:rPr>
                <w:rFonts w:ascii="Aptos" w:hAnsi="Aptos"/>
                <w:b w:val="0"/>
                <w:sz w:val="16"/>
              </w:rPr>
              <w:t>Versionamento e histórico de decisões.</w:t>
            </w:r>
          </w:p>
        </w:tc>
      </w:tr>
      <w:tr>
        <w:tc>
          <w:tcPr>
            <w:tcW w:type="dxa" w:w="2556"/>
          </w:tcPr>
          <w:p>
            <w:r/>
            <w:r>
              <w:rPr>
                <w:rFonts w:ascii="Aptos" w:hAnsi="Aptos"/>
                <w:b/>
                <w:sz w:val="16"/>
              </w:rPr>
              <w:t>Limpeza e vistoria física</w:t>
            </w:r>
          </w:p>
        </w:tc>
        <w:tc>
          <w:tcPr>
            <w:tcW w:type="dxa" w:w="2556"/>
          </w:tcPr>
          <w:p>
            <w:r/>
            <w:r>
              <w:rPr>
                <w:rFonts w:ascii="Aptos" w:hAnsi="Aptos"/>
                <w:b w:val="0"/>
                <w:sz w:val="16"/>
              </w:rPr>
              <w:t>Voluntário/cuidador de referência</w:t>
            </w:r>
          </w:p>
        </w:tc>
        <w:tc>
          <w:tcPr>
            <w:tcW w:type="dxa" w:w="2556"/>
          </w:tcPr>
          <w:p>
            <w:r/>
            <w:r>
              <w:rPr>
                <w:rFonts w:ascii="Aptos" w:hAnsi="Aptos"/>
                <w:b w:val="0"/>
                <w:sz w:val="16"/>
              </w:rPr>
              <w:t>Comunidade local</w:t>
            </w:r>
          </w:p>
        </w:tc>
        <w:tc>
          <w:tcPr>
            <w:tcW w:type="dxa" w:w="2556"/>
          </w:tcPr>
          <w:p>
            <w:r/>
            <w:r>
              <w:rPr>
                <w:rFonts w:ascii="Aptos" w:hAnsi="Aptos"/>
                <w:b w:val="0"/>
                <w:sz w:val="16"/>
              </w:rPr>
              <w:t>Frequência definida conforme uso do ponto.</w:t>
            </w:r>
          </w:p>
        </w:tc>
      </w:tr>
      <w:tr>
        <w:tc>
          <w:tcPr>
            <w:tcW w:type="dxa" w:w="2556"/>
          </w:tcPr>
          <w:p>
            <w:r/>
            <w:r>
              <w:rPr>
                <w:rFonts w:ascii="Aptos" w:hAnsi="Aptos"/>
                <w:b/>
                <w:sz w:val="16"/>
              </w:rPr>
              <w:t>Reposição de água e alimento</w:t>
            </w:r>
          </w:p>
        </w:tc>
        <w:tc>
          <w:tcPr>
            <w:tcW w:type="dxa" w:w="2556"/>
          </w:tcPr>
          <w:p>
            <w:r/>
            <w:r>
              <w:rPr>
                <w:rFonts w:ascii="Aptos" w:hAnsi="Aptos"/>
                <w:b w:val="0"/>
                <w:sz w:val="16"/>
              </w:rPr>
              <w:t>Voluntários locais</w:t>
            </w:r>
          </w:p>
        </w:tc>
        <w:tc>
          <w:tcPr>
            <w:tcW w:type="dxa" w:w="2556"/>
          </w:tcPr>
          <w:p>
            <w:r/>
            <w:r>
              <w:rPr>
                <w:rFonts w:ascii="Aptos" w:hAnsi="Aptos"/>
                <w:b w:val="0"/>
                <w:sz w:val="16"/>
              </w:rPr>
              <w:t>Parceiros</w:t>
            </w:r>
          </w:p>
        </w:tc>
        <w:tc>
          <w:tcPr>
            <w:tcW w:type="dxa" w:w="2556"/>
          </w:tcPr>
          <w:p>
            <w:r/>
            <w:r>
              <w:rPr>
                <w:rFonts w:ascii="Aptos" w:hAnsi="Aptos"/>
                <w:b w:val="0"/>
                <w:sz w:val="16"/>
              </w:rPr>
              <w:t>Registro pelo aplicativo quando possível.</w:t>
            </w:r>
          </w:p>
        </w:tc>
      </w:tr>
      <w:tr>
        <w:tc>
          <w:tcPr>
            <w:tcW w:type="dxa" w:w="2556"/>
          </w:tcPr>
          <w:p>
            <w:r/>
            <w:r>
              <w:rPr>
                <w:rFonts w:ascii="Aptos" w:hAnsi="Aptos"/>
                <w:b/>
                <w:sz w:val="16"/>
              </w:rPr>
              <w:t>Reparo da casinha</w:t>
            </w:r>
          </w:p>
        </w:tc>
        <w:tc>
          <w:tcPr>
            <w:tcW w:type="dxa" w:w="2556"/>
          </w:tcPr>
          <w:p>
            <w:r/>
            <w:r>
              <w:rPr>
                <w:rFonts w:ascii="Aptos" w:hAnsi="Aptos"/>
                <w:b w:val="0"/>
                <w:sz w:val="16"/>
              </w:rPr>
              <w:t>Voluntários / coordenação</w:t>
            </w:r>
          </w:p>
        </w:tc>
        <w:tc>
          <w:tcPr>
            <w:tcW w:type="dxa" w:w="2556"/>
          </w:tcPr>
          <w:p>
            <w:r/>
            <w:r>
              <w:rPr>
                <w:rFonts w:ascii="Aptos" w:hAnsi="Aptos"/>
                <w:b w:val="0"/>
                <w:sz w:val="16"/>
              </w:rPr>
              <w:t>Empresas parceiras</w:t>
            </w:r>
          </w:p>
        </w:tc>
        <w:tc>
          <w:tcPr>
            <w:tcW w:type="dxa" w:w="2556"/>
          </w:tcPr>
          <w:p>
            <w:r/>
            <w:r>
              <w:rPr>
                <w:rFonts w:ascii="Aptos" w:hAnsi="Aptos"/>
                <w:b w:val="0"/>
                <w:sz w:val="16"/>
              </w:rPr>
              <w:t>Conforme material e segurança.</w:t>
            </w:r>
          </w:p>
        </w:tc>
      </w:tr>
      <w:tr>
        <w:tc>
          <w:tcPr>
            <w:tcW w:type="dxa" w:w="2556"/>
          </w:tcPr>
          <w:p>
            <w:r/>
            <w:r>
              <w:rPr>
                <w:rFonts w:ascii="Aptos" w:hAnsi="Aptos"/>
                <w:b/>
                <w:sz w:val="16"/>
              </w:rPr>
              <w:t>Autorização de instalação</w:t>
            </w:r>
          </w:p>
        </w:tc>
        <w:tc>
          <w:tcPr>
            <w:tcW w:type="dxa" w:w="2556"/>
          </w:tcPr>
          <w:p>
            <w:r/>
            <w:r>
              <w:rPr>
                <w:rFonts w:ascii="Aptos" w:hAnsi="Aptos"/>
                <w:b w:val="0"/>
                <w:sz w:val="16"/>
              </w:rPr>
              <w:t>Coordenação + responsável pelo local</w:t>
            </w:r>
          </w:p>
        </w:tc>
        <w:tc>
          <w:tcPr>
            <w:tcW w:type="dxa" w:w="2556"/>
          </w:tcPr>
          <w:p>
            <w:r/>
            <w:r>
              <w:rPr>
                <w:rFonts w:ascii="Aptos" w:hAnsi="Aptos"/>
                <w:b w:val="0"/>
                <w:sz w:val="16"/>
              </w:rPr>
              <w:t>UNIPÊ / órgão competente</w:t>
            </w:r>
          </w:p>
        </w:tc>
        <w:tc>
          <w:tcPr>
            <w:tcW w:type="dxa" w:w="2556"/>
          </w:tcPr>
          <w:p>
            <w:r/>
            <w:r>
              <w:rPr>
                <w:rFonts w:ascii="Aptos" w:hAnsi="Aptos"/>
                <w:b w:val="0"/>
                <w:sz w:val="16"/>
              </w:rPr>
              <w:t>Obrigatória antes da implantação.</w:t>
            </w:r>
          </w:p>
        </w:tc>
      </w:tr>
      <w:tr>
        <w:tc>
          <w:tcPr>
            <w:tcW w:type="dxa" w:w="2556"/>
          </w:tcPr>
          <w:p>
            <w:r/>
            <w:r>
              <w:rPr>
                <w:rFonts w:ascii="Aptos" w:hAnsi="Aptos"/>
                <w:b/>
                <w:sz w:val="16"/>
              </w:rPr>
              <w:t>Campanhas de insumos</w:t>
            </w:r>
          </w:p>
        </w:tc>
        <w:tc>
          <w:tcPr>
            <w:tcW w:type="dxa" w:w="2556"/>
          </w:tcPr>
          <w:p>
            <w:r/>
            <w:r>
              <w:rPr>
                <w:rFonts w:ascii="Aptos" w:hAnsi="Aptos"/>
                <w:b w:val="0"/>
                <w:sz w:val="16"/>
              </w:rPr>
              <w:t>Coordenação e voluntários</w:t>
            </w:r>
          </w:p>
        </w:tc>
        <w:tc>
          <w:tcPr>
            <w:tcW w:type="dxa" w:w="2556"/>
          </w:tcPr>
          <w:p>
            <w:r/>
            <w:r>
              <w:rPr>
                <w:rFonts w:ascii="Aptos" w:hAnsi="Aptos"/>
                <w:b w:val="0"/>
                <w:sz w:val="16"/>
              </w:rPr>
              <w:t>Comércio, universidade, ONGs</w:t>
            </w:r>
          </w:p>
        </w:tc>
        <w:tc>
          <w:tcPr>
            <w:tcW w:type="dxa" w:w="2556"/>
          </w:tcPr>
          <w:p>
            <w:r/>
            <w:r>
              <w:rPr>
                <w:rFonts w:ascii="Aptos" w:hAnsi="Aptos"/>
                <w:b w:val="0"/>
                <w:sz w:val="16"/>
              </w:rPr>
              <w:t>Baseadas no déficit real do estoque.</w:t>
            </w:r>
          </w:p>
        </w:tc>
      </w:tr>
    </w:tbl>
    <w:p>
      <w:pPr>
        <w:pStyle w:val="Heading1"/>
      </w:pPr>
      <w:r>
        <w:t>9. Como os insumos serão adquiridos?</w:t>
      </w:r>
    </w:p>
    <w:p>
      <w:r>
        <w:t>A estratégia inicial prioriza materiais doados, reaproveitáveis e de baixo custo, desde que adequados e seguros. As fontes previstas incluem moradores, voluntários, comércio local, pet shops, depósitos de construção, madeireiras, empresas, campanhas universitárias, ONGs e eventuais parceiros públicos.</w:t>
      </w:r>
    </w:p>
    <w:p>
      <w:pPr>
        <w:pStyle w:val="ListBullet"/>
        <w:spacing w:after="40"/>
      </w:pPr>
      <w:r>
        <w:t>O estoque do aplicativo informa quantidade disponível e necessidade por casinha.</w:t>
      </w:r>
    </w:p>
    <w:p>
      <w:pPr>
        <w:pStyle w:val="ListBullet"/>
        <w:spacing w:after="40"/>
      </w:pPr>
      <w:r>
        <w:t>Doações devem ser registradas para evitar pedidos duplicados ou excesso de materiais que não são prioridade.</w:t>
      </w:r>
    </w:p>
    <w:p>
      <w:pPr>
        <w:pStyle w:val="ListBullet"/>
        <w:spacing w:after="40"/>
      </w:pPr>
      <w:r>
        <w:t>Materiais reaproveitados precisam ser avaliados quanto a segurança, higiene, resistência à chuva e ausência de partes cortantes ou tóxicas.</w:t>
      </w:r>
    </w:p>
    <w:p>
      <w:pPr>
        <w:pStyle w:val="ListBullet"/>
        <w:spacing w:after="40"/>
      </w:pPr>
      <w:r>
        <w:t>A fase piloto prioriza doações de materiais e serviços, reduzindo a complexidade de arrecadação financeira.</w:t>
      </w:r>
    </w:p>
    <w:p>
      <w:pPr>
        <w:pStyle w:val="Heading1"/>
      </w:pPr>
      <w:r>
        <w:t>10. O que acontece quando as doações não são suficientes?</w:t>
      </w:r>
    </w:p>
    <w:p>
      <w:r>
        <w:t>Quando o estoque ficar abaixo do necessário, o projeto pode ativar campanhas direcionadas. O diferencial é que a campanha não precisa pedir doações genéricas: o aplicativo pode indicar exatamente o item, a quantidade e a finalidade.</w:t>
      </w:r>
    </w:p>
    <w:p>
      <w:pPr>
        <w:pStyle w:val="ListBullet"/>
        <w:spacing w:after="40"/>
      </w:pPr>
      <w:r>
        <w:t>Lista pública de materiais faltantes.</w:t>
      </w:r>
    </w:p>
    <w:p>
      <w:pPr>
        <w:pStyle w:val="ListBullet"/>
        <w:spacing w:after="40"/>
      </w:pPr>
      <w:r>
        <w:t>Compartilhamento em redes sociais e WhatsApp.</w:t>
      </w:r>
    </w:p>
    <w:p>
      <w:pPr>
        <w:pStyle w:val="ListBullet"/>
        <w:spacing w:after="40"/>
      </w:pPr>
      <w:r>
        <w:t>Campanha “adote um material” ou “complete uma casinha”.</w:t>
      </w:r>
    </w:p>
    <w:p>
      <w:pPr>
        <w:pStyle w:val="ListBullet"/>
        <w:spacing w:after="40"/>
      </w:pPr>
      <w:r>
        <w:t>Mutirão de arrecadação no UNIPÊ.</w:t>
      </w:r>
    </w:p>
    <w:p>
      <w:pPr>
        <w:pStyle w:val="ListBullet"/>
        <w:spacing w:after="40"/>
      </w:pPr>
      <w:r>
        <w:t>Contato direto com empresas e comércios parceiros.</w:t>
      </w:r>
    </w:p>
    <w:p>
      <w:pPr>
        <w:pStyle w:val="ListBullet"/>
        <w:spacing w:after="40"/>
      </w:pPr>
      <w:r>
        <w:t>Campanhas por bairro ou por casinha, quando necessário.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AF7F2"/>
            <w:vAlign w:val="center"/>
          </w:tcPr>
          <w:p>
            <w:pPr>
              <w:spacing w:after="0"/>
            </w:pPr>
            <w:r>
              <w:rPr>
                <w:b/>
                <w:color w:val="056956"/>
                <w:sz w:val="20"/>
              </w:rPr>
              <w:t>Arrecadação financeira futura, caso seja considerada, deve utilizar somente canal institucional ou parceiro formal autorizado, com transparência e prestação de contas. Não é recomendável centralizar dinheiro em conta pessoal de voluntário.</w:t>
            </w:r>
          </w:p>
        </w:tc>
      </w:tr>
    </w:tbl>
    <w:p>
      <w:pPr>
        <w:pStyle w:val="Heading1"/>
      </w:pPr>
      <w:r>
        <w:t>11. Dimensão tecnológica do projeto</w:t>
      </w:r>
    </w:p>
    <w:p>
      <w:r>
        <w:t>A dimensão tecnológica é essencial porque o projeto pertence ao curso de ADS. O software não é apenas vitrine: ele organiza o processo comunitário e materializa competências técnicas do curso.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56956"/>
          </w:tcPr>
          <w:p>
            <w:r/>
            <w:r>
              <w:rPr>
                <w:rFonts w:ascii="Aptos" w:hAnsi="Aptos"/>
                <w:b/>
                <w:color w:val="FFFFFF"/>
                <w:sz w:val="19"/>
              </w:rPr>
              <w:t>Componente</w:t>
            </w:r>
          </w:p>
        </w:tc>
        <w:tc>
          <w:tcPr>
            <w:tcW w:type="dxa" w:w="5112"/>
            <w:shd w:fill="056956"/>
          </w:tcPr>
          <w:p>
            <w:r/>
            <w:r>
              <w:rPr>
                <w:rFonts w:ascii="Aptos" w:hAnsi="Aptos"/>
                <w:b/>
                <w:color w:val="FFFFFF"/>
                <w:sz w:val="19"/>
              </w:rPr>
              <w:t>Situação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Aptos" w:hAnsi="Aptos"/>
                <w:b/>
                <w:sz w:val="19"/>
              </w:rPr>
              <w:t>Arquitetura atual</w:t>
            </w:r>
          </w:p>
        </w:tc>
        <w:tc>
          <w:tcPr>
            <w:tcW w:type="dxa" w:w="5112"/>
          </w:tcPr>
          <w:p>
            <w:r/>
            <w:r>
              <w:rPr>
                <w:rFonts w:ascii="Aptos" w:hAnsi="Aptos"/>
                <w:b w:val="0"/>
                <w:sz w:val="19"/>
              </w:rPr>
              <w:t>React + TypeScript + Vite, interface mobile first.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Aptos" w:hAnsi="Aptos"/>
                <w:b/>
                <w:sz w:val="19"/>
              </w:rPr>
              <w:t>Aplicação</w:t>
            </w:r>
          </w:p>
        </w:tc>
        <w:tc>
          <w:tcPr>
            <w:tcW w:type="dxa" w:w="5112"/>
          </w:tcPr>
          <w:p>
            <w:r/>
            <w:r>
              <w:rPr>
                <w:rFonts w:ascii="Aptos" w:hAnsi="Aptos"/>
                <w:b w:val="0"/>
                <w:sz w:val="19"/>
              </w:rPr>
              <w:t>PWA instalável, com build de produção já validado.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Aptos" w:hAnsi="Aptos"/>
                <w:b/>
                <w:sz w:val="19"/>
              </w:rPr>
              <w:t>Interface</w:t>
            </w:r>
          </w:p>
        </w:tc>
        <w:tc>
          <w:tcPr>
            <w:tcW w:type="dxa" w:w="5112"/>
          </w:tcPr>
          <w:p>
            <w:r/>
            <w:r>
              <w:rPr>
                <w:rFonts w:ascii="Aptos" w:hAnsi="Aptos"/>
                <w:b w:val="0"/>
                <w:sz w:val="19"/>
              </w:rPr>
              <w:t>Tailwind CSS e ícones Lucide React.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Aptos" w:hAnsi="Aptos"/>
                <w:b/>
                <w:sz w:val="19"/>
              </w:rPr>
              <w:t>Dados atuais</w:t>
            </w:r>
          </w:p>
        </w:tc>
        <w:tc>
          <w:tcPr>
            <w:tcW w:type="dxa" w:w="5112"/>
          </w:tcPr>
          <w:p>
            <w:r/>
            <w:r>
              <w:rPr>
                <w:rFonts w:ascii="Aptos" w:hAnsi="Aptos"/>
                <w:b w:val="0"/>
                <w:sz w:val="19"/>
              </w:rPr>
              <w:t>Estado local e dados simulados/planejados para a fase piloto.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Aptos" w:hAnsi="Aptos"/>
                <w:b/>
                <w:sz w:val="19"/>
              </w:rPr>
              <w:t>Controle</w:t>
            </w:r>
          </w:p>
        </w:tc>
        <w:tc>
          <w:tcPr>
            <w:tcW w:type="dxa" w:w="5112"/>
          </w:tcPr>
          <w:p>
            <w:r/>
            <w:r>
              <w:rPr>
                <w:rFonts w:ascii="Aptos" w:hAnsi="Aptos"/>
                <w:b w:val="0"/>
                <w:sz w:val="19"/>
              </w:rPr>
              <w:t>Estoque, déficit, planejamento e status das casinhas.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Aptos" w:hAnsi="Aptos"/>
                <w:b/>
                <w:sz w:val="19"/>
              </w:rPr>
              <w:t>Versionamento</w:t>
            </w:r>
          </w:p>
        </w:tc>
        <w:tc>
          <w:tcPr>
            <w:tcW w:type="dxa" w:w="5112"/>
          </w:tcPr>
          <w:p>
            <w:r/>
            <w:r>
              <w:rPr>
                <w:rFonts w:ascii="Aptos" w:hAnsi="Aptos"/>
                <w:b w:val="0"/>
                <w:sz w:val="19"/>
              </w:rPr>
              <w:t>Git e GitHub.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Aptos" w:hAnsi="Aptos"/>
                <w:b/>
                <w:sz w:val="19"/>
              </w:rPr>
              <w:t>UX/UI</w:t>
            </w:r>
          </w:p>
        </w:tc>
        <w:tc>
          <w:tcPr>
            <w:tcW w:type="dxa" w:w="5112"/>
          </w:tcPr>
          <w:p>
            <w:r/>
            <w:r>
              <w:rPr>
                <w:rFonts w:ascii="Aptos" w:hAnsi="Aptos"/>
                <w:b w:val="0"/>
                <w:sz w:val="19"/>
              </w:rPr>
              <w:t>Protótipos mobile separados para reprodução no Figma.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Aptos" w:hAnsi="Aptos"/>
                <w:b/>
                <w:sz w:val="19"/>
              </w:rPr>
              <w:t>Evoluções futuras</w:t>
            </w:r>
          </w:p>
        </w:tc>
        <w:tc>
          <w:tcPr>
            <w:tcW w:type="dxa" w:w="5112"/>
          </w:tcPr>
          <w:p>
            <w:r/>
            <w:r>
              <w:rPr>
                <w:rFonts w:ascii="Aptos" w:hAnsi="Aptos"/>
                <w:b w:val="0"/>
                <w:sz w:val="19"/>
              </w:rPr>
              <w:t>Banco de dados, autenticação, mapa real, notificações, painel administrativo e integrações.</w:t>
            </w:r>
          </w:p>
        </w:tc>
      </w:tr>
    </w:tbl>
    <w:p>
      <w:pPr>
        <w:pStyle w:val="Heading1"/>
      </w:pPr>
      <w:r>
        <w:t>12. Situação atual e indicadores</w:t>
      </w:r>
    </w:p>
    <w:p>
      <w:pPr>
        <w:pStyle w:val="ListBullet"/>
        <w:spacing w:after="40"/>
      </w:pPr>
      <w:r>
        <w:t>Pontos de água e comida considerados como já existentes no contexto do projeto.</w:t>
      </w:r>
    </w:p>
    <w:p>
      <w:pPr>
        <w:pStyle w:val="ListBullet"/>
        <w:spacing w:after="40"/>
      </w:pPr>
      <w:r>
        <w:t>Fluxo mobile first concluído e compilando como PWA.</w:t>
      </w:r>
    </w:p>
    <w:p>
      <w:pPr>
        <w:pStyle w:val="ListBullet"/>
        <w:spacing w:after="40"/>
      </w:pPr>
      <w:r>
        <w:t>Meta piloto limitada a 10 casinhas.</w:t>
      </w:r>
    </w:p>
    <w:p>
      <w:pPr>
        <w:pStyle w:val="ListBullet"/>
        <w:spacing w:after="40"/>
      </w:pPr>
      <w:r>
        <w:t>Controle simples de estoque e déficit implementado no protótipo funcional.</w:t>
      </w:r>
    </w:p>
    <w:p>
      <w:pPr>
        <w:pStyle w:val="ListBullet"/>
        <w:spacing w:after="40"/>
      </w:pPr>
      <w:r>
        <w:t>Protótipos mobile anexados ao repositório.</w:t>
      </w:r>
    </w:p>
    <w:p>
      <w:pPr>
        <w:pStyle w:val="ListBullet"/>
        <w:spacing w:after="40"/>
      </w:pPr>
      <w:r>
        <w:t>Implantação física das casinhas ainda depende de materiais, voluntários e autorizações.</w:t>
      </w:r>
    </w:p>
    <w:p>
      <w:pPr>
        <w:pStyle w:val="Heading2"/>
      </w:pPr>
      <w:r>
        <w:t>Indicadores sugeridos</w:t>
      </w:r>
    </w:p>
    <w:p>
      <w:pPr>
        <w:pStyle w:val="ListBullet"/>
        <w:spacing w:after="40"/>
      </w:pPr>
      <w:r>
        <w:t>Número de pontos ativos e frequência de reposição de água/comida.</w:t>
      </w:r>
    </w:p>
    <w:p>
      <w:pPr>
        <w:pStyle w:val="ListBullet"/>
        <w:spacing w:after="40"/>
      </w:pPr>
      <w:r>
        <w:t>Número de voluntários ativos.</w:t>
      </w:r>
    </w:p>
    <w:p>
      <w:pPr>
        <w:pStyle w:val="ListBullet"/>
        <w:spacing w:after="40"/>
      </w:pPr>
      <w:r>
        <w:t>Materiais arrecadados e déficit por item.</w:t>
      </w:r>
    </w:p>
    <w:p>
      <w:pPr>
        <w:pStyle w:val="ListBullet"/>
        <w:spacing w:after="40"/>
      </w:pPr>
      <w:r>
        <w:t>Casinhas planejadas, em montagem, prontas e instaladas.</w:t>
      </w:r>
    </w:p>
    <w:p>
      <w:pPr>
        <w:pStyle w:val="ListBullet"/>
        <w:spacing w:after="40"/>
      </w:pPr>
      <w:r>
        <w:t>Ocorrências reportadas e resolvidas.</w:t>
      </w:r>
    </w:p>
    <w:p>
      <w:pPr>
        <w:pStyle w:val="ListBullet"/>
        <w:spacing w:after="40"/>
      </w:pPr>
      <w:r>
        <w:t>Tempo entre alerta e atendimento.</w:t>
      </w:r>
    </w:p>
    <w:p>
      <w:pPr>
        <w:pStyle w:val="ListBullet"/>
        <w:spacing w:after="40"/>
      </w:pPr>
      <w:r>
        <w:t>Número de parceiros locais.</w:t>
      </w:r>
    </w:p>
    <w:p>
      <w:pPr>
        <w:pStyle w:val="ListBullet"/>
        <w:spacing w:after="40"/>
      </w:pPr>
      <w:r>
        <w:t>Feedback de usabilidade do aplicativo.</w:t>
      </w:r>
    </w:p>
    <w:p>
      <w:pPr>
        <w:pStyle w:val="Heading1"/>
      </w:pPr>
      <w:r>
        <w:t>13. Riscos e medidas de controle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56956"/>
          </w:tcPr>
          <w:p>
            <w:r/>
            <w:r>
              <w:rPr>
                <w:rFonts w:ascii="Aptos" w:hAnsi="Aptos"/>
                <w:b/>
                <w:color w:val="FFFFFF"/>
                <w:sz w:val="19"/>
              </w:rPr>
              <w:t>Risco</w:t>
            </w:r>
          </w:p>
        </w:tc>
        <w:tc>
          <w:tcPr>
            <w:tcW w:type="dxa" w:w="5112"/>
            <w:shd w:fill="056956"/>
          </w:tcPr>
          <w:p>
            <w:r/>
            <w:r>
              <w:rPr>
                <w:rFonts w:ascii="Aptos" w:hAnsi="Aptos"/>
                <w:b/>
                <w:color w:val="FFFFFF"/>
                <w:sz w:val="19"/>
              </w:rPr>
              <w:t>Medida proposta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Aptos" w:hAnsi="Aptos"/>
                <w:b/>
                <w:sz w:val="19"/>
              </w:rPr>
              <w:t>Vandalismo/furto</w:t>
            </w:r>
          </w:p>
        </w:tc>
        <w:tc>
          <w:tcPr>
            <w:tcW w:type="dxa" w:w="5112"/>
          </w:tcPr>
          <w:p>
            <w:r/>
            <w:r>
              <w:rPr>
                <w:rFonts w:ascii="Aptos" w:hAnsi="Aptos"/>
                <w:b w:val="0"/>
                <w:sz w:val="19"/>
              </w:rPr>
              <w:t>Fixação adequada, escolha criteriosa do ponto, parceiro local e reporte rápido.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Aptos" w:hAnsi="Aptos"/>
                <w:b/>
                <w:sz w:val="19"/>
              </w:rPr>
              <w:t>Ponto sem manutenção</w:t>
            </w:r>
          </w:p>
        </w:tc>
        <w:tc>
          <w:tcPr>
            <w:tcW w:type="dxa" w:w="5112"/>
          </w:tcPr>
          <w:p>
            <w:r/>
            <w:r>
              <w:rPr>
                <w:rFonts w:ascii="Aptos" w:hAnsi="Aptos"/>
                <w:b w:val="0"/>
                <w:sz w:val="19"/>
              </w:rPr>
              <w:t>Voluntário de referência, alertas e revisão periódica.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Aptos" w:hAnsi="Aptos"/>
                <w:b/>
                <w:sz w:val="19"/>
              </w:rPr>
              <w:t>Falta de materiais</w:t>
            </w:r>
          </w:p>
        </w:tc>
        <w:tc>
          <w:tcPr>
            <w:tcW w:type="dxa" w:w="5112"/>
          </w:tcPr>
          <w:p>
            <w:r/>
            <w:r>
              <w:rPr>
                <w:rFonts w:ascii="Aptos" w:hAnsi="Aptos"/>
                <w:b w:val="0"/>
                <w:sz w:val="19"/>
              </w:rPr>
              <w:t>Estoque visível e campanhas direcionadas.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Aptos" w:hAnsi="Aptos"/>
                <w:b/>
                <w:sz w:val="19"/>
              </w:rPr>
              <w:t>Instalação indevida</w:t>
            </w:r>
          </w:p>
        </w:tc>
        <w:tc>
          <w:tcPr>
            <w:tcW w:type="dxa" w:w="5112"/>
          </w:tcPr>
          <w:p>
            <w:r/>
            <w:r>
              <w:rPr>
                <w:rFonts w:ascii="Aptos" w:hAnsi="Aptos"/>
                <w:b w:val="0"/>
                <w:sz w:val="19"/>
              </w:rPr>
              <w:t>Instalar somente após autorização do responsável pelo local.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Aptos" w:hAnsi="Aptos"/>
                <w:b/>
                <w:sz w:val="19"/>
              </w:rPr>
              <w:t>Crescimento rápido demais</w:t>
            </w:r>
          </w:p>
        </w:tc>
        <w:tc>
          <w:tcPr>
            <w:tcW w:type="dxa" w:w="5112"/>
          </w:tcPr>
          <w:p>
            <w:r/>
            <w:r>
              <w:rPr>
                <w:rFonts w:ascii="Aptos" w:hAnsi="Aptos"/>
                <w:b w:val="0"/>
                <w:sz w:val="19"/>
              </w:rPr>
              <w:t>Manter limite de 10 casinhas até avaliação da fase piloto.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Aptos" w:hAnsi="Aptos"/>
                <w:b/>
                <w:sz w:val="19"/>
              </w:rPr>
              <w:t>Descontinuidade técnica</w:t>
            </w:r>
          </w:p>
        </w:tc>
        <w:tc>
          <w:tcPr>
            <w:tcW w:type="dxa" w:w="5112"/>
          </w:tcPr>
          <w:p>
            <w:r/>
            <w:r>
              <w:rPr>
                <w:rFonts w:ascii="Aptos" w:hAnsi="Aptos"/>
                <w:b w:val="0"/>
                <w:sz w:val="19"/>
              </w:rPr>
              <w:t>Documentação, GitHub e definição de mantenedor sucessor.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Aptos" w:hAnsi="Aptos"/>
                <w:b/>
                <w:sz w:val="19"/>
              </w:rPr>
              <w:t>Dados pessoais/localização</w:t>
            </w:r>
          </w:p>
        </w:tc>
        <w:tc>
          <w:tcPr>
            <w:tcW w:type="dxa" w:w="5112"/>
          </w:tcPr>
          <w:p>
            <w:r/>
            <w:r>
              <w:rPr>
                <w:rFonts w:ascii="Aptos" w:hAnsi="Aptos"/>
                <w:b w:val="0"/>
                <w:sz w:val="19"/>
              </w:rPr>
              <w:t>Coletar apenas o necessário e evitar exposição pública de informações sensíveis.</w:t>
            </w:r>
          </w:p>
        </w:tc>
      </w:tr>
    </w:tbl>
    <w:p>
      <w:r>
        <w:br w:type="page"/>
      </w:r>
    </w:p>
    <w:p>
      <w:pPr>
        <w:pStyle w:val="Heading1"/>
      </w:pPr>
      <w:r>
        <w:t>14. Protótipos mobile</w:t>
      </w:r>
    </w:p>
    <w:p>
      <w:r>
        <w:t>As telas a seguir foram produzidas para representar a experiência móvel e servir de referência para futura reprodução e refinamento no Figma.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377440" cy="422431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la_de_boas_vindas_padrinhos_de_rua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440" cy="42243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7"/>
              </w:rPr>
              <w:t>Boas-vindas</w:t>
            </w:r>
          </w:p>
        </w:tc>
        <w:tc>
          <w:tcPr>
            <w:tcW w:type="dxa" w:w="511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377440" cy="4224314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apa_de_apoio_animal_em_joão_pessoa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440" cy="42243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7"/>
              </w:rPr>
              <w:t>Mapa de apoio animal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377440" cy="4224314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neje_sua_casinha_de_abrig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440" cy="42243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7"/>
              </w:rPr>
              <w:t>Planejamento da casinha</w:t>
            </w:r>
          </w:p>
        </w:tc>
        <w:tc>
          <w:tcPr>
            <w:tcW w:type="dxa" w:w="511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377440" cy="4224314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stoque_de_materiais_para_abrigos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440" cy="42243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7"/>
              </w:rPr>
              <w:t>Estoque de materiais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377440" cy="4224314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la_de_reporte_padrinhos_de_rua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440" cy="42243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7"/>
              </w:rPr>
              <w:t>Reporte de problema</w:t>
            </w:r>
          </w:p>
        </w:tc>
        <w:tc>
          <w:tcPr>
            <w:tcW w:type="dxa" w:w="511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377440" cy="4224314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odução_e_distribuição_de_casinhas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440" cy="42243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7"/>
              </w:rPr>
              <w:t>Produção e distribuição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377440" cy="4224314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la_de_perfil_do_padrinhos_de_rua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440" cy="42243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7"/>
              </w:rPr>
              <w:t>Perfil do voluntário</w:t>
            </w:r>
          </w:p>
        </w:tc>
        <w:tc>
          <w:tcPr>
            <w:tcW w:type="dxa" w:w="511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377440" cy="4224314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inhas_contribuições_pelos_animais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440" cy="42243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7"/>
              </w:rPr>
              <w:t>Contribuições</w:t>
            </w:r>
          </w:p>
        </w:tc>
      </w:tr>
    </w:tbl>
    <w:p/>
    <w:p>
      <w:pPr>
        <w:pStyle w:val="Heading1"/>
      </w:pPr>
      <w:r>
        <w:t>15. Próximos passos</w:t>
      </w:r>
    </w:p>
    <w:p>
      <w:pPr>
        <w:pStyle w:val="ListBullet"/>
        <w:spacing w:after="40"/>
      </w:pPr>
      <w:r>
        <w:t>Validar o conteúdo e o fluxo com professor/orientador e usuários potenciais.</w:t>
      </w:r>
    </w:p>
    <w:p>
      <w:pPr>
        <w:pStyle w:val="ListBullet"/>
        <w:spacing w:after="40"/>
      </w:pPr>
      <w:r>
        <w:t>Definir locais autorizados para as primeiras casinhas.</w:t>
      </w:r>
    </w:p>
    <w:p>
      <w:pPr>
        <w:pStyle w:val="ListBullet"/>
        <w:spacing w:after="40"/>
      </w:pPr>
      <w:r>
        <w:t>Criar procedimento simples de cadastro de voluntário de referência por ponto.</w:t>
      </w:r>
    </w:p>
    <w:p>
      <w:pPr>
        <w:pStyle w:val="ListBullet"/>
        <w:spacing w:after="40"/>
      </w:pPr>
      <w:r>
        <w:t>Realizar teste de usabilidade com pequeno grupo.</w:t>
      </w:r>
    </w:p>
    <w:p>
      <w:pPr>
        <w:pStyle w:val="ListBullet"/>
        <w:spacing w:after="40"/>
      </w:pPr>
      <w:r>
        <w:t>Definir estratégia de persistência de dados e autenticação para uma segunda fase.</w:t>
      </w:r>
    </w:p>
    <w:p>
      <w:pPr>
        <w:pStyle w:val="ListBullet"/>
        <w:spacing w:after="40"/>
      </w:pPr>
      <w:r>
        <w:t>Avaliar integração com mapa real e notificações.</w:t>
      </w:r>
    </w:p>
    <w:p>
      <w:pPr>
        <w:pStyle w:val="ListBullet"/>
        <w:spacing w:after="40"/>
      </w:pPr>
      <w:r>
        <w:t>Registrar resultados da fase piloto antes de qualquer expansão acima de 10 casinhas.</w:t>
      </w:r>
    </w:p>
    <w:p>
      <w:pPr>
        <w:pStyle w:val="Heading1"/>
      </w:pPr>
      <w:r>
        <w:t>16. Conclusão</w:t>
      </w:r>
    </w:p>
    <w:p>
      <w:r>
        <w:t>O Padrinhos de Rua conecta o objetivo social da extensão universitária com a formação tecnológica de ADS. A proposta não depende de uma estrutura grande para gerar valor: começa com poucos pontos, até 10 casinhas, controle simples de materiais e participação voluntária organizada. Essa escala permite aprender, corrigir e documentar antes de expandir.</w:t>
      </w:r>
    </w:p>
    <w:p>
      <w:r>
        <w:t>O projeto também deixa claro que tecnologia e manutenção física precisam caminhar juntas. Um aplicativo bem construído não resolve o problema sozinho; ele precisa apoiar uma rede real de pessoas, parceiros e responsabilidades. Da mesma forma, a expansão só deve ocorrer quando houver capacidade de manutenção, recursos e autorizações.</w:t>
      </w:r>
    </w:p>
    <w:p>
      <w:pPr>
        <w:pStyle w:val="Heading1"/>
      </w:pPr>
      <w:r>
        <w:t>17. Fontes e materiais-base</w:t>
      </w:r>
    </w:p>
    <w:p>
      <w:pPr>
        <w:pStyle w:val="ListBullet"/>
        <w:spacing w:after="40"/>
      </w:pPr>
      <w:r>
        <w:t>Plano de Diretrizes de Projeto Extensionista - Padrinhos de Rua.</w:t>
      </w:r>
    </w:p>
    <w:p>
      <w:pPr>
        <w:pStyle w:val="ListBullet"/>
        <w:spacing w:after="40"/>
      </w:pPr>
      <w:r>
        <w:t>Protótipo inicial do aplicativo Padrinhos de Rua.</w:t>
      </w:r>
    </w:p>
    <w:p>
      <w:pPr>
        <w:pStyle w:val="ListBullet"/>
        <w:spacing w:after="40"/>
      </w:pPr>
      <w:r>
        <w:t>Repositório GitHub: Priscillacahino/PadrinhosdaRua.</w:t>
      </w:r>
    </w:p>
    <w:p>
      <w:pPr>
        <w:pStyle w:val="ListBullet"/>
        <w:spacing w:after="40"/>
      </w:pPr>
      <w:r>
        <w:t>Protótipos mobile produzidos durante a evolução do projeto.</w:t>
      </w:r>
    </w:p>
    <w:p>
      <w:pPr>
        <w:pStyle w:val="ListBullet"/>
        <w:spacing w:after="40"/>
      </w:pPr>
      <w:r>
        <w:t>Decisões de escopo registradas durante a revisão: fase piloto, limite de 10 casinhas, manutenção compartilhada e campanhas de insumos.</w:t>
      </w:r>
    </w:p>
    <w:sectPr w:rsidR="00FC693F" w:rsidRPr="0006063C" w:rsidSect="00034616">
      <w:footerReference w:type="default" r:id="rId18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Padrinhos de Rua | Projeto de Extensão ADS - UNIPÊ |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56956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F766E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56956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