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pPr w:leftFromText="180" w:rightFromText="180" w:vertAnchor="text" w:horzAnchor="margin" w:tblpXSpec="center" w:tblpY="-371"/>
        <w:tblW w:w="103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226"/>
      </w:tblGrid>
      <w:tr w14:paraId="41F37BD4">
        <w:trPr>
          <w:trHeight w:val="576" w:hRule="atLeast"/>
        </w:trPr>
        <w:tc>
          <w:tcPr>
            <w:tcW w:w="2122" w:type="dxa"/>
            <w:vAlign w:val="center"/>
          </w:tcPr>
          <w:p w14:paraId="70E8E1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t>Ex. No. 3</w:t>
            </w:r>
          </w:p>
        </w:tc>
        <w:tc>
          <w:tcPr>
            <w:tcW w:w="8226" w:type="dxa"/>
            <w:vAlign w:val="center"/>
          </w:tcPr>
          <w:p w14:paraId="312A61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  <w:t>IDENTIFYING ODD OR EVEN NUMBER IN UiPath</w:t>
            </w:r>
          </w:p>
        </w:tc>
      </w:tr>
      <w:tr w14:paraId="294D87ED">
        <w:trPr>
          <w:trHeight w:val="576" w:hRule="atLeast"/>
        </w:trPr>
        <w:tc>
          <w:tcPr>
            <w:tcW w:w="2122" w:type="dxa"/>
            <w:vAlign w:val="center"/>
          </w:tcPr>
          <w:p w14:paraId="34E23F6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6" w:type="dxa"/>
            <w:vAlign w:val="center"/>
          </w:tcPr>
          <w:p w14:paraId="66A6D5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18/12/2025</w:t>
            </w:r>
          </w:p>
        </w:tc>
      </w:tr>
    </w:tbl>
    <w:p w14:paraId="5248C297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E692359">
      <w:pPr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</w:t>
      </w:r>
    </w:p>
    <w:p w14:paraId="09948B9C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check whether the given number is odd or even.</w:t>
      </w:r>
    </w:p>
    <w:p w14:paraId="4247A65B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DESCRIPTION</w:t>
      </w:r>
    </w:p>
    <w:p w14:paraId="6A6F9D23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This experiment is designed to identify whether a given number is Odd or Even using UiPath Studio. In this workflow, a number is taken as input (from the user or assigned to a variable) and checked using the modulus operator (Number Mod 2). If the remainder is 0, the number is Even; otherwise, it is Odd. The result is displayed using a Message Box or Write Line, helping to understand the use of If conditions, variables, and decision-making logic in UiPath automation.</w:t>
      </w:r>
    </w:p>
    <w:p w14:paraId="00A97E02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PROCEDURE:</w:t>
      </w:r>
    </w:p>
    <w:p w14:paraId="26E1B3BB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1: Open UiPath studio and click process to start a new project.</w:t>
      </w:r>
    </w:p>
    <w:p w14:paraId="3AFC3F55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2: Create a new blank process by giving a name and give create.</w:t>
      </w:r>
    </w:p>
    <w:p w14:paraId="7A167811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3: Click Open main workflow.</w:t>
      </w:r>
    </w:p>
    <w:p w14:paraId="3F178811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4: From activities select Input dialog box and drop it. Type the Dialog title, Input label and value entered in the dialog box.</w:t>
      </w:r>
    </w:p>
    <w:p w14:paraId="1ADED34A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5: For the value entered num1 create variable num1 and select variable type as INT32.</w:t>
      </w:r>
    </w:p>
    <w:p w14:paraId="054CE761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6: From activities select else if and type “num1 mod 2 = 0” drop it in main workflow.</w:t>
      </w:r>
    </w:p>
    <w:p w14:paraId="53242134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7: In the then section, from activities select message box and type even. If the condition satisfies it will display even.</w:t>
      </w:r>
    </w:p>
    <w:p w14:paraId="14FDA6D0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8: From activities select message box and drop it in else section. And type odd so that it displays odd if the condition won’t satisfy.</w:t>
      </w:r>
    </w:p>
    <w:p w14:paraId="1C592C3B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Step 9: Save it and run the sequence.</w:t>
      </w:r>
    </w:p>
    <w:p w14:paraId="14009C26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373CA42C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</w:p>
    <w:p w14:paraId="2B7A6137">
      <w:pPr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OUTPUT:</w:t>
      </w:r>
    </w:p>
    <w:p w14:paraId="2EEF20A2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drawing>
          <wp:inline distT="0" distB="0" distL="0" distR="0">
            <wp:extent cx="5589905" cy="3622675"/>
            <wp:effectExtent l="0" t="0" r="0" b="0"/>
            <wp:docPr id="247717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791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628" cy="36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4F63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172BB78F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drawing>
          <wp:inline distT="0" distB="0" distL="0" distR="0">
            <wp:extent cx="5936615" cy="2922905"/>
            <wp:effectExtent l="0" t="0" r="6985" b="0"/>
            <wp:docPr id="1068986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6163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553" cy="292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50F5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drawing>
          <wp:inline distT="0" distB="0" distL="0" distR="0">
            <wp:extent cx="3304540" cy="1800860"/>
            <wp:effectExtent l="0" t="0" r="0" b="8890"/>
            <wp:docPr id="1524910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1042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CBAD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65852756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drawing>
          <wp:inline distT="0" distB="0" distL="0" distR="0">
            <wp:extent cx="1212215" cy="1440815"/>
            <wp:effectExtent l="0" t="0" r="6985" b="6985"/>
            <wp:docPr id="2135090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043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F257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4A5071B4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13E848EA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4635D884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54B3490D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</w:p>
    <w:p w14:paraId="3E739B98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8148161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36037E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906B209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1BFDAC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Result</w:t>
      </w:r>
    </w:p>
    <w:p w14:paraId="56E84971">
      <w:pPr>
        <w:ind w:right="-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Thus,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given number is odd or even is checked successfully.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pgNumType w:start="7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6E7F4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  <w:rPr>
        <w:color w:val="000000"/>
      </w:rPr>
    </w:pPr>
  </w:p>
  <w:tbl>
    <w:tblPr>
      <w:tblStyle w:val="19"/>
      <w:tblW w:w="9590" w:type="dxa"/>
      <w:tblInd w:w="-115" w:type="dxa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8631"/>
      <w:gridCol w:w="959"/>
    </w:tblGrid>
    <w:tr w14:paraId="2F1EC657">
      <w:tc>
        <w:tcPr>
          <w:tcW w:w="8631" w:type="dxa"/>
          <w:tcBorders>
            <w:top w:val="single" w:color="000000" w:sz="4" w:space="0"/>
          </w:tcBorders>
        </w:tcPr>
        <w:p w14:paraId="6D5D397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right"/>
            <w:rPr>
              <w:color w:val="000000"/>
            </w:rPr>
          </w:pPr>
        </w:p>
      </w:tc>
      <w:tc>
        <w:tcPr>
          <w:tcW w:w="959" w:type="dxa"/>
          <w:tcBorders>
            <w:top w:val="single" w:color="C0504D" w:sz="4" w:space="0"/>
          </w:tcBorders>
          <w:shd w:val="clear" w:color="auto" w:fill="943634"/>
        </w:tcPr>
        <w:p w14:paraId="2C7211B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fldChar w:fldCharType="begin"/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instrText xml:space="preserve">PAGE</w:instrText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t>8</w:t>
          </w:r>
          <w:r>
            <w:rPr>
              <w:rFonts w:ascii="Times New Roman" w:hAnsi="Times New Roman" w:cs="Times New Roman"/>
              <w:color w:val="FFFFFF" w:themeColor="background1"/>
              <w:sz w:val="24"/>
              <w:szCs w:val="24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4AABD32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9628A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F10E9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5005" w:type="pct"/>
      <w:tblInd w:w="0" w:type="dxa"/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6038"/>
      <w:gridCol w:w="3562"/>
    </w:tblGrid>
    <w:tr w14:paraId="6B7B9CCB">
      <w:trPr>
        <w:trHeight w:val="396" w:hRule="atLeast"/>
      </w:trPr>
      <w:tc>
        <w:tcPr>
          <w:tcW w:w="4427" w:type="pct"/>
          <w:tcBorders>
            <w:bottom w:val="single" w:color="auto" w:sz="4" w:space="0"/>
          </w:tcBorders>
          <w:vAlign w:val="bottom"/>
        </w:tcPr>
        <w:p w14:paraId="2B470A36">
          <w:pPr>
            <w:pStyle w:val="12"/>
            <w:jc w:val="center"/>
            <w:rPr>
              <w:rFonts w:ascii="Times New Roman" w:hAnsi="Times New Roman"/>
              <w:b/>
              <w:color w:val="004E9A"/>
              <w:sz w:val="24"/>
              <w:szCs w:val="24"/>
              <w:lang w:val="en-IN"/>
            </w:rPr>
          </w:pPr>
          <w:r>
            <w:rPr>
              <w:rFonts w:ascii="Times New Roman" w:hAnsi="Times New Roman"/>
              <w:b/>
              <w:color w:val="004E9A"/>
              <w:sz w:val="24"/>
              <w:szCs w:val="24"/>
              <w:lang w:val="en-IN"/>
            </w:rPr>
            <w:t>23DC2035 - Robotic Process Automation Laboratory</w:t>
          </w:r>
        </w:p>
      </w:tc>
      <w:tc>
        <w:tcPr>
          <w:tcW w:w="573" w:type="pct"/>
          <w:tcBorders>
            <w:bottom w:val="single" w:color="943634" w:sz="4" w:space="0"/>
          </w:tcBorders>
          <w:shd w:val="clear" w:color="auto" w:fill="009EDE"/>
          <w:vAlign w:val="center"/>
        </w:tcPr>
        <w:p w14:paraId="5F5F70EA">
          <w:pPr>
            <w:pStyle w:val="12"/>
            <w:jc w:val="center"/>
            <w:rPr>
              <w:rFonts w:hint="default" w:ascii="Arial Black" w:hAnsi="Arial Black"/>
              <w:b/>
              <w:color w:val="FFFFFF"/>
              <w:sz w:val="28"/>
              <w:lang w:val="en-US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Reg.No.URK23AI10</w:t>
          </w:r>
          <w:r>
            <w:rPr>
              <w:rFonts w:hint="default" w:ascii="Arial Black" w:hAnsi="Arial Black"/>
              <w:b/>
              <w:color w:val="FFFFFF"/>
              <w:sz w:val="28"/>
              <w:lang w:val="en-US"/>
            </w:rPr>
            <w:t>65</w:t>
          </w:r>
          <w:bookmarkStart w:id="0" w:name="_GoBack"/>
          <w:bookmarkEnd w:id="0"/>
        </w:p>
      </w:tc>
    </w:tr>
  </w:tbl>
  <w:p w14:paraId="003B0525">
    <w:pPr>
      <w:pStyle w:val="12"/>
    </w:pPr>
  </w:p>
  <w:p w14:paraId="73411768">
    <w:pPr>
      <w:pStyle w:val="12"/>
    </w:pPr>
  </w:p>
  <w:p w14:paraId="0E81784F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1DCF6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473F8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77"/>
    <w:rsid w:val="0000542F"/>
    <w:rsid w:val="000408F7"/>
    <w:rsid w:val="000606AA"/>
    <w:rsid w:val="000704EC"/>
    <w:rsid w:val="000871B1"/>
    <w:rsid w:val="00093076"/>
    <w:rsid w:val="000D0358"/>
    <w:rsid w:val="001026F9"/>
    <w:rsid w:val="001027C1"/>
    <w:rsid w:val="00120E9A"/>
    <w:rsid w:val="0013197A"/>
    <w:rsid w:val="00131AAC"/>
    <w:rsid w:val="001349D4"/>
    <w:rsid w:val="00146423"/>
    <w:rsid w:val="001D0DB4"/>
    <w:rsid w:val="001E7C37"/>
    <w:rsid w:val="002376F1"/>
    <w:rsid w:val="002437CA"/>
    <w:rsid w:val="00252A7D"/>
    <w:rsid w:val="002A553E"/>
    <w:rsid w:val="002B711D"/>
    <w:rsid w:val="002B7AEE"/>
    <w:rsid w:val="002C1769"/>
    <w:rsid w:val="003051AB"/>
    <w:rsid w:val="00316787"/>
    <w:rsid w:val="00367DBB"/>
    <w:rsid w:val="00380411"/>
    <w:rsid w:val="003B5EDE"/>
    <w:rsid w:val="003C0FAE"/>
    <w:rsid w:val="003C5140"/>
    <w:rsid w:val="0045377A"/>
    <w:rsid w:val="00465D7B"/>
    <w:rsid w:val="00467BB4"/>
    <w:rsid w:val="004F2E19"/>
    <w:rsid w:val="005266A5"/>
    <w:rsid w:val="00561E77"/>
    <w:rsid w:val="00561F57"/>
    <w:rsid w:val="0057100C"/>
    <w:rsid w:val="005E0CFC"/>
    <w:rsid w:val="00652EC7"/>
    <w:rsid w:val="00676AD9"/>
    <w:rsid w:val="006F303F"/>
    <w:rsid w:val="006F77A7"/>
    <w:rsid w:val="00762A0C"/>
    <w:rsid w:val="008215BD"/>
    <w:rsid w:val="00861E6A"/>
    <w:rsid w:val="0092281B"/>
    <w:rsid w:val="0097457F"/>
    <w:rsid w:val="0097493C"/>
    <w:rsid w:val="009A4415"/>
    <w:rsid w:val="009B60A3"/>
    <w:rsid w:val="009C2E60"/>
    <w:rsid w:val="00A421B4"/>
    <w:rsid w:val="00A6588B"/>
    <w:rsid w:val="00B32055"/>
    <w:rsid w:val="00B90523"/>
    <w:rsid w:val="00BA1654"/>
    <w:rsid w:val="00BE43AC"/>
    <w:rsid w:val="00BF6EFB"/>
    <w:rsid w:val="00C1347D"/>
    <w:rsid w:val="00C530E3"/>
    <w:rsid w:val="00C77B6C"/>
    <w:rsid w:val="00CC3407"/>
    <w:rsid w:val="00CD75AD"/>
    <w:rsid w:val="00CE5909"/>
    <w:rsid w:val="00CE7EBB"/>
    <w:rsid w:val="00CF50E1"/>
    <w:rsid w:val="00DA2C2B"/>
    <w:rsid w:val="00E273C9"/>
    <w:rsid w:val="00E470FA"/>
    <w:rsid w:val="00E57563"/>
    <w:rsid w:val="00E65041"/>
    <w:rsid w:val="00E7706D"/>
    <w:rsid w:val="00E94EA6"/>
    <w:rsid w:val="00EB6A43"/>
    <w:rsid w:val="00ED5B8D"/>
    <w:rsid w:val="00F21D5F"/>
    <w:rsid w:val="00F47F59"/>
    <w:rsid w:val="00F52BD1"/>
    <w:rsid w:val="00F60A40"/>
    <w:rsid w:val="00F645A7"/>
    <w:rsid w:val="00F7574A"/>
    <w:rsid w:val="00F94607"/>
    <w:rsid w:val="7EF7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4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bidi="zh-CN"/>
    </w:rPr>
  </w:style>
  <w:style w:type="paragraph" w:styleId="11">
    <w:name w:val="footer"/>
    <w:basedOn w:val="1"/>
    <w:link w:val="2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2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nhideWhenUsed/>
    <w:uiPriority w:val="99"/>
    <w:rPr>
      <w:color w:val="0000FF"/>
      <w:u w:val="single"/>
    </w:rPr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_Style 11"/>
    <w:basedOn w:val="9"/>
    <w:uiPriority w:val="0"/>
  </w:style>
  <w:style w:type="table" w:customStyle="1" w:styleId="18">
    <w:name w:val="_Style 12"/>
    <w:basedOn w:val="9"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9">
    <w:name w:val="_Style 13"/>
    <w:basedOn w:val="9"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character" w:customStyle="1" w:styleId="20">
    <w:name w:val="Header Char"/>
    <w:basedOn w:val="8"/>
    <w:link w:val="12"/>
    <w:uiPriority w:val="99"/>
  </w:style>
  <w:style w:type="character" w:customStyle="1" w:styleId="21">
    <w:name w:val="Footer Char"/>
    <w:basedOn w:val="8"/>
    <w:link w:val="11"/>
    <w:uiPriority w:val="99"/>
  </w:style>
  <w:style w:type="paragraph" w:styleId="22">
    <w:name w:val="List Paragraph"/>
    <w:basedOn w:val="1"/>
    <w:link w:val="23"/>
    <w:qFormat/>
    <w:uiPriority w:val="34"/>
    <w:pPr>
      <w:ind w:left="720"/>
      <w:contextualSpacing/>
    </w:pPr>
  </w:style>
  <w:style w:type="character" w:customStyle="1" w:styleId="23">
    <w:name w:val="List Paragraph Char"/>
    <w:link w:val="22"/>
    <w:uiPriority w:val="34"/>
  </w:style>
  <w:style w:type="character" w:customStyle="1" w:styleId="24">
    <w:name w:val="Body Text Char"/>
    <w:basedOn w:val="8"/>
    <w:link w:val="10"/>
    <w:uiPriority w:val="1"/>
    <w:rPr>
      <w:rFonts w:ascii="Times New Roman" w:hAnsi="Times New Roman" w:eastAsia="Times New Roman" w:cs="Times New Roman"/>
      <w:sz w:val="24"/>
      <w:szCs w:val="24"/>
      <w:lang w:bidi="zh-CN"/>
    </w:rPr>
  </w:style>
  <w:style w:type="character" w:customStyle="1" w:styleId="2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786664E5-F2F0-46FA-A0B7-7F4A3ADDB5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</Words>
  <Characters>1299</Characters>
  <Lines>10</Lines>
  <Paragraphs>3</Paragraphs>
  <TotalTime>2</TotalTime>
  <ScaleCrop>false</ScaleCrop>
  <LinksUpToDate>false</LinksUpToDate>
  <CharactersWithSpaces>1523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2026-01-22T12:34:00Z</dcterms:created>
  <dc:creator>M. Roshni</dc:creator>
  <cp:lastModifiedBy>PRISCILLA JOSPING</cp:lastModifiedBy>
  <cp:lastPrinted>2025-08-09T22:32:00Z</cp:lastPrinted>
  <dcterms:modified xsi:type="dcterms:W3CDTF">2026-01-22T12:39:06Z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  <property fmtid="{D5CDD505-2E9C-101B-9397-08002B2CF9AE}" pid="3" name="KSOProductBuildVer">
    <vt:lpwstr>1033-12.1.23153.23153</vt:lpwstr>
  </property>
  <property fmtid="{D5CDD505-2E9C-101B-9397-08002B2CF9AE}" pid="4" name="ICV">
    <vt:lpwstr>E654F06A8A25E03512CD7169A95422FE_42</vt:lpwstr>
  </property>
</Properties>
</file>