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B58" w:rsidRDefault="00810FA7">
      <w:pPr>
        <w:spacing w:before="400" w:after="40"/>
        <w:jc w:val="center"/>
      </w:pPr>
      <w:r>
        <w:rPr>
          <w:b/>
          <w:bCs/>
          <w:color w:val="C16A4B"/>
          <w:sz w:val="80"/>
          <w:szCs w:val="80"/>
        </w:rPr>
        <w:t>NB</w:t>
      </w:r>
    </w:p>
    <w:p w:rsidR="00BC6B58" w:rsidRDefault="00810FA7">
      <w:pPr>
        <w:spacing w:after="60"/>
        <w:jc w:val="center"/>
      </w:pPr>
      <w:proofErr w:type="spellStart"/>
      <w:r>
        <w:rPr>
          <w:b/>
          <w:bCs/>
          <w:color w:val="C16A4B"/>
          <w:sz w:val="48"/>
          <w:szCs w:val="48"/>
        </w:rPr>
        <w:t>NappyBooking</w:t>
      </w:r>
      <w:proofErr w:type="spellEnd"/>
    </w:p>
    <w:p w:rsidR="00BC6B58" w:rsidRDefault="00810FA7">
      <w:pPr>
        <w:spacing w:after="20"/>
        <w:jc w:val="center"/>
      </w:pPr>
      <w:r>
        <w:rPr>
          <w:i/>
          <w:iCs/>
          <w:sz w:val="22"/>
          <w:szCs w:val="22"/>
        </w:rPr>
        <w:t xml:space="preserve">Plateforme </w:t>
      </w:r>
      <w:proofErr w:type="spellStart"/>
      <w:r>
        <w:rPr>
          <w:i/>
          <w:iCs/>
          <w:sz w:val="22"/>
          <w:szCs w:val="22"/>
        </w:rPr>
        <w:t>SaaS</w:t>
      </w:r>
      <w:proofErr w:type="spellEnd"/>
      <w:r>
        <w:rPr>
          <w:i/>
          <w:iCs/>
          <w:sz w:val="22"/>
          <w:szCs w:val="22"/>
        </w:rPr>
        <w:t xml:space="preserve"> de gestion et réservation pour salons de coiffure afro</w:t>
      </w:r>
    </w:p>
    <w:p w:rsidR="00BC6B58" w:rsidRDefault="00BC6B58"/>
    <w:p w:rsidR="00BC6B58" w:rsidRDefault="00810FA7">
      <w:pPr>
        <w:shd w:val="clear" w:color="auto" w:fill="C16A4B"/>
        <w:spacing w:after="20"/>
        <w:jc w:val="center"/>
      </w:pPr>
      <w:r>
        <w:rPr>
          <w:b/>
          <w:bCs/>
          <w:color w:val="FFFFFF"/>
          <w:sz w:val="44"/>
          <w:szCs w:val="44"/>
        </w:rPr>
        <w:t>DOSSIER DE PROJET</w:t>
      </w:r>
    </w:p>
    <w:p w:rsidR="00BC6B58" w:rsidRDefault="00810FA7">
      <w:pPr>
        <w:spacing w:before="20" w:after="300"/>
        <w:jc w:val="center"/>
      </w:pPr>
      <w:r>
        <w:rPr>
          <w:i/>
          <w:iCs/>
          <w:sz w:val="22"/>
          <w:szCs w:val="22"/>
        </w:rPr>
        <w:t>Titre Professionnel : Développeur Web et Web Mobile (DWWM) — Niveau 5 (Bac+2)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Présentée par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ZOUANG EKANGA Priscille Grace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Référentiel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REAC / RE Millésime 04 — Mai 2023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2026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Arrêté du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26/04/2023 — Code Titre : TP-01280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Stack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technique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 xml:space="preserve">React.js · Node.js · Express ·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Atlas · Docker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Dépôt GitHub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https://github.com/PriscilleEkanga/NappyBooking</w:t>
            </w:r>
          </w:p>
        </w:tc>
      </w:tr>
    </w:tbl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Sommaire</w:t>
      </w:r>
    </w:p>
    <w:p w:rsidR="00BC6B58" w:rsidRDefault="00BC6B58"/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I.  Liste des compétences couvertes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II.  Introduction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 xml:space="preserve">III.  Présentation du projet </w:t>
      </w:r>
      <w:proofErr w:type="spellStart"/>
      <w:r>
        <w:rPr>
          <w:b/>
          <w:bCs/>
          <w:sz w:val="20"/>
          <w:szCs w:val="20"/>
        </w:rPr>
        <w:t>NappyBooking</w:t>
      </w:r>
      <w:proofErr w:type="spellEnd"/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IV.  Cahier des charges technique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V.  Méthodologie et Organisation (CP1)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VI.  Environnement de travail (CP1)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VII.  Conception UI/UX et Maquettage (CP2)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VIII.  Architecture et Base de données (CP5)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 xml:space="preserve">IX.  Développement </w:t>
      </w:r>
      <w:proofErr w:type="spellStart"/>
      <w:r>
        <w:rPr>
          <w:b/>
          <w:bCs/>
          <w:sz w:val="20"/>
          <w:szCs w:val="20"/>
        </w:rPr>
        <w:t>Backend</w:t>
      </w:r>
      <w:proofErr w:type="spellEnd"/>
      <w:r>
        <w:rPr>
          <w:b/>
          <w:bCs/>
          <w:sz w:val="20"/>
          <w:szCs w:val="20"/>
        </w:rPr>
        <w:t xml:space="preserve"> — Node.js (CP6 &amp; CP7)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 xml:space="preserve">X.  Développement </w:t>
      </w:r>
      <w:proofErr w:type="spellStart"/>
      <w:r>
        <w:rPr>
          <w:b/>
          <w:bCs/>
          <w:sz w:val="20"/>
          <w:szCs w:val="20"/>
        </w:rPr>
        <w:t>Frontend</w:t>
      </w:r>
      <w:proofErr w:type="spellEnd"/>
      <w:r>
        <w:rPr>
          <w:b/>
          <w:bCs/>
          <w:sz w:val="20"/>
          <w:szCs w:val="20"/>
        </w:rPr>
        <w:t xml:space="preserve"> — React.js (CP3 &amp; CP4)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XI.  Sécurité et RGPD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XII.  Tests et Qualité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XIII.  Déploiement et Veille (CP8)</w:t>
      </w:r>
    </w:p>
    <w:p w:rsidR="00BC6B58" w:rsidRDefault="00810FA7">
      <w:pPr>
        <w:spacing w:before="30" w:after="30"/>
      </w:pPr>
      <w:r>
        <w:rPr>
          <w:b/>
          <w:bCs/>
          <w:sz w:val="20"/>
          <w:szCs w:val="20"/>
        </w:rPr>
        <w:t>XIV.  Conclusion</w:t>
      </w:r>
    </w:p>
    <w:p w:rsidR="00BC6B58" w:rsidRDefault="00810FA7">
      <w:pPr>
        <w:spacing w:before="30" w:after="30"/>
      </w:pPr>
      <w:r>
        <w:rPr>
          <w:sz w:val="20"/>
          <w:szCs w:val="20"/>
        </w:rPr>
        <w:t>Annexes</w:t>
      </w:r>
    </w:p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 xml:space="preserve">I. Liste des compétences </w:t>
      </w:r>
      <w:proofErr w:type="gramStart"/>
      <w:r>
        <w:t>du référentiel couvertes</w:t>
      </w:r>
      <w:proofErr w:type="gramEnd"/>
      <w:r>
        <w:t xml:space="preserve"> par le projet</w:t>
      </w:r>
    </w:p>
    <w:p w:rsidR="00BC6B58" w:rsidRDefault="00BC6B58"/>
    <w:p w:rsidR="00BC6B58" w:rsidRDefault="00810FA7">
      <w:pPr>
        <w:spacing w:before="60" w:after="60"/>
      </w:pPr>
      <w:r>
        <w:t xml:space="preserve">Le projet </w:t>
      </w:r>
      <w:proofErr w:type="spellStart"/>
      <w:r>
        <w:t>NappyBooking</w:t>
      </w:r>
      <w:proofErr w:type="spellEnd"/>
      <w:r>
        <w:t>, réalisé pendant la formation, couvre l'ensemble des 8 compétences professionnelles des deux blocs du titre DWWM (Millésime 04, Mai 2023) :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638"/>
        <w:gridCol w:w="1300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C16A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C16A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FFFFFF"/>
                <w:sz w:val="19"/>
                <w:szCs w:val="19"/>
              </w:rPr>
              <w:t>Compétence professionnelle</w:t>
            </w:r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C16A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C16A4B"/>
                <w:sz w:val="19"/>
                <w:szCs w:val="19"/>
              </w:rPr>
              <w:t>CP1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Installer et configurer son environnement de travail</w:t>
            </w:r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color w:val="C16A4B"/>
                <w:sz w:val="19"/>
                <w:szCs w:val="19"/>
              </w:rPr>
              <w:t>✅ Couvert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C16A4B"/>
                <w:sz w:val="19"/>
                <w:szCs w:val="19"/>
              </w:rPr>
              <w:t>CP2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Maquetter des interfaces utilisateur web ou web mobile</w:t>
            </w:r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color w:val="C16A4B"/>
                <w:sz w:val="19"/>
                <w:szCs w:val="19"/>
              </w:rPr>
              <w:t>✅ Couvert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C16A4B"/>
                <w:sz w:val="19"/>
                <w:szCs w:val="19"/>
              </w:rPr>
              <w:t>CP3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Réaliser des interfaces utilisateur statiques web ou web mobile</w:t>
            </w:r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color w:val="C16A4B"/>
                <w:sz w:val="19"/>
                <w:szCs w:val="19"/>
              </w:rPr>
              <w:t>✅ Couvert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C16A4B"/>
                <w:sz w:val="19"/>
                <w:szCs w:val="19"/>
              </w:rPr>
              <w:t>CP4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Développer la partie dynamique des interfaces utilisateur</w:t>
            </w:r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color w:val="C16A4B"/>
                <w:sz w:val="19"/>
                <w:szCs w:val="19"/>
              </w:rPr>
              <w:t>✅ Couvert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C16A4B"/>
                <w:sz w:val="19"/>
                <w:szCs w:val="19"/>
              </w:rPr>
              <w:t>CP5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Mettre en place une base de données relationnelle</w:t>
            </w:r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color w:val="C16A4B"/>
                <w:sz w:val="19"/>
                <w:szCs w:val="19"/>
              </w:rPr>
              <w:t>✅ Couvert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C16A4B"/>
                <w:sz w:val="19"/>
                <w:szCs w:val="19"/>
              </w:rPr>
              <w:t>CP6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 xml:space="preserve">Développer des composants d'accès aux données SQL et </w:t>
            </w:r>
            <w:proofErr w:type="spellStart"/>
            <w:r>
              <w:rPr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color w:val="C16A4B"/>
                <w:sz w:val="19"/>
                <w:szCs w:val="19"/>
              </w:rPr>
              <w:t>✅ Couvert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C16A4B"/>
                <w:sz w:val="19"/>
                <w:szCs w:val="19"/>
              </w:rPr>
              <w:t>CP7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Développer des composants métier côté serveur</w:t>
            </w:r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color w:val="C16A4B"/>
                <w:sz w:val="19"/>
                <w:szCs w:val="19"/>
              </w:rPr>
              <w:t>✅ Couvert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C16A4B"/>
                <w:sz w:val="19"/>
                <w:szCs w:val="19"/>
              </w:rPr>
              <w:t>CP8</w:t>
            </w:r>
          </w:p>
        </w:tc>
        <w:tc>
          <w:tcPr>
            <w:tcW w:w="7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Documenter le déploiement d'une application dynamique web</w:t>
            </w:r>
          </w:p>
        </w:tc>
        <w:tc>
          <w:tcPr>
            <w:tcW w:w="13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color w:val="C16A4B"/>
                <w:sz w:val="19"/>
                <w:szCs w:val="19"/>
              </w:rPr>
              <w:t>✅ Couvert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2" w:space="0" w:color="C16A4B"/>
              <w:bottom w:val="none" w:sz="0" w:space="0" w:color="FFFFFF"/>
              <w:right w:val="none" w:sz="0" w:space="0" w:color="FFFFFF"/>
            </w:tcBorders>
            <w:shd w:val="clear" w:color="auto" w:fill="F5EDE3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BC6B58" w:rsidRDefault="00810FA7">
            <w:r>
              <w:rPr>
                <w:i/>
                <w:iCs/>
                <w:sz w:val="20"/>
                <w:szCs w:val="20"/>
              </w:rPr>
              <w:t>Ce projet unique couvre l'intégralité des compétences front-end (CP2 à CP4) et back-end (CP5 à CP8), ainsi que la compétence environnement de travail (CP1).</w:t>
            </w:r>
          </w:p>
        </w:tc>
      </w:tr>
    </w:tbl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II. Introduction</w:t>
      </w:r>
    </w:p>
    <w:p w:rsidR="00BC6B58" w:rsidRDefault="00810FA7">
      <w:pPr>
        <w:spacing w:before="60" w:after="60"/>
      </w:pPr>
      <w:r>
        <w:t>Le secteur de la beauté, et plus particulièrement celui de la coiffure afro, connaît une mutation numérique importante. Pourtant, de nombreux professionnels peinent encore à trouver des outils adaptés à la spécificité de leurs prestations (temps de réalisation longs, techniques particulières) et souffrent d'une gestion de planning artisanale.</w:t>
      </w:r>
    </w:p>
    <w:p w:rsidR="00BC6B58" w:rsidRDefault="00BC6B58"/>
    <w:p w:rsidR="00BC6B58" w:rsidRDefault="00810FA7">
      <w:pPr>
        <w:spacing w:before="60" w:after="60"/>
      </w:pPr>
      <w:r>
        <w:t xml:space="preserve">C'est dans ce contexte que j'ai conçu </w:t>
      </w:r>
      <w:proofErr w:type="spellStart"/>
      <w:r>
        <w:t>NappyBooking</w:t>
      </w:r>
      <w:proofErr w:type="spellEnd"/>
      <w:r>
        <w:t>. Ce projet est né de la volonté de répondre à une problématique réelle : comment aider les salons spécialisés à se professionnaliser tout en sécurisant leur activité économique face aux rendez-vous non honorés ?</w:t>
      </w:r>
    </w:p>
    <w:p w:rsidR="00BC6B58" w:rsidRDefault="00BC6B58"/>
    <w:p w:rsidR="00BC6B58" w:rsidRDefault="00810FA7">
      <w:pPr>
        <w:spacing w:before="60" w:after="60"/>
      </w:pPr>
      <w:proofErr w:type="spellStart"/>
      <w:r>
        <w:t>NappyBooking</w:t>
      </w:r>
      <w:proofErr w:type="spellEnd"/>
      <w:r>
        <w:t xml:space="preserve"> est une plateforme </w:t>
      </w:r>
      <w:proofErr w:type="spellStart"/>
      <w:r>
        <w:t>SaaS</w:t>
      </w:r>
      <w:proofErr w:type="spellEnd"/>
      <w:r>
        <w:t xml:space="preserve"> (Software as </w:t>
      </w:r>
      <w:proofErr w:type="gramStart"/>
      <w:r>
        <w:t>a</w:t>
      </w:r>
      <w:proofErr w:type="gramEnd"/>
      <w:r>
        <w:t xml:space="preserve"> Service) complète qui permet aux gérants de salons de piloter leur activité (prestations, employés, planning) et offre aux clients une expérience de réservation fluide et sécurisée par le paiement d'acomptes.</w:t>
      </w:r>
    </w:p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 xml:space="preserve">III. Présentation du projet </w:t>
      </w:r>
      <w:proofErr w:type="spellStart"/>
      <w:r>
        <w:t>NappyBooking</w:t>
      </w:r>
      <w:proofErr w:type="spellEnd"/>
    </w:p>
    <w:p w:rsidR="00BC6B58" w:rsidRDefault="00810FA7">
      <w:pPr>
        <w:pStyle w:val="Titre2"/>
        <w:pBdr>
          <w:bottom w:val="single" w:sz="4" w:space="4" w:color="C16A4B"/>
        </w:pBdr>
      </w:pPr>
      <w:r>
        <w:t>1. Contexte et problématique</w:t>
      </w:r>
    </w:p>
    <w:p w:rsidR="00BC6B58" w:rsidRDefault="00810FA7">
      <w:pPr>
        <w:spacing w:before="60" w:after="60"/>
      </w:pPr>
      <w:r>
        <w:t>Le secteur des salons de coiffure afro repose traditionnellement sur une gestion des rendez-vous par téléphone ou via les réseaux sociaux, entraînant :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Perte de temps : Gestion manuelle chronophage pour les coiffeurs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Erreurs de planification : Risques de doubles réservations ou d'oublis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Taux élevé de "No-shows" : Des rendez-vous non honorés sans aucune garantie financière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2. Objectifs de la solution</w:t>
      </w:r>
    </w:p>
    <w:p w:rsidR="00BC6B58" w:rsidRDefault="00810FA7">
      <w:pPr>
        <w:pStyle w:val="Paragraphedeliste"/>
        <w:numPr>
          <w:ilvl w:val="0"/>
          <w:numId w:val="3"/>
        </w:numPr>
        <w:spacing w:before="40" w:after="40"/>
      </w:pPr>
      <w:r>
        <w:t>Automatisation 24h/24 : Prise de rendez-vous en ligne à tout moment</w:t>
      </w:r>
    </w:p>
    <w:p w:rsidR="00BC6B58" w:rsidRDefault="00810FA7">
      <w:pPr>
        <w:pStyle w:val="Paragraphedeliste"/>
        <w:numPr>
          <w:ilvl w:val="0"/>
          <w:numId w:val="3"/>
        </w:numPr>
        <w:spacing w:before="40" w:after="40"/>
      </w:pPr>
      <w:r>
        <w:t>Sécurisation des revenus : Système d'acompte obligatoire lors de la réservation</w:t>
      </w:r>
    </w:p>
    <w:p w:rsidR="00BC6B58" w:rsidRDefault="00810FA7">
      <w:pPr>
        <w:pStyle w:val="Paragraphedeliste"/>
        <w:numPr>
          <w:ilvl w:val="0"/>
          <w:numId w:val="3"/>
        </w:numPr>
        <w:spacing w:before="40" w:after="40"/>
      </w:pPr>
      <w:r>
        <w:t xml:space="preserve">Modèle </w:t>
      </w:r>
      <w:proofErr w:type="spellStart"/>
      <w:r>
        <w:t>SaaS</w:t>
      </w:r>
      <w:proofErr w:type="spellEnd"/>
      <w:r>
        <w:t xml:space="preserve"> : Outil de gestion complet sous forme d'abonnement pour les salons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3. Public visé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B2B — Salons et coiffeurs indépendants (Afro, </w:t>
      </w:r>
      <w:proofErr w:type="spellStart"/>
      <w:r>
        <w:t>Braids</w:t>
      </w:r>
      <w:proofErr w:type="spellEnd"/>
      <w:r>
        <w:t>, Locks) : outil de gestion et présence en ligne professionnelle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B2C — Clients finaux : réservation de prestations spécifiques de manière simple, rapide et sécurisée</w:t>
      </w:r>
    </w:p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IV. Cahier des charges technique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Expression des besoins</w:t>
      </w:r>
    </w:p>
    <w:p w:rsidR="00BC6B58" w:rsidRDefault="00810FA7">
      <w:pPr>
        <w:pStyle w:val="Titre3"/>
      </w:pPr>
      <w:r>
        <w:t>Exigences fonctionnelles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Pour les Salons (B2B) : Gestion du profil, portfolio visuel, configuration des prestations (durée/prix), vue planning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Pour les Clients (B2C) : Recherche multicritères (ville, type coiffure), prise de RDV en temps réel, paiement acompte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Administration : Supervision globale, modération des profils</w:t>
      </w:r>
    </w:p>
    <w:p w:rsidR="00BC6B58" w:rsidRDefault="00810FA7">
      <w:pPr>
        <w:pStyle w:val="Titre3"/>
      </w:pPr>
      <w:r>
        <w:t>Exigences techniques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Performance : Chargement des pages &lt; 3 secondes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Sécurité : Hachage des mots de passe (</w:t>
      </w:r>
      <w:proofErr w:type="spellStart"/>
      <w:r>
        <w:t>Bcrypt</w:t>
      </w:r>
      <w:proofErr w:type="spellEnd"/>
      <w:r>
        <w:t>) + gestion des rôles (JWT)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Disponibilité : Calcul instantané des créneaux libres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Responsivité : Interface Mobile First, adaptée à tous les écrans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2. Environnement technique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React.js (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 xml:space="preserve">, Composants fonctionnels, </w:t>
            </w: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Node.js + Express.js (Architecture MVC)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Base de données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Atlas (</w:t>
            </w:r>
            <w:proofErr w:type="spellStart"/>
            <w:r>
              <w:rPr>
                <w:sz w:val="20"/>
                <w:szCs w:val="20"/>
              </w:rPr>
              <w:t>NoSQL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DBaaS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Mongoose</w:t>
            </w:r>
            <w:proofErr w:type="spellEnd"/>
            <w:r>
              <w:rPr>
                <w:sz w:val="20"/>
                <w:szCs w:val="20"/>
              </w:rPr>
              <w:t xml:space="preserve"> (ODM)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Authentification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 xml:space="preserve">JWT (JSON Web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Paiement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PayPal API (Gestion des acomptes)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Conteneurisation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Docker + 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Versionning</w:t>
            </w:r>
            <w:proofErr w:type="spellEnd"/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Git + GitHub (stratégie de branches main/</w:t>
            </w:r>
            <w:proofErr w:type="spellStart"/>
            <w:r>
              <w:rPr>
                <w:sz w:val="20"/>
                <w:szCs w:val="20"/>
              </w:rPr>
              <w:t>develop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IDE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Visual Studio Code (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Prettier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Thunder</w:t>
            </w:r>
            <w:proofErr w:type="spellEnd"/>
            <w:r>
              <w:rPr>
                <w:sz w:val="20"/>
                <w:szCs w:val="20"/>
              </w:rPr>
              <w:t xml:space="preserve"> Client)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Déploiement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) ·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) ·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Atlas (DB)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Gestion de projet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 xml:space="preserve">Agile </w:t>
            </w:r>
            <w:proofErr w:type="spellStart"/>
            <w:r>
              <w:rPr>
                <w:sz w:val="20"/>
                <w:szCs w:val="20"/>
              </w:rPr>
              <w:t>Scrum</w:t>
            </w:r>
            <w:proofErr w:type="spellEnd"/>
            <w:r>
              <w:rPr>
                <w:sz w:val="20"/>
                <w:szCs w:val="20"/>
              </w:rPr>
              <w:t xml:space="preserve"> (Notion)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sz w:val="20"/>
                <w:szCs w:val="20"/>
              </w:rPr>
              <w:t>Jest</w:t>
            </w:r>
            <w:proofErr w:type="spellEnd"/>
            <w:r>
              <w:rPr>
                <w:sz w:val="20"/>
                <w:szCs w:val="20"/>
              </w:rPr>
              <w:t xml:space="preserve"> (tests unitaires)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3. Périmètre du projet</w:t>
      </w:r>
    </w:p>
    <w:p w:rsidR="00BC6B58" w:rsidRDefault="00810FA7">
      <w:pPr>
        <w:pStyle w:val="Titre3"/>
      </w:pPr>
      <w:r>
        <w:t>Inclus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Site public pour les clients (B2C) — Web et Mobile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Espace d'administration pour les salons (B2B)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Système d'authentification et gestion des rôles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Intégration du paiement d'acomptes via PayPal</w:t>
      </w:r>
    </w:p>
    <w:p w:rsidR="00BC6B58" w:rsidRDefault="00810FA7">
      <w:pPr>
        <w:pStyle w:val="Titre3"/>
      </w:pPr>
      <w:r>
        <w:t>Exclu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Modules de comptabilité avancée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Gestion physique des stocks et système de caisse (PDV)</w:t>
      </w:r>
    </w:p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V. Méthodologie et Organisation (CP1)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Gestion de projet — Agile Kanban (Notion)</w:t>
      </w:r>
    </w:p>
    <w:p w:rsidR="00BC6B58" w:rsidRDefault="00810FA7">
      <w:pPr>
        <w:spacing w:before="60" w:after="60"/>
      </w:pPr>
      <w:r>
        <w:t>J'ai adopté une méthodologie Agile de type Kanban avec Notion, organisée en colonnes dynamiques :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Backlog</w:t>
      </w:r>
      <w:proofErr w:type="spellEnd"/>
      <w:r>
        <w:t xml:space="preserve"> : Liste exhaustive des fonctionnalités à développer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En cours (</w:t>
      </w:r>
      <w:proofErr w:type="spellStart"/>
      <w:r>
        <w:t>Doing</w:t>
      </w:r>
      <w:proofErr w:type="spellEnd"/>
      <w:r>
        <w:t>) : Tâches actives, une à la fois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Tests / </w:t>
      </w:r>
      <w:proofErr w:type="spellStart"/>
      <w:r>
        <w:t>Review</w:t>
      </w:r>
      <w:proofErr w:type="spellEnd"/>
      <w:r>
        <w:t xml:space="preserve"> : Vérification de conformité avant clôture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Terminé (</w:t>
      </w:r>
      <w:proofErr w:type="spellStart"/>
      <w:r>
        <w:t>Done</w:t>
      </w:r>
      <w:proofErr w:type="spellEnd"/>
      <w:r>
        <w:t>) : Fonctionnalités testées et prêtes au déploiement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1 — Tableau Kanban Notion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Vue </w:t>
            </w:r>
            <w:proofErr w:type="spellStart"/>
            <w:r>
              <w:rPr>
                <w:i/>
                <w:iCs/>
                <w:sz w:val="18"/>
                <w:szCs w:val="18"/>
              </w:rPr>
              <w:t>Board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Notion avec les colonnes </w:t>
            </w:r>
            <w:proofErr w:type="spellStart"/>
            <w:r>
              <w:rPr>
                <w:i/>
                <w:iCs/>
                <w:sz w:val="18"/>
                <w:szCs w:val="18"/>
              </w:rPr>
              <w:t>Backlog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sz w:val="18"/>
                <w:szCs w:val="18"/>
              </w:rPr>
              <w:t>Doing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sz w:val="18"/>
                <w:szCs w:val="18"/>
              </w:rPr>
              <w:t>Review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sz w:val="18"/>
                <w:szCs w:val="18"/>
              </w:rPr>
              <w:t>Done</w:t>
            </w:r>
            <w:proofErr w:type="spellEnd"/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238750" cy="20383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4953000" cy="17716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810FA7">
      <w:pPr>
        <w:pStyle w:val="Titre2"/>
        <w:pBdr>
          <w:bottom w:val="single" w:sz="4" w:space="4" w:color="C16A4B"/>
        </w:pBdr>
      </w:pPr>
      <w:r>
        <w:t xml:space="preserve">2. Stratégie de </w:t>
      </w:r>
      <w:proofErr w:type="spellStart"/>
      <w:r>
        <w:t>versionning</w:t>
      </w:r>
      <w:proofErr w:type="spellEnd"/>
      <w:r>
        <w:t xml:space="preserve"> Git / GitHub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Branche main : Version stable et </w:t>
      </w:r>
      <w:proofErr w:type="spellStart"/>
      <w:r>
        <w:t>déployable</w:t>
      </w:r>
      <w:proofErr w:type="spellEnd"/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Branche </w:t>
      </w:r>
      <w:proofErr w:type="spellStart"/>
      <w:r>
        <w:t>develop</w:t>
      </w:r>
      <w:proofErr w:type="spellEnd"/>
      <w:r>
        <w:t xml:space="preserve"> : Intégration et tests des nouvelles fonctionnalités</w:t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4667250" cy="18097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3 — Page GitHub du projet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NappyBooking</w:t>
            </w:r>
            <w:proofErr w:type="spellEnd"/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Arborescence des fichiers, nombre de </w:t>
            </w:r>
            <w:proofErr w:type="spellStart"/>
            <w:r>
              <w:rPr>
                <w:i/>
                <w:iCs/>
                <w:sz w:val="18"/>
                <w:szCs w:val="18"/>
              </w:rPr>
              <w:t>commits</w:t>
            </w:r>
            <w:proofErr w:type="spellEnd"/>
            <w:r>
              <w:rPr>
                <w:i/>
                <w:iCs/>
                <w:sz w:val="18"/>
                <w:szCs w:val="18"/>
              </w:rPr>
              <w:t>, description du repo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 xml:space="preserve">3. Démarche </w:t>
      </w:r>
      <w:proofErr w:type="spellStart"/>
      <w:r>
        <w:t>DevOps</w:t>
      </w:r>
      <w:proofErr w:type="spellEnd"/>
      <w:r>
        <w:t xml:space="preserve"> et qualité de code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ESLint</w:t>
      </w:r>
      <w:proofErr w:type="spellEnd"/>
      <w:r>
        <w:t xml:space="preserve"> + </w:t>
      </w:r>
      <w:proofErr w:type="spellStart"/>
      <w:r>
        <w:t>Prettier</w:t>
      </w:r>
      <w:proofErr w:type="spellEnd"/>
      <w:r>
        <w:t xml:space="preserve"> : Uniformisation du style de code </w:t>
      </w:r>
      <w:proofErr w:type="spellStart"/>
      <w:r>
        <w:t>Frontend</w:t>
      </w:r>
      <w:proofErr w:type="spellEnd"/>
      <w:r>
        <w:t xml:space="preserve"> et </w:t>
      </w:r>
      <w:proofErr w:type="spellStart"/>
      <w:r>
        <w:t>Backend</w:t>
      </w:r>
      <w:proofErr w:type="spellEnd"/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Jest</w:t>
      </w:r>
      <w:proofErr w:type="spellEnd"/>
      <w:r>
        <w:t xml:space="preserve"> : Tests unitaires des fonctions critiques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docker</w:t>
      </w:r>
      <w:proofErr w:type="gramEnd"/>
      <w:r>
        <w:t>-compose : Lancement simultané du serveur et de la BDD en conteneurs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4 — Configuration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ESLint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Prettier</w:t>
            </w:r>
            <w:proofErr w:type="spellEnd"/>
          </w:p>
          <w:p w:rsidR="00BC6B58" w:rsidRDefault="00810FA7">
            <w:pPr>
              <w:jc w:val="center"/>
            </w:pPr>
            <w:proofErr w:type="gramStart"/>
            <w:r>
              <w:rPr>
                <w:i/>
                <w:iCs/>
                <w:sz w:val="18"/>
                <w:szCs w:val="18"/>
              </w:rPr>
              <w:t>Fichier .</w:t>
            </w:r>
            <w:proofErr w:type="spellStart"/>
            <w:r>
              <w:rPr>
                <w:i/>
                <w:iCs/>
                <w:sz w:val="18"/>
                <w:szCs w:val="18"/>
              </w:rPr>
              <w:t>eslintrc</w:t>
            </w:r>
            <w:proofErr w:type="gramEnd"/>
            <w:r>
              <w:rPr>
                <w:i/>
                <w:iCs/>
                <w:sz w:val="18"/>
                <w:szCs w:val="18"/>
              </w:rPr>
              <w:t>.json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ou .</w:t>
            </w:r>
            <w:proofErr w:type="spellStart"/>
            <w:r>
              <w:rPr>
                <w:i/>
                <w:iCs/>
                <w:sz w:val="18"/>
                <w:szCs w:val="18"/>
              </w:rPr>
              <w:t>prettierrc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du projet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VI. Environnement de travail (CP1)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IDE et outils de développement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Visual Studio Code : Extensions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Prettier</w:t>
      </w:r>
      <w:proofErr w:type="spellEnd"/>
      <w:r>
        <w:t xml:space="preserve">, </w:t>
      </w:r>
      <w:proofErr w:type="spellStart"/>
      <w:r>
        <w:t>Thunder</w:t>
      </w:r>
      <w:proofErr w:type="spellEnd"/>
      <w:r>
        <w:t xml:space="preserve"> Client (test routes API)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MongoDB</w:t>
      </w:r>
      <w:proofErr w:type="spellEnd"/>
      <w:r>
        <w:t xml:space="preserve"> Atlas : Base de données Cloud managée, chiffrée, avec liste blanche d'IP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MongoDB</w:t>
      </w:r>
      <w:proofErr w:type="spellEnd"/>
      <w:r>
        <w:t xml:space="preserve"> </w:t>
      </w:r>
      <w:proofErr w:type="spellStart"/>
      <w:r>
        <w:t>Compass</w:t>
      </w:r>
      <w:proofErr w:type="spellEnd"/>
      <w:r>
        <w:t xml:space="preserve"> : Interface graphique pour visualiser les collections et tester les requêtes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5 — VS Code avec le projet ouvert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Extensions visibles dans la barre latérale (</w:t>
            </w:r>
            <w:proofErr w:type="spellStart"/>
            <w:r>
              <w:rPr>
                <w:i/>
                <w:iCs/>
                <w:sz w:val="18"/>
                <w:szCs w:val="18"/>
              </w:rPr>
              <w:t>ESLint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Prettier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Thunder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Client)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6 —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MongoDB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Compass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/ Atlas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Connexion au cluster Atlas, collections </w:t>
            </w:r>
            <w:proofErr w:type="spellStart"/>
            <w:r>
              <w:rPr>
                <w:i/>
                <w:iCs/>
                <w:sz w:val="18"/>
                <w:szCs w:val="18"/>
              </w:rPr>
              <w:t>NappyBooking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visibles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2. Conteneurisation Docker</w:t>
      </w:r>
    </w:p>
    <w:p w:rsidR="00BC6B58" w:rsidRDefault="00810FA7">
      <w:pPr>
        <w:spacing w:before="60" w:after="60"/>
      </w:pPr>
      <w:r>
        <w:t xml:space="preserve">J'ai utilisé Docker pour garantir la portabilité de </w:t>
      </w:r>
      <w:proofErr w:type="spellStart"/>
      <w:r>
        <w:t>NappyBooking</w:t>
      </w:r>
      <w:proofErr w:type="spellEnd"/>
      <w:r>
        <w:t>. Le fichier docker-</w:t>
      </w:r>
      <w:proofErr w:type="spellStart"/>
      <w:r>
        <w:t>compose.yml</w:t>
      </w:r>
      <w:proofErr w:type="spellEnd"/>
      <w:r>
        <w:t xml:space="preserve"> lance simultanément le serveur Node.js et </w:t>
      </w:r>
      <w:proofErr w:type="spellStart"/>
      <w:r>
        <w:t>MongoDB</w:t>
      </w:r>
      <w:proofErr w:type="spellEnd"/>
      <w:r>
        <w:t xml:space="preserve"> dans des conteneurs isolés.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7 — docker-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compose.yml</w:t>
            </w:r>
            <w:proofErr w:type="spellEnd"/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Fichier docker-</w:t>
            </w:r>
            <w:proofErr w:type="spellStart"/>
            <w:r>
              <w:rPr>
                <w:i/>
                <w:iCs/>
                <w:sz w:val="18"/>
                <w:szCs w:val="18"/>
              </w:rPr>
              <w:t>compose.yml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avec les services </w:t>
            </w:r>
            <w:proofErr w:type="spellStart"/>
            <w:r>
              <w:rPr>
                <w:i/>
                <w:iCs/>
                <w:sz w:val="18"/>
                <w:szCs w:val="18"/>
              </w:rPr>
              <w:t>node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et mongo définis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8 — Terminal docker-compose up (docker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ps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>)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Les 2 conteneurs en cours d'exécution : </w:t>
            </w:r>
            <w:proofErr w:type="spellStart"/>
            <w:r>
              <w:rPr>
                <w:i/>
                <w:iCs/>
                <w:sz w:val="18"/>
                <w:szCs w:val="18"/>
              </w:rPr>
              <w:t>nappybooking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-api et </w:t>
            </w:r>
            <w:proofErr w:type="spellStart"/>
            <w:r>
              <w:rPr>
                <w:i/>
                <w:iCs/>
                <w:sz w:val="18"/>
                <w:szCs w:val="18"/>
              </w:rPr>
              <w:t>nappybooking</w:t>
            </w:r>
            <w:proofErr w:type="spellEnd"/>
            <w:r>
              <w:rPr>
                <w:i/>
                <w:iCs/>
                <w:sz w:val="18"/>
                <w:szCs w:val="18"/>
              </w:rPr>
              <w:t>-mongo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VII. Conception UI/UX et Maquettage (CP2)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 xml:space="preserve">1. Charte graphique </w:t>
      </w:r>
      <w:proofErr w:type="spellStart"/>
      <w:r>
        <w:t>NappyBooking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4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C16A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Terracotta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#C16A4B</w:t>
            </w:r>
          </w:p>
        </w:tc>
        <w:tc>
          <w:tcPr>
            <w:tcW w:w="24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18"/>
                <w:szCs w:val="18"/>
              </w:rPr>
              <w:t>Couleur Primaire</w:t>
            </w:r>
          </w:p>
        </w:tc>
        <w:tc>
          <w:tcPr>
            <w:tcW w:w="5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18"/>
                <w:szCs w:val="18"/>
              </w:rPr>
              <w:t>· Boutons CTA · Titres H2 · Éléments interactifs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Crème #F5EDE3</w:t>
            </w:r>
          </w:p>
        </w:tc>
        <w:tc>
          <w:tcPr>
            <w:tcW w:w="24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18"/>
                <w:szCs w:val="18"/>
              </w:rPr>
              <w:t>Couleur Secondaire</w:t>
            </w:r>
          </w:p>
        </w:tc>
        <w:tc>
          <w:tcPr>
            <w:tcW w:w="5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18"/>
                <w:szCs w:val="18"/>
              </w:rPr>
              <w:t>Fond principal · Cartes · Zones de contenu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D9C3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Beige #D9C3AA</w:t>
            </w:r>
          </w:p>
        </w:tc>
        <w:tc>
          <w:tcPr>
            <w:tcW w:w="24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18"/>
                <w:szCs w:val="18"/>
              </w:rPr>
              <w:t>Couleur d'Atténuation</w:t>
            </w:r>
          </w:p>
        </w:tc>
        <w:tc>
          <w:tcPr>
            <w:tcW w:w="5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18"/>
                <w:szCs w:val="18"/>
              </w:rPr>
              <w:t xml:space="preserve">Bordures · États </w:t>
            </w:r>
            <w:proofErr w:type="spellStart"/>
            <w:r>
              <w:rPr>
                <w:sz w:val="18"/>
                <w:szCs w:val="18"/>
              </w:rPr>
              <w:t>hover</w:t>
            </w:r>
            <w:proofErr w:type="spellEnd"/>
            <w:r>
              <w:rPr>
                <w:sz w:val="18"/>
                <w:szCs w:val="18"/>
              </w:rPr>
              <w:t xml:space="preserve"> · Textes secondaires</w:t>
            </w:r>
          </w:p>
        </w:tc>
      </w:tr>
    </w:tbl>
    <w:p w:rsidR="00BC6B58" w:rsidRDefault="00BC6B58"/>
    <w:p w:rsidR="00BC6B58" w:rsidRDefault="00810FA7">
      <w:pPr>
        <w:spacing w:before="60" w:after="60"/>
      </w:pPr>
      <w:r>
        <w:t>Typographie : Arial (sans-</w:t>
      </w:r>
      <w:proofErr w:type="spellStart"/>
      <w:r>
        <w:t>serif</w:t>
      </w:r>
      <w:proofErr w:type="spellEnd"/>
      <w:r>
        <w:t xml:space="preserve"> universelle). H1 Bold 32-42pt · H2 Bold 24-28pt </w:t>
      </w:r>
      <w:proofErr w:type="spellStart"/>
      <w:r>
        <w:t>Terracotta</w:t>
      </w:r>
      <w:proofErr w:type="spellEnd"/>
      <w:r>
        <w:t xml:space="preserve"> · Corps Regular 14-16pt </w:t>
      </w:r>
      <w:proofErr w:type="spellStart"/>
      <w:r>
        <w:t>Dark</w:t>
      </w:r>
      <w:proofErr w:type="spellEnd"/>
      <w:r>
        <w:t>.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2. Parcours utilisateur — Schéma d'enchaînement des maquettes</w:t>
      </w:r>
    </w:p>
    <w:p w:rsidR="00BC6B58" w:rsidRDefault="00810FA7">
      <w:pPr>
        <w:spacing w:before="60" w:after="60"/>
      </w:pPr>
      <w:r>
        <w:t>Avant de dessiner les écrans, j'ai modélisé le parcours de navigation (exigé par CP2 du référentiel DWWM) :</w:t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238750" cy="1790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10 — Schéma d'enchaînement des maquettes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Diagramme formalisé montrant la navigation entre toutes les pages de l'application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3. Zoning — Structure macro des pages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11 — Zoning Desktop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Schéma bloc : Header / </w:t>
            </w:r>
            <w:proofErr w:type="spellStart"/>
            <w:r>
              <w:rPr>
                <w:i/>
                <w:iCs/>
                <w:sz w:val="18"/>
                <w:szCs w:val="18"/>
              </w:rPr>
              <w:t>Hero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Section / Section Services / CTA / </w:t>
            </w:r>
            <w:proofErr w:type="spellStart"/>
            <w:r>
              <w:rPr>
                <w:i/>
                <w:iCs/>
                <w:sz w:val="18"/>
                <w:szCs w:val="18"/>
              </w:rPr>
              <w:t>Footer</w:t>
            </w:r>
            <w:proofErr w:type="spellEnd"/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12 — Zoning Mobile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Schéma bloc vertical (Mobile First) : blocs empilés en colonne unique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 xml:space="preserve">4. </w:t>
      </w:r>
      <w:proofErr w:type="spellStart"/>
      <w:r>
        <w:t>Wireframes</w:t>
      </w:r>
      <w:proofErr w:type="spellEnd"/>
      <w:r>
        <w:t xml:space="preserve"> — Structure détaillée (</w:t>
      </w:r>
      <w:proofErr w:type="spellStart"/>
      <w:r>
        <w:t>Balsamiq</w:t>
      </w:r>
      <w:proofErr w:type="spellEnd"/>
      <w:r>
        <w:t>)</w:t>
      </w:r>
    </w:p>
    <w:p w:rsidR="00BC6B58" w:rsidRDefault="00810FA7">
      <w:pPr>
        <w:spacing w:before="60" w:after="60"/>
      </w:pPr>
      <w:r>
        <w:t>Approche Mobile First : comme 80% des réservations se font sur smartphone, j'ai conçu les interfaces mobiles en premier.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lastRenderedPageBreak/>
              <w:t xml:space="preserve">📷 CAPTURE 13 —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Wireframe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Page d'Accueil Desktop</w:t>
            </w:r>
          </w:p>
          <w:p w:rsidR="00BC6B58" w:rsidRDefault="00810FA7">
            <w:pPr>
              <w:jc w:val="center"/>
            </w:pPr>
            <w:proofErr w:type="spellStart"/>
            <w:r>
              <w:rPr>
                <w:i/>
                <w:iCs/>
                <w:sz w:val="18"/>
                <w:szCs w:val="18"/>
              </w:rPr>
              <w:t>Balsamiq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desktop : logo, menu, </w:t>
            </w:r>
            <w:proofErr w:type="spellStart"/>
            <w:r>
              <w:rPr>
                <w:i/>
                <w:iCs/>
                <w:sz w:val="18"/>
                <w:szCs w:val="18"/>
              </w:rPr>
              <w:t>hero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3 cartes services, </w:t>
            </w:r>
            <w:proofErr w:type="spellStart"/>
            <w:r>
              <w:rPr>
                <w:i/>
                <w:iCs/>
                <w:sz w:val="18"/>
                <w:szCs w:val="18"/>
              </w:rPr>
              <w:t>footer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— en niveaux de gris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14 —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Wireframe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Formulaire de Réservation Mobile</w:t>
            </w:r>
          </w:p>
          <w:p w:rsidR="00BC6B58" w:rsidRDefault="00810FA7">
            <w:pPr>
              <w:jc w:val="center"/>
            </w:pPr>
            <w:proofErr w:type="spellStart"/>
            <w:r>
              <w:rPr>
                <w:i/>
                <w:iCs/>
                <w:sz w:val="18"/>
                <w:szCs w:val="18"/>
              </w:rPr>
              <w:t>Balsamiq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mobile : champs service, employé, date, heure, bouton PayPal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5. Maquettes graphiques haute-fidélité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15 — Maquette Page d'Accueil Desktop (couleurs finales)</w:t>
            </w:r>
          </w:p>
          <w:p w:rsidR="00BC6B58" w:rsidRDefault="00810FA7">
            <w:pPr>
              <w:jc w:val="center"/>
            </w:pPr>
            <w:proofErr w:type="spellStart"/>
            <w:r>
              <w:rPr>
                <w:i/>
                <w:iCs/>
                <w:sz w:val="18"/>
                <w:szCs w:val="18"/>
              </w:rPr>
              <w:t>Figma</w:t>
            </w:r>
            <w:proofErr w:type="spellEnd"/>
            <w:r>
              <w:rPr>
                <w:i/>
                <w:iCs/>
                <w:sz w:val="18"/>
                <w:szCs w:val="18"/>
              </w:rPr>
              <w:t>/</w:t>
            </w:r>
            <w:proofErr w:type="spellStart"/>
            <w:r>
              <w:rPr>
                <w:i/>
                <w:iCs/>
                <w:sz w:val="18"/>
                <w:szCs w:val="18"/>
              </w:rPr>
              <w:t>Balsamiq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avec charte graphique : fond crème, boutons </w:t>
            </w:r>
            <w:proofErr w:type="spellStart"/>
            <w:r>
              <w:rPr>
                <w:i/>
                <w:iCs/>
                <w:sz w:val="18"/>
                <w:szCs w:val="18"/>
              </w:rPr>
              <w:t>terracotta</w:t>
            </w:r>
            <w:proofErr w:type="spellEnd"/>
            <w:r>
              <w:rPr>
                <w:i/>
                <w:iCs/>
                <w:sz w:val="18"/>
                <w:szCs w:val="18"/>
              </w:rPr>
              <w:t>, typo Arial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16 — Maquette Page d'Accueil Mobile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Maquette mobile haute-fidélité avec la charte graphique </w:t>
            </w:r>
            <w:proofErr w:type="spellStart"/>
            <w:r>
              <w:rPr>
                <w:i/>
                <w:iCs/>
                <w:sz w:val="18"/>
                <w:szCs w:val="18"/>
              </w:rPr>
              <w:t>NappyBooking</w:t>
            </w:r>
            <w:proofErr w:type="spellEnd"/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17 — Maquette Formulaire de Réservation Mobile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Champs input bordures beige, bouton CTA </w:t>
            </w:r>
            <w:proofErr w:type="spellStart"/>
            <w:r>
              <w:rPr>
                <w:i/>
                <w:iCs/>
                <w:sz w:val="18"/>
                <w:szCs w:val="18"/>
              </w:rPr>
              <w:t>terracotta</w:t>
            </w:r>
            <w:proofErr w:type="spellEnd"/>
            <w:r>
              <w:rPr>
                <w:i/>
                <w:iCs/>
                <w:sz w:val="18"/>
                <w:szCs w:val="18"/>
              </w:rPr>
              <w:t>, typo Arial 14pt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6. Accessibilité numérique (RGAA)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HTML5 sémantique : Balises &lt;header&gt;, &lt;</w:t>
      </w:r>
      <w:proofErr w:type="spellStart"/>
      <w:r>
        <w:t>nav</w:t>
      </w:r>
      <w:proofErr w:type="spellEnd"/>
      <w:r>
        <w:t>&gt;, &lt;main&gt;, &lt;</w:t>
      </w:r>
      <w:proofErr w:type="spellStart"/>
      <w:r>
        <w:t>footer</w:t>
      </w:r>
      <w:proofErr w:type="spellEnd"/>
      <w:r>
        <w:t>&gt; structurant logiquement le contenu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Hiérarchie des titres : H1 → H2 → H3 strictement respectée pour la navigation clavier (lecteurs d'écran)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Attribut </w:t>
      </w:r>
      <w:proofErr w:type="spellStart"/>
      <w:r>
        <w:t>alt</w:t>
      </w:r>
      <w:proofErr w:type="spellEnd"/>
      <w:r>
        <w:t xml:space="preserve"> : Toutes les images de coiffures et icônes ont une description textuelle alternative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ARIA : aria-label sur les boutons avec uniquement des pictogrammes (ex: "Fermer la fenêtre")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Navigation clavier : Formulaires navigables via Tab / </w:t>
      </w:r>
      <w:proofErr w:type="spellStart"/>
      <w:r>
        <w:t>Shift+Tab</w:t>
      </w:r>
      <w:proofErr w:type="spellEnd"/>
      <w:r>
        <w:t xml:space="preserve"> / Entrée, sans piège clavier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Contraste : Ratio texte noir #2C1A0E sur fond crème #F5EDE3 = 7.2:1 (niveau AA </w:t>
      </w:r>
      <w:proofErr w:type="gramStart"/>
      <w:r>
        <w:t>WCAG ✅)</w:t>
      </w:r>
      <w:proofErr w:type="gramEnd"/>
    </w:p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VIII. Architecture et Base de données (CP5)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Modèle Conceptuel des Données (MCD)</w:t>
      </w:r>
    </w:p>
    <w:p w:rsidR="00BC6B58" w:rsidRDefault="00810FA7">
      <w:pPr>
        <w:spacing w:before="60" w:after="60"/>
      </w:pPr>
      <w:r>
        <w:t xml:space="preserve">Même si </w:t>
      </w:r>
      <w:proofErr w:type="spellStart"/>
      <w:r>
        <w:t>MongoDB</w:t>
      </w:r>
      <w:proofErr w:type="spellEnd"/>
      <w:r>
        <w:t xml:space="preserve"> offre une grande flexibilité, une modélisation rigoureuse est indispensable pour gérer les relations entre salons, employés et clients.</w:t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334000" cy="36195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Entités clés : CLIENT, PRESTATAIRE, CATALOGUE_SERVICE, RENDEZ_VOUS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Relations : Un client peut effectuer plusieurs réservations (</w:t>
      </w:r>
      <w:proofErr w:type="gramStart"/>
      <w:r>
        <w:t>0,n</w:t>
      </w:r>
      <w:proofErr w:type="gramEnd"/>
      <w:r>
        <w:t>), un rendez-vous est lié à un seul client (1,1)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2. Modèle Physique des Données (MPD)</w:t>
      </w:r>
    </w:p>
    <w:p w:rsidR="00BC6B58" w:rsidRDefault="00810FA7">
      <w:pPr>
        <w:spacing w:before="60" w:after="60"/>
      </w:pPr>
      <w:r>
        <w:t xml:space="preserve">Le schéma physique traduit le MCD en </w:t>
      </w:r>
      <w:proofErr w:type="gramStart"/>
      <w:r>
        <w:t>tables</w:t>
      </w:r>
      <w:proofErr w:type="gramEnd"/>
      <w:r>
        <w:t xml:space="preserve"> avec clés primaires (PK) et étrangères (FK).</w:t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0480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20 — Script SQL CREATE TABLE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Script complet de création de la base avec contraintes PRIMARY KEY, FOREIGN KEY, UNIQUE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3. Dictionnaire de données</w:t>
      </w:r>
    </w:p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143500" cy="28194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143500" cy="28575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810FA7">
      <w:pPr>
        <w:pStyle w:val="Titre2"/>
        <w:pBdr>
          <w:bottom w:val="single" w:sz="4" w:space="4" w:color="C16A4B"/>
        </w:pBdr>
      </w:pPr>
      <w:r>
        <w:t xml:space="preserve">4. Choix de </w:t>
      </w:r>
      <w:proofErr w:type="spellStart"/>
      <w:r>
        <w:t>MongoDB</w:t>
      </w:r>
      <w:proofErr w:type="spellEnd"/>
      <w:r>
        <w:t xml:space="preserve"> Atlas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Flexibilité : Format JSON idéal pour des prestations avec options variables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Disponibilité Cloud : Données accessibles 24h/24 pour l'application de réservation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Sécurité : Chiffrement automatique + liste blanche d'adresses IP</w:t>
      </w:r>
    </w:p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 xml:space="preserve">IX. Développement </w:t>
      </w:r>
      <w:proofErr w:type="spellStart"/>
      <w:r>
        <w:t>Backend</w:t>
      </w:r>
      <w:proofErr w:type="spellEnd"/>
      <w:r>
        <w:t xml:space="preserve"> — Node.js / Express (CP6 &amp; CP7)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Architecture MVC</w:t>
      </w:r>
    </w:p>
    <w:p w:rsidR="00BC6B58" w:rsidRDefault="00810FA7">
      <w:pPr>
        <w:spacing w:before="60" w:after="60"/>
      </w:pPr>
      <w:r>
        <w:t>Le code est structuré selon le motif MVC (Modèle-Vue-Contrôleur) pour garantir la maintenabilité et l'évolutivité :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Models</w:t>
      </w:r>
      <w:proofErr w:type="spellEnd"/>
      <w:r>
        <w:t xml:space="preserve"> : </w:t>
      </w:r>
      <w:proofErr w:type="spellStart"/>
      <w:r>
        <w:t>Mongoose</w:t>
      </w:r>
      <w:proofErr w:type="spellEnd"/>
      <w:r>
        <w:t xml:space="preserve"> définit les schémas et valide les documents avant insertion en BDD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Controllers</w:t>
      </w:r>
      <w:proofErr w:type="spellEnd"/>
      <w:r>
        <w:t xml:space="preserve"> : Logique métier — vérification disponibilité, calcul acompte, appel API paiement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Routes : Points d'entrée de l'API REST avec middlewares de sécurité JWT</w:t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3810000" cy="47625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23 — Arborescence VS Code du projet complet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Capture VS Code montrant les dossiers </w:t>
            </w:r>
            <w:proofErr w:type="spellStart"/>
            <w:r>
              <w:rPr>
                <w:i/>
                <w:iCs/>
                <w:sz w:val="18"/>
                <w:szCs w:val="18"/>
              </w:rPr>
              <w:t>backend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et </w:t>
            </w:r>
            <w:proofErr w:type="spellStart"/>
            <w:r>
              <w:rPr>
                <w:i/>
                <w:iCs/>
                <w:sz w:val="18"/>
                <w:szCs w:val="18"/>
              </w:rPr>
              <w:t>frontend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avec leurs fichiers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2. Composant métier — bookingController.js (CP7)</w:t>
      </w:r>
    </w:p>
    <w:p w:rsidR="00BC6B58" w:rsidRDefault="00810FA7">
      <w:pPr>
        <w:spacing w:before="60" w:after="60"/>
      </w:pPr>
      <w:r>
        <w:t>Extrait du contrôleur gérant la création d'un rendez-vous, illustrant le style défensif exigé par le REAC 2023 :</w:t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524500" cy="29527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p w:rsidR="00BC6B58" w:rsidRDefault="00810FA7">
      <w:pPr>
        <w:pStyle w:val="Titre3"/>
      </w:pPr>
      <w:r>
        <w:t>Analyse du style défensif (conformité REAC 2023)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Validation des entrées : Chaque donnée utilisateur est contrôlée côté serveur avant traitement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Gestion des erreurs (</w:t>
      </w:r>
      <w:proofErr w:type="spellStart"/>
      <w:r>
        <w:t>Try</w:t>
      </w:r>
      <w:proofErr w:type="spellEnd"/>
      <w:r>
        <w:t xml:space="preserve">/Catch) : Interception des erreurs </w:t>
      </w:r>
      <w:proofErr w:type="spellStart"/>
      <w:r>
        <w:t>MongoDB</w:t>
      </w:r>
      <w:proofErr w:type="spellEnd"/>
      <w:r>
        <w:t>, réponse 500 propre sans exposer le système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Asynchronisme :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garantit l'attente de la réponse </w:t>
      </w:r>
      <w:proofErr w:type="spellStart"/>
      <w:r>
        <w:t>MongoDB</w:t>
      </w:r>
      <w:proofErr w:type="spellEnd"/>
      <w:r>
        <w:t xml:space="preserve"> avant de répondre au client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3. Composants d'accès aux données (CP6)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25 — Routes API REST (routes/bookings.js)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Fichier de routes avec les middlewares </w:t>
            </w:r>
            <w:proofErr w:type="spellStart"/>
            <w:r>
              <w:rPr>
                <w:i/>
                <w:iCs/>
                <w:sz w:val="18"/>
                <w:szCs w:val="18"/>
              </w:rPr>
              <w:t>auth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JWT et validation sur chaque </w:t>
            </w:r>
            <w:proofErr w:type="spellStart"/>
            <w:r>
              <w:rPr>
                <w:i/>
                <w:iCs/>
                <w:sz w:val="18"/>
                <w:szCs w:val="18"/>
              </w:rPr>
              <w:t>endpoint</w:t>
            </w:r>
            <w:proofErr w:type="spellEnd"/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26 — Modèle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Mongoose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models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>/Booking.js)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Schéma </w:t>
            </w:r>
            <w:proofErr w:type="spellStart"/>
            <w:r>
              <w:rPr>
                <w:i/>
                <w:iCs/>
                <w:sz w:val="18"/>
                <w:szCs w:val="18"/>
              </w:rPr>
              <w:t>Mongoose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complet avec types, validations </w:t>
            </w:r>
            <w:proofErr w:type="spellStart"/>
            <w:r>
              <w:rPr>
                <w:i/>
                <w:iCs/>
                <w:sz w:val="18"/>
                <w:szCs w:val="18"/>
              </w:rPr>
              <w:t>required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et contraintes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27 — Exemple opérations CRUD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MongoDB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(via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Mongoose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>)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Requêtes 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find</w:t>
            </w:r>
            <w:proofErr w:type="spellEnd"/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), </w:t>
            </w:r>
            <w:proofErr w:type="spellStart"/>
            <w:r>
              <w:rPr>
                <w:i/>
                <w:iCs/>
                <w:sz w:val="18"/>
                <w:szCs w:val="18"/>
              </w:rPr>
              <w:t>findById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(), </w:t>
            </w:r>
            <w:proofErr w:type="spellStart"/>
            <w:r>
              <w:rPr>
                <w:i/>
                <w:iCs/>
                <w:sz w:val="18"/>
                <w:szCs w:val="18"/>
              </w:rPr>
              <w:t>create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(), </w:t>
            </w:r>
            <w:proofErr w:type="spellStart"/>
            <w:r>
              <w:rPr>
                <w:i/>
                <w:iCs/>
                <w:sz w:val="18"/>
                <w:szCs w:val="18"/>
              </w:rPr>
              <w:t>findByIdAndUpdate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(), </w:t>
            </w:r>
            <w:proofErr w:type="spellStart"/>
            <w:r>
              <w:rPr>
                <w:i/>
                <w:iCs/>
                <w:sz w:val="18"/>
                <w:szCs w:val="18"/>
              </w:rPr>
              <w:t>deleteOne</w:t>
            </w:r>
            <w:proofErr w:type="spellEnd"/>
            <w:r>
              <w:rPr>
                <w:i/>
                <w:iCs/>
                <w:sz w:val="18"/>
                <w:szCs w:val="18"/>
              </w:rPr>
              <w:t>() commentées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r>
        <w:br w:type="page"/>
      </w:r>
      <w:r w:rsidR="00686526">
        <w:lastRenderedPageBreak/>
        <w:t xml:space="preserve">  </w:t>
      </w:r>
    </w:p>
    <w:p w:rsidR="00BC6B58" w:rsidRDefault="00810FA7">
      <w:pPr>
        <w:pStyle w:val="Titre1"/>
        <w:shd w:val="clear" w:color="auto" w:fill="C16A4B"/>
        <w:ind w:left="160" w:right="160"/>
      </w:pPr>
      <w:r>
        <w:t xml:space="preserve">X. Développement </w:t>
      </w:r>
      <w:proofErr w:type="spellStart"/>
      <w:r>
        <w:t>Frontend</w:t>
      </w:r>
      <w:proofErr w:type="spellEnd"/>
      <w:r>
        <w:t xml:space="preserve"> — React.js (CP3 &amp; CP4)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Architecture des composants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Composants de structure :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Sidebar</w:t>
      </w:r>
      <w:proofErr w:type="spellEnd"/>
      <w:r>
        <w:t xml:space="preserve"> (tableau de bord prestataire)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Composants métier : </w:t>
      </w:r>
      <w:proofErr w:type="spellStart"/>
      <w:r>
        <w:t>ServiceCard</w:t>
      </w:r>
      <w:proofErr w:type="spellEnd"/>
      <w:r>
        <w:t xml:space="preserve"> (affichage tarifs), </w:t>
      </w:r>
      <w:proofErr w:type="spellStart"/>
      <w:r>
        <w:t>BookingCalendar</w:t>
      </w:r>
      <w:proofErr w:type="spellEnd"/>
      <w:r>
        <w:t xml:space="preserve"> (sélection date), </w:t>
      </w:r>
      <w:proofErr w:type="spellStart"/>
      <w:r>
        <w:t>BookingForm</w:t>
      </w:r>
      <w:proofErr w:type="spellEnd"/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Gestion de l'état :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+ </w:t>
      </w:r>
      <w:proofErr w:type="spellStart"/>
      <w:r>
        <w:t>useEffect</w:t>
      </w:r>
      <w:proofErr w:type="spellEnd"/>
      <w:r>
        <w:t xml:space="preserve"> pour les données en temps réel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Communication API : </w:t>
      </w:r>
      <w:proofErr w:type="spellStart"/>
      <w:r>
        <w:t>Axios</w:t>
      </w:r>
      <w:proofErr w:type="spellEnd"/>
      <w:r>
        <w:t xml:space="preserve"> pour les requêtes asynchrones vers le </w:t>
      </w:r>
      <w:proofErr w:type="spellStart"/>
      <w:r>
        <w:t>backend</w:t>
      </w:r>
      <w:proofErr w:type="spellEnd"/>
      <w:r>
        <w:t xml:space="preserve"> Node.js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2. Interfaces réalisées — Captures d'écran</w:t>
      </w:r>
    </w:p>
    <w:p w:rsidR="00BC6B58" w:rsidRDefault="00810FA7">
      <w:pPr>
        <w:pStyle w:val="Titre3"/>
      </w:pPr>
      <w:r>
        <w:t>Page d'Accueil (Home)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28 — Page d'Accueil Desktop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Capture de la page d'accueil en version desktop : header, </w:t>
            </w:r>
            <w:proofErr w:type="spellStart"/>
            <w:r>
              <w:rPr>
                <w:i/>
                <w:iCs/>
                <w:sz w:val="18"/>
                <w:szCs w:val="18"/>
              </w:rPr>
              <w:t>hero</w:t>
            </w:r>
            <w:proofErr w:type="spellEnd"/>
            <w:r>
              <w:rPr>
                <w:i/>
                <w:iCs/>
                <w:sz w:val="18"/>
                <w:szCs w:val="18"/>
              </w:rPr>
              <w:t>, cartes services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29 — Page d'Accueil Mobile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Capture en version mobile responsive avec menu hamburger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3"/>
      </w:pPr>
      <w:r>
        <w:t>Formulaire de Réservation (</w:t>
      </w:r>
      <w:proofErr w:type="spellStart"/>
      <w:r>
        <w:t>BookingForm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30 — Formulaire de Réservation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Formulaire avec champs service, employé, date, heure + bouton "Payer l'acompte"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3"/>
      </w:pPr>
      <w:r>
        <w:t>Dashboard Prestataire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31 — Dashboard Gérant avec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Sidebar</w:t>
            </w:r>
            <w:proofErr w:type="spellEnd"/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Interface d'administration du gérant : barre latérale + vue planning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3"/>
      </w:pPr>
      <w:r>
        <w:t>Cartes Services (</w:t>
      </w:r>
      <w:proofErr w:type="spellStart"/>
      <w:r>
        <w:t>ServiceCard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32 —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ServiceCard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avec les tarifs des coiffures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Cartes affichant les prix, respectant la charte </w:t>
            </w:r>
            <w:proofErr w:type="spellStart"/>
            <w:r>
              <w:rPr>
                <w:i/>
                <w:iCs/>
                <w:sz w:val="18"/>
                <w:szCs w:val="18"/>
              </w:rPr>
              <w:t>Terracotta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et Crème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 xml:space="preserve">3. Code </w:t>
      </w:r>
      <w:proofErr w:type="spellStart"/>
      <w:r>
        <w:t>Frontend</w:t>
      </w:r>
      <w:proofErr w:type="spellEnd"/>
      <w:r>
        <w:t xml:space="preserve"> — </w:t>
      </w:r>
      <w:proofErr w:type="spellStart"/>
      <w:r>
        <w:t>BookingForm.jsx</w:t>
      </w:r>
      <w:proofErr w:type="spellEnd"/>
      <w:r>
        <w:t xml:space="preserve"> (CP4)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33 — Code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BookingForm.jsx</w:t>
            </w:r>
            <w:proofErr w:type="spellEnd"/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Composant </w:t>
            </w:r>
            <w:proofErr w:type="spellStart"/>
            <w:r>
              <w:rPr>
                <w:i/>
                <w:iCs/>
                <w:sz w:val="18"/>
                <w:szCs w:val="18"/>
              </w:rPr>
              <w:t>React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avec </w:t>
            </w:r>
            <w:proofErr w:type="spellStart"/>
            <w:r>
              <w:rPr>
                <w:i/>
                <w:iCs/>
                <w:sz w:val="18"/>
                <w:szCs w:val="18"/>
              </w:rPr>
              <w:t>useState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useEffect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gestion </w:t>
            </w:r>
            <w:proofErr w:type="spellStart"/>
            <w:r>
              <w:rPr>
                <w:i/>
                <w:iCs/>
                <w:sz w:val="18"/>
                <w:szCs w:val="18"/>
              </w:rPr>
              <w:t>async</w:t>
            </w:r>
            <w:proofErr w:type="spellEnd"/>
            <w:r>
              <w:rPr>
                <w:i/>
                <w:iCs/>
                <w:sz w:val="18"/>
                <w:szCs w:val="18"/>
              </w:rPr>
              <w:t>/</w:t>
            </w:r>
            <w:proofErr w:type="spellStart"/>
            <w:r>
              <w:rPr>
                <w:i/>
                <w:iCs/>
                <w:sz w:val="18"/>
                <w:szCs w:val="18"/>
              </w:rPr>
              <w:t>await</w:t>
            </w:r>
            <w:proofErr w:type="spellEnd"/>
            <w:r>
              <w:rPr>
                <w:i/>
                <w:iCs/>
                <w:sz w:val="18"/>
                <w:szCs w:val="18"/>
              </w:rPr>
              <w:t>, attributs ARIA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 xml:space="preserve">4. Accessibilité dans </w:t>
      </w:r>
      <w:proofErr w:type="spellStart"/>
      <w:r>
        <w:t>React</w:t>
      </w:r>
      <w:proofErr w:type="spellEnd"/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Sémantique HTML5 : &lt;</w:t>
      </w:r>
      <w:proofErr w:type="spellStart"/>
      <w:r>
        <w:t>nav</w:t>
      </w:r>
      <w:proofErr w:type="spellEnd"/>
      <w:r>
        <w:t>&gt;, &lt;main&gt;, &lt;section&gt;, &lt;article&gt; — les lecteurs d'écran identifient les zones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Hiérarchie des titres : H2 pour le nom du salon, H3 pour les catégories de prestations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Boutons : &lt;</w:t>
      </w:r>
      <w:proofErr w:type="spellStart"/>
      <w:r>
        <w:t>button</w:t>
      </w:r>
      <w:proofErr w:type="spellEnd"/>
      <w:r>
        <w:t>&gt; utilisé (non &lt;a&gt;) pour les actions — rôle "bouton" vocalisé par les lecteurs d'écran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ARIA : aria-label="Fermer la fenêtre" sur les icônes de fermeture de modale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Navigation clavier : Ordre de tabulation logique dans </w:t>
      </w:r>
      <w:proofErr w:type="spellStart"/>
      <w:r>
        <w:t>BookingForm</w:t>
      </w:r>
      <w:proofErr w:type="spellEnd"/>
      <w:r>
        <w:t xml:space="preserve"> (Nom → Date → Valider)</w:t>
      </w:r>
    </w:p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XI. Sécurité et RGPD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Protection des données personnelles (RGPD)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Minimisation : Collecte uniquement des informations nécessaires à la réservation (Nom, Prénom, Email, Téléphone)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Consentement : Case à cocher explicite lors de la création de compte (CGU + politique de confidentialité)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Droit d'accès/suppression : Architecture permettant de supprimer toutes les données d'un client sur demande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34 — Page Mentions légales / RGPD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Page dédiée RGPD avec politique de confidentialité et droit d'accès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 xml:space="preserve">2. Protection contre les injections (SQL et </w:t>
      </w:r>
      <w:proofErr w:type="spellStart"/>
      <w:r>
        <w:t>NoSQL</w:t>
      </w:r>
      <w:proofErr w:type="spellEnd"/>
      <w:r>
        <w:t>)</w:t>
      </w:r>
    </w:p>
    <w:p w:rsidR="00BC6B58" w:rsidRDefault="00810FA7">
      <w:pPr>
        <w:spacing w:before="60" w:after="60"/>
      </w:pPr>
      <w:r>
        <w:t xml:space="preserve">L'utilisation de </w:t>
      </w:r>
      <w:proofErr w:type="spellStart"/>
      <w:r>
        <w:t>Mongoose</w:t>
      </w:r>
      <w:proofErr w:type="spellEnd"/>
      <w:r>
        <w:t xml:space="preserve"> (ODM) avec un schéma strict typé bloque toute tentative d'injection : si un champ attend un </w:t>
      </w:r>
      <w:proofErr w:type="spellStart"/>
      <w:r>
        <w:t>Number</w:t>
      </w:r>
      <w:proofErr w:type="spellEnd"/>
      <w:r>
        <w:t xml:space="preserve"> et reçoit un script, la requête est rejetée automatiquement.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3. Protection contre les failles XSS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Côté </w:t>
      </w:r>
      <w:proofErr w:type="spellStart"/>
      <w:r>
        <w:t>React</w:t>
      </w:r>
      <w:proofErr w:type="spellEnd"/>
      <w:r>
        <w:t xml:space="preserve"> : </w:t>
      </w:r>
      <w:proofErr w:type="spellStart"/>
      <w:r>
        <w:t>React</w:t>
      </w:r>
      <w:proofErr w:type="spellEnd"/>
      <w:r>
        <w:t xml:space="preserve"> échappe automatiquement toutes les données affichées (neutralise les balises &lt;script&gt;)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Côté </w:t>
      </w:r>
      <w:proofErr w:type="spellStart"/>
      <w:r>
        <w:t>Backend</w:t>
      </w:r>
      <w:proofErr w:type="spellEnd"/>
      <w:r>
        <w:t xml:space="preserve"> : Bibliothèques de </w:t>
      </w:r>
      <w:proofErr w:type="spellStart"/>
      <w:r>
        <w:t>sanitization</w:t>
      </w:r>
      <w:proofErr w:type="spellEnd"/>
      <w:r>
        <w:t xml:space="preserve"> nettoyant les entrées avant stockage en base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 xml:space="preserve">4. Authentification — JWT et </w:t>
      </w:r>
      <w:proofErr w:type="spellStart"/>
      <w:r>
        <w:t>Bcrypt</w:t>
      </w:r>
      <w:proofErr w:type="spellEnd"/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Bcrypt</w:t>
      </w:r>
      <w:proofErr w:type="spellEnd"/>
      <w:r>
        <w:t xml:space="preserve"> : Hach</w:t>
      </w:r>
      <w:r w:rsidR="00E303E9">
        <w:t>age des mots de passe avec sel,</w:t>
      </w:r>
      <w:r>
        <w:t xml:space="preserve"> les mots de passe ne sont jamais stockés en clair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JWT : Sécurisation des routes privées via </w:t>
      </w:r>
      <w:proofErr w:type="spellStart"/>
      <w:r>
        <w:t>token</w:t>
      </w:r>
      <w:proofErr w:type="spellEnd"/>
      <w:r>
        <w:t xml:space="preserve"> signé avec expiration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CAPTURE 35 — Middleware d'authentification JWT (authMiddleware.js)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Code du middleware vérifiant le </w:t>
            </w:r>
            <w:proofErr w:type="spellStart"/>
            <w:r>
              <w:rPr>
                <w:i/>
                <w:iCs/>
                <w:sz w:val="18"/>
                <w:szCs w:val="18"/>
              </w:rPr>
              <w:t>token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JWT dans le header </w:t>
            </w:r>
            <w:proofErr w:type="spellStart"/>
            <w:r>
              <w:rPr>
                <w:i/>
                <w:iCs/>
                <w:sz w:val="18"/>
                <w:szCs w:val="18"/>
              </w:rPr>
              <w:t>Authorization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de chaque requête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5. Sécurisation des paiements (PayPal)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Les données bancaires sont traitées exclusivement par PayPal — aucune information sensible dans l'application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Webhooks</w:t>
      </w:r>
      <w:proofErr w:type="spellEnd"/>
      <w:r>
        <w:t xml:space="preserve"> PayPal : notification de paiement reçue par le </w:t>
      </w:r>
      <w:proofErr w:type="spellStart"/>
      <w:r>
        <w:t>backend</w:t>
      </w:r>
      <w:proofErr w:type="spellEnd"/>
      <w:r>
        <w:t>, mise à jour automatique du statut RDV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36 — Handler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webhook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PayPal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Code de gestion du </w:t>
            </w:r>
            <w:proofErr w:type="spellStart"/>
            <w:r>
              <w:rPr>
                <w:i/>
                <w:iCs/>
                <w:sz w:val="18"/>
                <w:szCs w:val="18"/>
              </w:rPr>
              <w:t>webhook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PayPal pour la validation automatique du paiement d'acompte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XII. Politique de tests et Qualité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Tests unitaires (</w:t>
      </w:r>
      <w:proofErr w:type="spellStart"/>
      <w:r>
        <w:t>Jest</w:t>
      </w:r>
      <w:proofErr w:type="spellEnd"/>
      <w:r>
        <w:t>)</w:t>
      </w:r>
    </w:p>
    <w:p w:rsidR="00BC6B58" w:rsidRDefault="00810FA7">
      <w:pPr>
        <w:spacing w:before="60" w:after="60"/>
      </w:pPr>
      <w:r>
        <w:t xml:space="preserve">Des tests unitaires ont été réalisés avec </w:t>
      </w:r>
      <w:proofErr w:type="spellStart"/>
      <w:r>
        <w:t>Jest</w:t>
      </w:r>
      <w:proofErr w:type="spellEnd"/>
      <w:r>
        <w:t xml:space="preserve"> pour valider les fonctions critiques :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Calcul du montant de l'acompte selon le type de prestation et la durée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Validation des dates de rendez-vous et vérification de la disponibilité des créneaux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Vérification des contraintes </w:t>
      </w:r>
      <w:proofErr w:type="spellStart"/>
      <w:r>
        <w:t>Mongoose</w:t>
      </w:r>
      <w:proofErr w:type="spellEnd"/>
      <w:r>
        <w:t xml:space="preserve"> (champs requis, types, unicité email)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37 — Résultats des tests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Jest</w:t>
            </w:r>
            <w:proofErr w:type="spellEnd"/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Terminal montrant les tests passés en vert (</w:t>
            </w:r>
            <w:proofErr w:type="spellStart"/>
            <w:r>
              <w:rPr>
                <w:i/>
                <w:iCs/>
                <w:sz w:val="18"/>
                <w:szCs w:val="18"/>
              </w:rPr>
              <w:t>npm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test) avec le nombre de cas validés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2. Jeu d'essai — Fonctionnalité représentative : création d'un rendez-vous</w:t>
      </w:r>
    </w:p>
    <w:p w:rsidR="00BC6B58" w:rsidRDefault="00810FA7">
      <w:pPr>
        <w:spacing w:before="60" w:after="60"/>
      </w:pPr>
      <w:r>
        <w:t>Route testée : POST /api/</w:t>
      </w:r>
      <w:proofErr w:type="spellStart"/>
      <w:r>
        <w:t>bookings</w:t>
      </w:r>
      <w:proofErr w:type="spellEnd"/>
      <w:r>
        <w:t xml:space="preserve"> — fonctionnalité centrale de </w:t>
      </w:r>
      <w:proofErr w:type="spellStart"/>
      <w:r>
        <w:t>NappyBooking</w:t>
      </w:r>
      <w:proofErr w:type="spellEnd"/>
      <w:r>
        <w:t>.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C16A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FFFFFF"/>
                <w:sz w:val="19"/>
                <w:szCs w:val="19"/>
              </w:rPr>
              <w:t>Données en ENTRÉE</w:t>
            </w:r>
          </w:p>
        </w:tc>
        <w:tc>
          <w:tcPr>
            <w:tcW w:w="34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C16A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6B58" w:rsidRDefault="00810FA7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32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C16A4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6B58" w:rsidRDefault="00810F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Obtenu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Client valide, créneau libre, paiement confirmé</w:t>
            </w:r>
          </w:p>
        </w:tc>
        <w:tc>
          <w:tcPr>
            <w:tcW w:w="34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 xml:space="preserve">HTTP 201 </w:t>
            </w:r>
            <w:proofErr w:type="spellStart"/>
            <w:r>
              <w:rPr>
                <w:sz w:val="19"/>
                <w:szCs w:val="19"/>
              </w:rPr>
              <w:t>Created</w:t>
            </w:r>
            <w:proofErr w:type="spellEnd"/>
            <w:r>
              <w:rPr>
                <w:sz w:val="19"/>
                <w:szCs w:val="19"/>
              </w:rPr>
              <w:t xml:space="preserve"> + réservation en BDD + email envoyé</w:t>
            </w:r>
          </w:p>
        </w:tc>
        <w:tc>
          <w:tcPr>
            <w:tcW w:w="32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✅ Conforme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Créneau déjà réservé</w:t>
            </w:r>
          </w:p>
        </w:tc>
        <w:tc>
          <w:tcPr>
            <w:tcW w:w="34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 xml:space="preserve">HTTP 409 </w:t>
            </w:r>
            <w:proofErr w:type="spellStart"/>
            <w:r>
              <w:rPr>
                <w:sz w:val="19"/>
                <w:szCs w:val="19"/>
              </w:rPr>
              <w:t>Conflict</w:t>
            </w:r>
            <w:proofErr w:type="spellEnd"/>
            <w:r>
              <w:rPr>
                <w:sz w:val="19"/>
                <w:szCs w:val="19"/>
              </w:rPr>
              <w:t xml:space="preserve"> + message "Créneau non disponible"</w:t>
            </w:r>
          </w:p>
        </w:tc>
        <w:tc>
          <w:tcPr>
            <w:tcW w:w="32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✅ Conforme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JWT expiré ou invalide</w:t>
            </w:r>
          </w:p>
        </w:tc>
        <w:tc>
          <w:tcPr>
            <w:tcW w:w="34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 xml:space="preserve">HTTP 401 </w:t>
            </w:r>
            <w:proofErr w:type="spellStart"/>
            <w:r>
              <w:rPr>
                <w:sz w:val="19"/>
                <w:szCs w:val="19"/>
              </w:rPr>
              <w:t>Unauthorized</w:t>
            </w:r>
            <w:proofErr w:type="spellEnd"/>
            <w:r>
              <w:rPr>
                <w:sz w:val="19"/>
                <w:szCs w:val="19"/>
              </w:rPr>
              <w:t xml:space="preserve"> + accès refusé</w:t>
            </w:r>
          </w:p>
        </w:tc>
        <w:tc>
          <w:tcPr>
            <w:tcW w:w="32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✅ Conforme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Champ obligatoire manquant (ex: date)</w:t>
            </w:r>
          </w:p>
        </w:tc>
        <w:tc>
          <w:tcPr>
            <w:tcW w:w="34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 xml:space="preserve">HTTP 400 Bad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 + message de validation</w:t>
            </w:r>
          </w:p>
        </w:tc>
        <w:tc>
          <w:tcPr>
            <w:tcW w:w="32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C6B58" w:rsidRDefault="00810FA7">
            <w:r>
              <w:rPr>
                <w:sz w:val="19"/>
                <w:szCs w:val="19"/>
              </w:rPr>
              <w:t>✅ Conforme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38 — Jeu d'essai avec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Thunder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Client /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Postman</w:t>
            </w:r>
            <w:proofErr w:type="spellEnd"/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Capture des 4 cas de test avec statuts HTTP, corps de requête et réponses obtenues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XIII. Déploiement et Veille technologique (CP8)</w:t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1. Procédure de déploiement</w:t>
      </w:r>
    </w:p>
    <w:p w:rsidR="00BC6B58" w:rsidRDefault="00810FA7">
      <w:pPr>
        <w:spacing w:before="60" w:after="60"/>
      </w:pPr>
      <w:r>
        <w:t xml:space="preserve">Le déploiement de </w:t>
      </w:r>
      <w:proofErr w:type="spellStart"/>
      <w:r>
        <w:t>NappyBooking</w:t>
      </w:r>
      <w:proofErr w:type="spellEnd"/>
      <w:r>
        <w:t xml:space="preserve"> utilise une approche CI/CD déclenchée automatiquement par push sur la branche main de GitHub.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React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automatique à chaque push GitHub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(Node.js)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 — Serveur Node.js en production 24h/24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Base de données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Atlas — Cluster Cloud avec sauvegarde automatique quotidienne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Variables d'env.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Fichier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: JWT_SECRET, PAYPAL_CLIENT_ID, MONGODB_URI (jamais </w:t>
            </w:r>
            <w:proofErr w:type="spellStart"/>
            <w:r>
              <w:rPr>
                <w:sz w:val="20"/>
                <w:szCs w:val="20"/>
              </w:rPr>
              <w:t>versionné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39 — Dashboard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Vercel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(déploiement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>)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Interface </w:t>
            </w:r>
            <w:proofErr w:type="spellStart"/>
            <w:r>
              <w:rPr>
                <w:i/>
                <w:iCs/>
                <w:sz w:val="18"/>
                <w:szCs w:val="18"/>
              </w:rPr>
              <w:t>Vercel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avec le statut "</w:t>
            </w:r>
            <w:proofErr w:type="spellStart"/>
            <w:r>
              <w:rPr>
                <w:i/>
                <w:iCs/>
                <w:sz w:val="18"/>
                <w:szCs w:val="18"/>
              </w:rPr>
              <w:t>Ready</w:t>
            </w:r>
            <w:proofErr w:type="spellEnd"/>
            <w:r>
              <w:rPr>
                <w:i/>
                <w:iCs/>
                <w:sz w:val="18"/>
                <w:szCs w:val="18"/>
              </w:rPr>
              <w:t>", le lien URL de production et l'historique des déploiements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40 — Dashboard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Render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(déploiement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>)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Interface </w:t>
            </w:r>
            <w:proofErr w:type="spellStart"/>
            <w:r>
              <w:rPr>
                <w:i/>
                <w:iCs/>
                <w:sz w:val="18"/>
                <w:szCs w:val="18"/>
              </w:rPr>
              <w:t>Render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avec le service Node.js actif, les logs et l'URL de l'API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2. Scripts de déploiement documentés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41 — Scripts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b/>
                <w:bCs/>
                <w:color w:val="C16A4B"/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b/>
                <w:bCs/>
                <w:color w:val="C16A4B"/>
                <w:sz w:val="20"/>
                <w:szCs w:val="20"/>
              </w:rPr>
              <w:t>)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Scripts </w:t>
            </w:r>
            <w:proofErr w:type="spellStart"/>
            <w:r>
              <w:rPr>
                <w:i/>
                <w:iCs/>
                <w:sz w:val="18"/>
                <w:szCs w:val="18"/>
              </w:rPr>
              <w:t>start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dev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build</w:t>
            </w:r>
            <w:proofErr w:type="spellEnd"/>
            <w:r>
              <w:rPr>
                <w:i/>
                <w:iCs/>
                <w:sz w:val="18"/>
                <w:szCs w:val="18"/>
              </w:rPr>
              <w:t>, test documentés avec leurs descriptions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42 — </w:t>
            </w:r>
            <w:proofErr w:type="gramStart"/>
            <w:r>
              <w:rPr>
                <w:b/>
                <w:bCs/>
                <w:color w:val="C16A4B"/>
                <w:sz w:val="20"/>
                <w:szCs w:val="20"/>
              </w:rPr>
              <w:t>Fichier .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env</w:t>
            </w:r>
            <w:proofErr w:type="gramEnd"/>
            <w:r>
              <w:rPr>
                <w:b/>
                <w:bCs/>
                <w:color w:val="C16A4B"/>
                <w:sz w:val="20"/>
                <w:szCs w:val="20"/>
              </w:rPr>
              <w:t>.example</w:t>
            </w:r>
            <w:proofErr w:type="spellEnd"/>
          </w:p>
          <w:p w:rsidR="00BC6B58" w:rsidRDefault="00810FA7">
            <w:pPr>
              <w:jc w:val="center"/>
            </w:pPr>
            <w:proofErr w:type="gramStart"/>
            <w:r>
              <w:rPr>
                <w:i/>
                <w:iCs/>
                <w:sz w:val="18"/>
                <w:szCs w:val="18"/>
              </w:rPr>
              <w:t>Fichier .</w:t>
            </w:r>
            <w:proofErr w:type="spellStart"/>
            <w:r>
              <w:rPr>
                <w:i/>
                <w:iCs/>
                <w:sz w:val="18"/>
                <w:szCs w:val="18"/>
              </w:rPr>
              <w:t>env</w:t>
            </w:r>
            <w:proofErr w:type="gramEnd"/>
            <w:r>
              <w:rPr>
                <w:i/>
                <w:iCs/>
                <w:sz w:val="18"/>
                <w:szCs w:val="18"/>
              </w:rPr>
              <w:t>.example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listé dans le repo (sans valeurs sensibles) documentant les variables nécessaires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3. Veille technologique et sécurité</w:t>
      </w:r>
    </w:p>
    <w:p w:rsidR="00BC6B58" w:rsidRDefault="00810FA7">
      <w:pPr>
        <w:spacing w:before="60" w:after="60"/>
      </w:pPr>
      <w:r>
        <w:t>Conformément au référentiel DWWM 2023 (CP8), j'ai mis en place une veille régulière sur les évolutions techniques et les problématiques de sécurité :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CERT-FR (cert.ssi.gouv.fr) : Alertes de sécurité liées à Node.js, </w:t>
      </w:r>
      <w:proofErr w:type="spellStart"/>
      <w:r>
        <w:t>MongoDB</w:t>
      </w:r>
      <w:proofErr w:type="spellEnd"/>
      <w:r>
        <w:t xml:space="preserve"> et </w:t>
      </w:r>
      <w:proofErr w:type="spellStart"/>
      <w:r>
        <w:t>React</w:t>
      </w:r>
      <w:proofErr w:type="spellEnd"/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>OWASP Top 10 : Référence pour identifier et corriger les failles (XSS, Injection, CSRF, IDOR)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t>npm</w:t>
      </w:r>
      <w:proofErr w:type="spellEnd"/>
      <w:proofErr w:type="gramEnd"/>
      <w:r>
        <w:t xml:space="preserve"> audit : Audit automatique des dépendances pour détecter les vulnérabilités connues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CVE </w:t>
      </w:r>
      <w:proofErr w:type="spellStart"/>
      <w:r>
        <w:t>Database</w:t>
      </w:r>
      <w:proofErr w:type="spellEnd"/>
      <w:r>
        <w:t xml:space="preserve"> : Consultation des Common </w:t>
      </w:r>
      <w:proofErr w:type="spellStart"/>
      <w:r>
        <w:t>Vulnerabilities</w:t>
      </w:r>
      <w:proofErr w:type="spellEnd"/>
      <w:r>
        <w:t xml:space="preserve"> and </w:t>
      </w:r>
      <w:proofErr w:type="spellStart"/>
      <w:r>
        <w:t>Exposures</w:t>
      </w:r>
      <w:proofErr w:type="spellEnd"/>
      <w:r>
        <w:t xml:space="preserve"> des bibliothèques utilisées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MDN Web Docs + </w:t>
      </w:r>
      <w:proofErr w:type="spellStart"/>
      <w:r>
        <w:t>React</w:t>
      </w:r>
      <w:proofErr w:type="spellEnd"/>
      <w:r>
        <w:t xml:space="preserve"> Blog : Suivi des évolutions des standards web et des nouvelles fonctionnalités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CAPTURE 43 — Résultat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audit</w:t>
            </w:r>
          </w:p>
          <w:p w:rsidR="00BC6B58" w:rsidRDefault="00810FA7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Terminal affichant "</w:t>
            </w:r>
            <w:proofErr w:type="spellStart"/>
            <w:r>
              <w:rPr>
                <w:i/>
                <w:iCs/>
                <w:sz w:val="18"/>
                <w:szCs w:val="18"/>
              </w:rPr>
              <w:t>found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0 </w:t>
            </w:r>
            <w:proofErr w:type="spellStart"/>
            <w:r>
              <w:rPr>
                <w:i/>
                <w:iCs/>
                <w:sz w:val="18"/>
                <w:szCs w:val="18"/>
              </w:rPr>
              <w:t>vulnerabilities</w:t>
            </w:r>
            <w:proofErr w:type="spellEnd"/>
            <w:r>
              <w:rPr>
                <w:i/>
                <w:iCs/>
                <w:sz w:val="18"/>
                <w:szCs w:val="18"/>
              </w:rPr>
              <w:t>" (ou liste des vulnérabilités et corrections appliquées)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r>
        <w:lastRenderedPageBreak/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XIV. Conclusion</w:t>
      </w:r>
    </w:p>
    <w:p w:rsidR="00BC6B58" w:rsidRDefault="00810FA7">
      <w:pPr>
        <w:spacing w:before="60" w:after="60"/>
      </w:pPr>
      <w:r>
        <w:t xml:space="preserve">Le projet </w:t>
      </w:r>
      <w:proofErr w:type="spellStart"/>
      <w:r>
        <w:t>NappyBooking</w:t>
      </w:r>
      <w:proofErr w:type="spellEnd"/>
      <w:r>
        <w:t xml:space="preserve"> a représenté un véritable défi de conception et de réalisation </w:t>
      </w:r>
      <w:proofErr w:type="spellStart"/>
      <w:r>
        <w:t>Fullstack</w:t>
      </w:r>
      <w:proofErr w:type="spellEnd"/>
      <w:r>
        <w:t>. Il couvre l'ensemble des 8 compétences professionnelles du référentiel DWWM 2023.</w:t>
      </w:r>
    </w:p>
    <w:p w:rsidR="00BC6B58" w:rsidRDefault="00BC6B58"/>
    <w:p w:rsidR="00BC6B58" w:rsidRDefault="00810FA7">
      <w:pPr>
        <w:pStyle w:val="Titre2"/>
        <w:pBdr>
          <w:bottom w:val="single" w:sz="4" w:space="4" w:color="C16A4B"/>
        </w:pBdr>
      </w:pPr>
      <w:r>
        <w:t>Bilan technique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Conception : De l'idée aux maquettes </w:t>
      </w:r>
      <w:proofErr w:type="spellStart"/>
      <w:r>
        <w:t>Balsamiq</w:t>
      </w:r>
      <w:proofErr w:type="spellEnd"/>
      <w:r>
        <w:t>, puis à la modélisation de données rigoureuse (MCD/MLD/MPD)</w:t>
      </w:r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Développement : Maîtrise de l'asynchronisme avec Node.js et des interfaces dynamiques avec </w:t>
      </w:r>
      <w:proofErr w:type="spellStart"/>
      <w:r>
        <w:t>React</w:t>
      </w:r>
      <w:proofErr w:type="spellEnd"/>
    </w:p>
    <w:p w:rsidR="00BC6B58" w:rsidRDefault="00810FA7">
      <w:pPr>
        <w:pStyle w:val="Paragraphedeliste"/>
        <w:numPr>
          <w:ilvl w:val="0"/>
          <w:numId w:val="2"/>
        </w:numPr>
        <w:spacing w:before="40" w:after="40"/>
      </w:pPr>
      <w:r>
        <w:t xml:space="preserve">Sécurité : Protection JWT, </w:t>
      </w:r>
      <w:proofErr w:type="spellStart"/>
      <w:r>
        <w:t>Bcrypt</w:t>
      </w:r>
      <w:proofErr w:type="spellEnd"/>
      <w:r>
        <w:t>, validation des entrées, RGPD et accessibilité RGAA</w:t>
      </w:r>
    </w:p>
    <w:p w:rsidR="00BC6B58" w:rsidRDefault="00BC6B58"/>
    <w:p w:rsidR="00BC6B58" w:rsidRDefault="00810FA7">
      <w:pPr>
        <w:pStyle w:val="Titre2"/>
        <w:pBdr>
          <w:bottom w:val="single" w:sz="4" w:space="4" w:color="C16A4B"/>
        </w:pBdr>
      </w:pPr>
      <w:r>
        <w:t>Difficultés rencontrées et solutions</w:t>
      </w:r>
    </w:p>
    <w:p w:rsidR="00BC6B58" w:rsidRDefault="00810FA7">
      <w:pPr>
        <w:spacing w:before="60" w:after="60"/>
      </w:pPr>
      <w:r>
        <w:t xml:space="preserve">Le plus grand défi a été la conception du </w:t>
      </w:r>
      <w:proofErr w:type="spellStart"/>
      <w:r>
        <w:t>Backend</w:t>
      </w:r>
      <w:proofErr w:type="spellEnd"/>
      <w:r>
        <w:t xml:space="preserve">. Pour le surmonter, j'ai suivi une formation intensive sur </w:t>
      </w:r>
      <w:proofErr w:type="spellStart"/>
      <w:r>
        <w:t>Udemy</w:t>
      </w:r>
      <w:proofErr w:type="spellEnd"/>
      <w:r>
        <w:t xml:space="preserve"> (certification Node.js obtenue), m'ayant permis de maîtriser la structure MVC, les API REST sécurisées et Docker.</w:t>
      </w:r>
    </w:p>
    <w:p w:rsidR="00BC6B58" w:rsidRDefault="00BC6B58"/>
    <w:p w:rsidR="00BC6B58" w:rsidRDefault="00810FA7">
      <w:pPr>
        <w:pStyle w:val="Titre2"/>
        <w:pBdr>
          <w:bottom w:val="single" w:sz="4" w:space="4" w:color="C16A4B"/>
        </w:pBdr>
      </w:pPr>
      <w:r>
        <w:t>Perspectives d'évolution</w:t>
      </w:r>
    </w:p>
    <w:p w:rsidR="00BC6B58" w:rsidRDefault="00810FA7">
      <w:pPr>
        <w:pStyle w:val="Paragraphedeliste"/>
        <w:numPr>
          <w:ilvl w:val="0"/>
          <w:numId w:val="3"/>
        </w:numPr>
        <w:spacing w:before="40" w:after="40"/>
      </w:pPr>
      <w:r>
        <w:t>Intégrer une messagerie instantanée entre clients et prestataires</w:t>
      </w:r>
    </w:p>
    <w:p w:rsidR="00BC6B58" w:rsidRDefault="00810FA7">
      <w:pPr>
        <w:pStyle w:val="Paragraphedeliste"/>
        <w:numPr>
          <w:ilvl w:val="0"/>
          <w:numId w:val="3"/>
        </w:numPr>
        <w:spacing w:before="40" w:after="40"/>
      </w:pPr>
      <w:r>
        <w:t xml:space="preserve">Développer une version mobile native avec </w:t>
      </w:r>
      <w:proofErr w:type="spellStart"/>
      <w:r>
        <w:t>React</w:t>
      </w:r>
      <w:proofErr w:type="spellEnd"/>
      <w:r>
        <w:t xml:space="preserve"> Native</w:t>
      </w:r>
    </w:p>
    <w:p w:rsidR="00BC6B58" w:rsidRDefault="00810FA7">
      <w:pPr>
        <w:pStyle w:val="Paragraphedeliste"/>
        <w:numPr>
          <w:ilvl w:val="0"/>
          <w:numId w:val="3"/>
        </w:numPr>
        <w:spacing w:before="40" w:after="40"/>
      </w:pPr>
      <w:r>
        <w:t>Implémenter un système de notifications SMS pour réduire les no-shows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2" w:space="0" w:color="C16A4B"/>
              <w:bottom w:val="none" w:sz="0" w:space="0" w:color="FFFFFF"/>
              <w:right w:val="none" w:sz="0" w:space="0" w:color="FFFFFF"/>
            </w:tcBorders>
            <w:shd w:val="clear" w:color="auto" w:fill="F5EDE3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BC6B58" w:rsidRDefault="00810FA7">
            <w:r>
              <w:rPr>
                <w:i/>
                <w:iCs/>
                <w:sz w:val="20"/>
                <w:szCs w:val="20"/>
              </w:rPr>
              <w:t>Ce projet valide ma capacité à mener un développement web complet de A à Z, en respectant les normes professionnelles du référentiel DWWM 2023 — des maquettes au déploiement, en passant par la sécurité et les tests.</w:t>
            </w:r>
          </w:p>
        </w:tc>
      </w:tr>
    </w:tbl>
    <w:p w:rsidR="00BC6B58" w:rsidRDefault="00810FA7">
      <w:r>
        <w:br w:type="page"/>
      </w:r>
    </w:p>
    <w:p w:rsidR="00BC6B58" w:rsidRDefault="00810FA7">
      <w:pPr>
        <w:pStyle w:val="Titre1"/>
        <w:shd w:val="clear" w:color="auto" w:fill="C16A4B"/>
        <w:ind w:left="160" w:right="160"/>
      </w:pPr>
      <w:r>
        <w:lastRenderedPageBreak/>
        <w:t>Annexes</w:t>
      </w:r>
    </w:p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2" w:space="0" w:color="C16A4B"/>
              <w:bottom w:val="none" w:sz="0" w:space="0" w:color="FFFFFF"/>
              <w:right w:val="none" w:sz="0" w:space="0" w:color="FFFFFF"/>
            </w:tcBorders>
            <w:shd w:val="clear" w:color="auto" w:fill="F5EDE3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BC6B58" w:rsidRDefault="00810FA7">
            <w:r>
              <w:rPr>
                <w:i/>
                <w:iCs/>
                <w:sz w:val="20"/>
                <w:szCs w:val="20"/>
              </w:rPr>
              <w:t>Conformément au référentiel d'évaluation DWWM, les annexes présentent les éléments complets de la fonctionnalité la plus représentative (création d'un</w:t>
            </w:r>
            <w:r w:rsidR="00AE68CF">
              <w:rPr>
                <w:i/>
                <w:iCs/>
                <w:sz w:val="20"/>
                <w:szCs w:val="20"/>
              </w:rPr>
              <w:t xml:space="preserve"> rendez-vous). </w:t>
            </w:r>
          </w:p>
        </w:tc>
      </w:tr>
    </w:tbl>
    <w:p w:rsidR="00BC6B58" w:rsidRDefault="00BC6B58"/>
    <w:p w:rsidR="00BC6B58" w:rsidRDefault="00810FA7">
      <w:pPr>
        <w:pStyle w:val="Titre2"/>
        <w:pBdr>
          <w:bottom w:val="single" w:sz="4" w:space="4" w:color="C16A4B"/>
        </w:pBdr>
      </w:pPr>
      <w:r>
        <w:t>Annexe 1 — Maquettes complètes des interfaces utilisateur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1a — Page d'Accueil Desktop (maquette haute-fidélité complète)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1b — Page d'Accueil Mobile (maquette haute-fidélité complète)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1c — Page Recherche / Liste des Salons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1d — Page Profil Salon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1e — Formulaire de Réservation (Desktop + Mobile)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1f — Page Confirmation de réservation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1g — Dashboard Prestataire (vue planning complète)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Annexe 2 — Captures interfaces réalisées + code correspondant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2a — Page d</w:t>
            </w:r>
            <w:r w:rsidR="00AE68CF">
              <w:rPr>
                <w:b/>
                <w:bCs/>
                <w:color w:val="C16A4B"/>
                <w:sz w:val="20"/>
                <w:szCs w:val="20"/>
              </w:rPr>
              <w:t xml:space="preserve">'Accueil Desktop + extrait </w:t>
            </w:r>
            <w:r>
              <w:rPr>
                <w:b/>
                <w:bCs/>
                <w:color w:val="C16A4B"/>
                <w:sz w:val="20"/>
                <w:szCs w:val="20"/>
              </w:rPr>
              <w:t>JSX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ANNEXE 2b — Page d'Accueil Mobile + CSS Media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Queries</w:t>
            </w:r>
            <w:proofErr w:type="spellEnd"/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ANNEXE 2c — Formulaire de Réservation + Code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BookingForm.jsx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complet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lastRenderedPageBreak/>
        <w:t>Annexe 3 — Code des composants métier (CP7)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3a — bookingController.js complet commenté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>📷 ANNEXE 3b — authMiddleware.js complet (middleware JWT)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ANNEXE 3c — paymentController.js (gestion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webhooks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PayPal)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Annexe 4 — Code des composants d'accès aux données (CP6)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ANNEXE 4a —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models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/Booking.js (schéma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Mongoose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complet)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BC6B58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F5EDE3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C6B58" w:rsidRDefault="00810FA7">
            <w:pPr>
              <w:spacing w:before="60" w:after="20"/>
              <w:jc w:val="center"/>
            </w:pPr>
            <w:r>
              <w:rPr>
                <w:b/>
                <w:bCs/>
                <w:color w:val="C16A4B"/>
                <w:sz w:val="20"/>
                <w:szCs w:val="20"/>
              </w:rPr>
              <w:t xml:space="preserve">📷 ANNEXE 4b — Requêtes CRUD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MongoDB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avec </w:t>
            </w:r>
            <w:proofErr w:type="spellStart"/>
            <w:r>
              <w:rPr>
                <w:b/>
                <w:bCs/>
                <w:color w:val="C16A4B"/>
                <w:sz w:val="20"/>
                <w:szCs w:val="20"/>
              </w:rPr>
              <w:t>Mongoose</w:t>
            </w:r>
            <w:proofErr w:type="spellEnd"/>
            <w:r>
              <w:rPr>
                <w:b/>
                <w:bCs/>
                <w:color w:val="C16A4B"/>
                <w:sz w:val="20"/>
                <w:szCs w:val="20"/>
              </w:rPr>
              <w:t xml:space="preserve"> commentées</w:t>
            </w:r>
          </w:p>
          <w:p w:rsidR="00BC6B58" w:rsidRDefault="00810FA7">
            <w:pPr>
              <w:spacing w:before="20" w:after="60"/>
              <w:jc w:val="center"/>
            </w:pPr>
            <w:r>
              <w:rPr>
                <w:i/>
                <w:iCs/>
                <w:color w:val="D9C3AA"/>
                <w:sz w:val="18"/>
                <w:szCs w:val="18"/>
              </w:rPr>
              <w:t>[ Insérer la capture ici ]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Annexe 5 — Dictionnaire de données complet</w:t>
      </w:r>
    </w:p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143500" cy="26670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p w:rsidR="00BC6B58" w:rsidRDefault="00810FA7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143500" cy="280987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Annexe 6 — Certifications de formation continue</w:t>
      </w:r>
    </w:p>
    <w:p w:rsidR="00BC6B58" w:rsidRDefault="00810FA7">
      <w:pPr>
        <w:pStyle w:val="Titre3"/>
      </w:pPr>
      <w:r>
        <w:t>A. Certification Node.js (</w:t>
      </w:r>
      <w:proofErr w:type="spellStart"/>
      <w:r>
        <w:t>Udemy</w:t>
      </w:r>
      <w:proofErr w:type="spellEnd"/>
      <w:r>
        <w:t>)</w:t>
      </w:r>
    </w:p>
    <w:p w:rsidR="00BC6B58" w:rsidRDefault="00810FA7">
      <w:pPr>
        <w:spacing w:before="60" w:after="60"/>
      </w:pPr>
      <w:r>
        <w:t xml:space="preserve">Formation de 8 heures validant les acquis </w:t>
      </w:r>
      <w:proofErr w:type="spellStart"/>
      <w:r>
        <w:t>Backend</w:t>
      </w:r>
      <w:proofErr w:type="spellEnd"/>
      <w:r>
        <w:t xml:space="preserve"> (CP7) et accès aux données (CP6) : Express, JWT, </w:t>
      </w:r>
      <w:proofErr w:type="spellStart"/>
      <w:r>
        <w:t>Mongoose</w:t>
      </w:r>
      <w:proofErr w:type="spellEnd"/>
      <w:r>
        <w:t>, Docker.</w:t>
      </w:r>
    </w:p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143500" cy="31908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p w:rsidR="00BC6B58" w:rsidRDefault="00810FA7">
      <w:pPr>
        <w:pStyle w:val="Titre3"/>
      </w:pPr>
      <w:r>
        <w:t xml:space="preserve">B. Certification Développement </w:t>
      </w:r>
      <w:proofErr w:type="spellStart"/>
      <w:r>
        <w:t>Frontend</w:t>
      </w:r>
      <w:proofErr w:type="spellEnd"/>
    </w:p>
    <w:p w:rsidR="00BC6B58" w:rsidRDefault="00810FA7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143500" cy="34099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BC6B58"/>
    <w:p w:rsidR="00BC6B58" w:rsidRDefault="00810FA7">
      <w:pPr>
        <w:pStyle w:val="Titre3"/>
      </w:pPr>
      <w:r>
        <w:t>C. Certification Programmation Python</w:t>
      </w:r>
    </w:p>
    <w:p w:rsidR="00BC6B58" w:rsidRDefault="00810FA7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143500" cy="357187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58" w:rsidRDefault="00810FA7">
      <w:pPr>
        <w:pStyle w:val="Titre2"/>
        <w:pBdr>
          <w:bottom w:val="single" w:sz="4" w:space="4" w:color="C16A4B"/>
        </w:pBdr>
      </w:pPr>
      <w:r>
        <w:t>Annexe 7 — Glossaire technique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API REST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Interface permettant à deux logiciels de communiquer via des requêtes HTTP (GET, POST, PUT, DELETE).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Algorithme de hachage des mots de passe avec sel (</w:t>
            </w:r>
            <w:proofErr w:type="spellStart"/>
            <w:r>
              <w:rPr>
                <w:sz w:val="20"/>
                <w:szCs w:val="20"/>
              </w:rPr>
              <w:t>salt</w:t>
            </w:r>
            <w:proofErr w:type="spellEnd"/>
            <w:r>
              <w:rPr>
                <w:sz w:val="20"/>
                <w:szCs w:val="20"/>
              </w:rPr>
              <w:t>) pour les protéger contre les attaques par dictionnaire.</w:t>
            </w:r>
            <w:bookmarkStart w:id="0" w:name="_GoBack"/>
            <w:bookmarkEnd w:id="0"/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lastRenderedPageBreak/>
              <w:t>CRUD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Read, Update,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— les 4 opérations de base pour la gestion des données en base.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DBaaS</w:t>
            </w:r>
            <w:proofErr w:type="spellEnd"/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as a Service — base de données hébergée dans le cloud (ex: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Atlas).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Outil de conteneurisation empaquetant une application et ses dépendances dans un conteneur isolé.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JWT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 xml:space="preserve">JSON Web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— standard pour l'échange sécurisé de jetons d'authentification.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MCD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Modèle Conceptuel des Données — représentation graphique des entités et de leurs relations.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MPD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Modèle Physique des Données — traduction du MCD en tables avec clés primaires/étrangères.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Mongoose</w:t>
            </w:r>
            <w:proofErr w:type="spellEnd"/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 xml:space="preserve">ODM (Object Document Mapper) pour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en Node.js — définit les schémas et valide les données.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OWASP Top 10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Liste des 10 failles de sécurité web les plus critiques publiée par l'Open Web Application Security Project.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RGAA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Référentiel Général d'Amélioration de l'Accessibilité — norme française d'accessibilité numérique.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RGPD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Règlement Général sur la Protection des Données — réglementation européenne sur les données personnelles.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SaaS</w:t>
            </w:r>
            <w:proofErr w:type="spellEnd"/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Software as a Service — logiciel hébergé et accessible via Internet par abonnement.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XSS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Cross-Site Scripting — injection de scripts malveillants dans des pages web consultées par d'autres utilisateurs.</w:t>
            </w:r>
          </w:p>
        </w:tc>
      </w:tr>
    </w:tbl>
    <w:p w:rsidR="00BC6B58" w:rsidRDefault="00810FA7">
      <w:pPr>
        <w:pStyle w:val="Titre2"/>
        <w:pBdr>
          <w:bottom w:val="single" w:sz="4" w:space="4" w:color="C16A4B"/>
        </w:pBdr>
      </w:pPr>
      <w:r>
        <w:t>Annexe 8 — Liens et ressources du projet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Dépôt GitHub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https://github.com/PriscilleEkanga/NappyBooking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>Site déployé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 xml:space="preserve">[ Insérer le lien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Netlify</w:t>
            </w:r>
            <w:proofErr w:type="spellEnd"/>
            <w:r>
              <w:rPr>
                <w:sz w:val="20"/>
                <w:szCs w:val="20"/>
              </w:rPr>
              <w:t xml:space="preserve"> de production ]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b/>
                <w:bCs/>
                <w:sz w:val="20"/>
                <w:szCs w:val="20"/>
              </w:rPr>
              <w:t xml:space="preserve">API </w:t>
            </w: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 xml:space="preserve">[ Insérer le lien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de l'API ]</w:t>
            </w:r>
          </w:p>
        </w:tc>
      </w:tr>
      <w:tr w:rsidR="00BC6B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shd w:val="clear" w:color="auto" w:fill="EDD9C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proofErr w:type="spellStart"/>
            <w:r>
              <w:rPr>
                <w:b/>
                <w:bCs/>
                <w:sz w:val="20"/>
                <w:szCs w:val="20"/>
              </w:rPr>
              <w:t>MongoDB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Atlas</w:t>
            </w:r>
          </w:p>
        </w:tc>
        <w:tc>
          <w:tcPr>
            <w:tcW w:w="6438" w:type="dxa"/>
            <w:tcBorders>
              <w:top w:val="single" w:sz="1" w:space="0" w:color="D9C3AA"/>
              <w:left w:val="single" w:sz="1" w:space="0" w:color="D9C3AA"/>
              <w:bottom w:val="single" w:sz="1" w:space="0" w:color="D9C3AA"/>
              <w:right w:val="single" w:sz="1" w:space="0" w:color="D9C3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6B58" w:rsidRDefault="00810FA7">
            <w:r>
              <w:rPr>
                <w:sz w:val="20"/>
                <w:szCs w:val="20"/>
              </w:rPr>
              <w:t>[ Nom du cluster — accès sur demande ]</w:t>
            </w:r>
          </w:p>
        </w:tc>
      </w:tr>
    </w:tbl>
    <w:p w:rsidR="00BC6B58" w:rsidRDefault="00BC6B58"/>
    <w:p w:rsidR="00BC6B58" w:rsidRDefault="00BC6B58"/>
    <w:sectPr w:rsidR="00BC6B58">
      <w:headerReference w:type="default" r:id="rId21"/>
      <w:footerReference w:type="default" r:id="rId2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33E" w:rsidRDefault="000B233E">
      <w:r>
        <w:separator/>
      </w:r>
    </w:p>
  </w:endnote>
  <w:endnote w:type="continuationSeparator" w:id="0">
    <w:p w:rsidR="000B233E" w:rsidRDefault="000B2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FA7" w:rsidRDefault="00810FA7">
    <w:pPr>
      <w:pBdr>
        <w:top w:val="single" w:sz="4" w:space="4" w:color="D9C3AA"/>
      </w:pBdr>
      <w:jc w:val="center"/>
    </w:pPr>
    <w:proofErr w:type="spellStart"/>
    <w:r>
      <w:rPr>
        <w:sz w:val="17"/>
        <w:szCs w:val="17"/>
      </w:rPr>
      <w:t>NappyBooking</w:t>
    </w:r>
    <w:proofErr w:type="spellEnd"/>
    <w:r>
      <w:rPr>
        <w:sz w:val="17"/>
        <w:szCs w:val="17"/>
      </w:rPr>
      <w:t xml:space="preserve"> — Formation DWWM Niveau 5 — Session 2026  |  Page </w:t>
    </w:r>
    <w:r>
      <w:rPr>
        <w:color w:val="C16A4B"/>
        <w:sz w:val="17"/>
        <w:szCs w:val="17"/>
      </w:rPr>
      <w:fldChar w:fldCharType="begin"/>
    </w:r>
    <w:r>
      <w:rPr>
        <w:color w:val="C16A4B"/>
        <w:sz w:val="17"/>
        <w:szCs w:val="17"/>
      </w:rPr>
      <w:instrText>PAGE</w:instrText>
    </w:r>
    <w:r>
      <w:rPr>
        <w:color w:val="C16A4B"/>
        <w:sz w:val="17"/>
        <w:szCs w:val="17"/>
      </w:rPr>
      <w:fldChar w:fldCharType="separate"/>
    </w:r>
    <w:r w:rsidR="00D67F31">
      <w:rPr>
        <w:noProof/>
        <w:color w:val="C16A4B"/>
        <w:sz w:val="17"/>
        <w:szCs w:val="17"/>
      </w:rPr>
      <w:t>2</w:t>
    </w:r>
    <w:r>
      <w:rPr>
        <w:color w:val="C16A4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33E" w:rsidRDefault="000B233E">
      <w:r>
        <w:separator/>
      </w:r>
    </w:p>
  </w:footnote>
  <w:footnote w:type="continuationSeparator" w:id="0">
    <w:p w:rsidR="000B233E" w:rsidRDefault="000B2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FA7" w:rsidRDefault="00810FA7">
    <w:pPr>
      <w:pBdr>
        <w:bottom w:val="single" w:sz="6" w:space="4" w:color="C16A4B"/>
      </w:pBdr>
      <w:spacing w:after="120"/>
    </w:pPr>
    <w:proofErr w:type="spellStart"/>
    <w:proofErr w:type="gramStart"/>
    <w:r>
      <w:rPr>
        <w:b/>
        <w:bCs/>
        <w:color w:val="C16A4B"/>
        <w:sz w:val="20"/>
        <w:szCs w:val="20"/>
      </w:rPr>
      <w:t>NappyBooking</w:t>
    </w:r>
    <w:proofErr w:type="spellEnd"/>
    <w:r>
      <w:rPr>
        <w:sz w:val="18"/>
        <w:szCs w:val="18"/>
      </w:rPr>
      <w:t xml:space="preserve">  —</w:t>
    </w:r>
    <w:proofErr w:type="gramEnd"/>
    <w:r>
      <w:rPr>
        <w:sz w:val="18"/>
        <w:szCs w:val="18"/>
      </w:rPr>
      <w:t xml:space="preserve">  Dossier de Projet DWWM  |  </w:t>
    </w:r>
    <w:proofErr w:type="spellStart"/>
    <w:r>
      <w:rPr>
        <w:sz w:val="18"/>
        <w:szCs w:val="18"/>
      </w:rPr>
      <w:t>Zouang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Ekanga</w:t>
    </w:r>
    <w:proofErr w:type="spellEnd"/>
    <w:r>
      <w:rPr>
        <w:sz w:val="18"/>
        <w:szCs w:val="18"/>
      </w:rPr>
      <w:t xml:space="preserve"> Priscille Grace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059FF"/>
    <w:multiLevelType w:val="hybridMultilevel"/>
    <w:tmpl w:val="BA1A1326"/>
    <w:lvl w:ilvl="0" w:tplc="1D92DB86">
      <w:start w:val="1"/>
      <w:numFmt w:val="decimal"/>
      <w:lvlText w:val="%1."/>
      <w:lvlJc w:val="left"/>
      <w:pPr>
        <w:ind w:left="560" w:hanging="280"/>
      </w:pPr>
    </w:lvl>
    <w:lvl w:ilvl="1" w:tplc="41BC5E0E">
      <w:numFmt w:val="decimal"/>
      <w:lvlText w:val=""/>
      <w:lvlJc w:val="left"/>
    </w:lvl>
    <w:lvl w:ilvl="2" w:tplc="D6366D38">
      <w:numFmt w:val="decimal"/>
      <w:lvlText w:val=""/>
      <w:lvlJc w:val="left"/>
    </w:lvl>
    <w:lvl w:ilvl="3" w:tplc="79264646">
      <w:numFmt w:val="decimal"/>
      <w:lvlText w:val=""/>
      <w:lvlJc w:val="left"/>
    </w:lvl>
    <w:lvl w:ilvl="4" w:tplc="7AB28030">
      <w:numFmt w:val="decimal"/>
      <w:lvlText w:val=""/>
      <w:lvlJc w:val="left"/>
    </w:lvl>
    <w:lvl w:ilvl="5" w:tplc="3E5A6128">
      <w:numFmt w:val="decimal"/>
      <w:lvlText w:val=""/>
      <w:lvlJc w:val="left"/>
    </w:lvl>
    <w:lvl w:ilvl="6" w:tplc="CD4C80B8">
      <w:numFmt w:val="decimal"/>
      <w:lvlText w:val=""/>
      <w:lvlJc w:val="left"/>
    </w:lvl>
    <w:lvl w:ilvl="7" w:tplc="71FEA5CA">
      <w:numFmt w:val="decimal"/>
      <w:lvlText w:val=""/>
      <w:lvlJc w:val="left"/>
    </w:lvl>
    <w:lvl w:ilvl="8" w:tplc="E97CC876">
      <w:numFmt w:val="decimal"/>
      <w:lvlText w:val=""/>
      <w:lvlJc w:val="left"/>
    </w:lvl>
  </w:abstractNum>
  <w:abstractNum w:abstractNumId="1" w15:restartNumberingAfterBreak="0">
    <w:nsid w:val="29CE02D9"/>
    <w:multiLevelType w:val="hybridMultilevel"/>
    <w:tmpl w:val="EE62EDF0"/>
    <w:lvl w:ilvl="0" w:tplc="B4047AD8">
      <w:start w:val="1"/>
      <w:numFmt w:val="bullet"/>
      <w:lvlText w:val="●"/>
      <w:lvlJc w:val="left"/>
      <w:pPr>
        <w:ind w:left="720" w:hanging="360"/>
      </w:pPr>
    </w:lvl>
    <w:lvl w:ilvl="1" w:tplc="2C04E5E4">
      <w:start w:val="1"/>
      <w:numFmt w:val="bullet"/>
      <w:lvlText w:val="○"/>
      <w:lvlJc w:val="left"/>
      <w:pPr>
        <w:ind w:left="1440" w:hanging="360"/>
      </w:pPr>
    </w:lvl>
    <w:lvl w:ilvl="2" w:tplc="F39437B6">
      <w:start w:val="1"/>
      <w:numFmt w:val="bullet"/>
      <w:lvlText w:val="■"/>
      <w:lvlJc w:val="left"/>
      <w:pPr>
        <w:ind w:left="2160" w:hanging="360"/>
      </w:pPr>
    </w:lvl>
    <w:lvl w:ilvl="3" w:tplc="A58EAE24">
      <w:start w:val="1"/>
      <w:numFmt w:val="bullet"/>
      <w:lvlText w:val="●"/>
      <w:lvlJc w:val="left"/>
      <w:pPr>
        <w:ind w:left="2880" w:hanging="360"/>
      </w:pPr>
    </w:lvl>
    <w:lvl w:ilvl="4" w:tplc="35764856">
      <w:start w:val="1"/>
      <w:numFmt w:val="bullet"/>
      <w:lvlText w:val="○"/>
      <w:lvlJc w:val="left"/>
      <w:pPr>
        <w:ind w:left="3600" w:hanging="360"/>
      </w:pPr>
    </w:lvl>
    <w:lvl w:ilvl="5" w:tplc="781A0822">
      <w:start w:val="1"/>
      <w:numFmt w:val="bullet"/>
      <w:lvlText w:val="■"/>
      <w:lvlJc w:val="left"/>
      <w:pPr>
        <w:ind w:left="4320" w:hanging="360"/>
      </w:pPr>
    </w:lvl>
    <w:lvl w:ilvl="6" w:tplc="6CD4905C">
      <w:start w:val="1"/>
      <w:numFmt w:val="bullet"/>
      <w:lvlText w:val="●"/>
      <w:lvlJc w:val="left"/>
      <w:pPr>
        <w:ind w:left="5040" w:hanging="360"/>
      </w:pPr>
    </w:lvl>
    <w:lvl w:ilvl="7" w:tplc="96B4EE16">
      <w:start w:val="1"/>
      <w:numFmt w:val="bullet"/>
      <w:lvlText w:val="●"/>
      <w:lvlJc w:val="left"/>
      <w:pPr>
        <w:ind w:left="5760" w:hanging="360"/>
      </w:pPr>
    </w:lvl>
    <w:lvl w:ilvl="8" w:tplc="741839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B34A2C"/>
    <w:multiLevelType w:val="hybridMultilevel"/>
    <w:tmpl w:val="62AE1D54"/>
    <w:lvl w:ilvl="0" w:tplc="720EDE26">
      <w:start w:val="1"/>
      <w:numFmt w:val="bullet"/>
      <w:lvlText w:val="•"/>
      <w:lvlJc w:val="left"/>
      <w:pPr>
        <w:ind w:left="560" w:hanging="280"/>
      </w:pPr>
    </w:lvl>
    <w:lvl w:ilvl="1" w:tplc="038A3748">
      <w:numFmt w:val="decimal"/>
      <w:lvlText w:val=""/>
      <w:lvlJc w:val="left"/>
    </w:lvl>
    <w:lvl w:ilvl="2" w:tplc="4DD094A2">
      <w:numFmt w:val="decimal"/>
      <w:lvlText w:val=""/>
      <w:lvlJc w:val="left"/>
    </w:lvl>
    <w:lvl w:ilvl="3" w:tplc="AEBC15AC">
      <w:numFmt w:val="decimal"/>
      <w:lvlText w:val=""/>
      <w:lvlJc w:val="left"/>
    </w:lvl>
    <w:lvl w:ilvl="4" w:tplc="CC44EA94">
      <w:numFmt w:val="decimal"/>
      <w:lvlText w:val=""/>
      <w:lvlJc w:val="left"/>
    </w:lvl>
    <w:lvl w:ilvl="5" w:tplc="E8C43554">
      <w:numFmt w:val="decimal"/>
      <w:lvlText w:val=""/>
      <w:lvlJc w:val="left"/>
    </w:lvl>
    <w:lvl w:ilvl="6" w:tplc="3A3A11C0">
      <w:numFmt w:val="decimal"/>
      <w:lvlText w:val=""/>
      <w:lvlJc w:val="left"/>
    </w:lvl>
    <w:lvl w:ilvl="7" w:tplc="58ECE5FC">
      <w:numFmt w:val="decimal"/>
      <w:lvlText w:val=""/>
      <w:lvlJc w:val="left"/>
    </w:lvl>
    <w:lvl w:ilvl="8" w:tplc="8D46605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58"/>
    <w:rsid w:val="000B233E"/>
    <w:rsid w:val="00686526"/>
    <w:rsid w:val="00810FA7"/>
    <w:rsid w:val="00AE68CF"/>
    <w:rsid w:val="00BC6B58"/>
    <w:rsid w:val="00D360C2"/>
    <w:rsid w:val="00D67F31"/>
    <w:rsid w:val="00E3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03C83"/>
  <w15:docId w15:val="{9ED91E77-71C6-4EC7-A05B-2583FDAD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C1A0E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qFormat/>
    <w:pPr>
      <w:spacing w:before="280" w:after="140"/>
      <w:outlineLvl w:val="1"/>
    </w:pPr>
    <w:rPr>
      <w:b/>
      <w:bCs/>
      <w:color w:val="C16A4B"/>
      <w:sz w:val="26"/>
      <w:szCs w:val="26"/>
    </w:rPr>
  </w:style>
  <w:style w:type="paragraph" w:styleId="Titre3">
    <w:name w:val="heading 3"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28</Pages>
  <Words>3859</Words>
  <Characters>21225</Characters>
  <Application>Microsoft Office Word</Application>
  <DocSecurity>0</DocSecurity>
  <Lines>176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2026-02-19T09:52:00Z</dcterms:created>
  <dcterms:modified xsi:type="dcterms:W3CDTF">2026-02-19T14:48:00Z</dcterms:modified>
</cp:coreProperties>
</file>