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Careerly Project Overview and Development Guide</w:t>
      </w:r>
    </w:p>
    <w:p>
      <w:pPr>
        <w:pStyle w:val="Subtitle"/>
      </w:pPr>
      <w:r>
        <w:t>Current features and plan for a complete AI assisted career platform</w:t>
      </w:r>
    </w:p>
    <w:p>
      <w:r>
        <w:t>Software engineering project  |  Status recorded on 25 October 2026</w:t>
      </w:r>
    </w:p>
    <w:p>
      <w:pPr>
        <w:pStyle w:val="Heading1"/>
      </w:pPr>
      <w:r>
        <w:t>1 What Careerly is</w:t>
      </w:r>
    </w:p>
    <w:p>
      <w:r>
        <w:t>Careerly is a student career management website. It brings application tracking, resumes, project portfolios, skill development, coding practice and interview preparation into one workspace. A separate placement admin area provides company information, opportunities, learning resources and announcements.</w:t>
      </w:r>
    </w:p>
    <w:p>
      <w:r>
        <w:t>The project addresses a practical problem: students often keep career information in separate spreadsheets, files and notes. Careerly connects those records so a student can see what they have prepared, what they have applied for and what they should work on next.</w:t>
      </w:r>
    </w:p>
    <w:p>
      <w:pPr>
        <w:pStyle w:val="Heading2"/>
      </w:pPr>
      <w:r>
        <w:t>The current version</w:t>
      </w:r>
    </w:p>
    <w:p>
      <w:r>
        <w:t>The supplied source is already a dynamic application with a backend and database access. It can save student records and retrieve them after a refresh. Its interface retains the existing Careerly sidebar, dashboard, colorful feature cards and resume preview. A matching AI Coach panel has been added.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790"/>
      </w:tblGrid>
      <w:tr>
        <w:trPr>
          <w:cantSplit/>
          <w:tblHeader/>
        </w:trPr>
        <w:tc>
          <w:tcPr>
            <w:tcW w:type="dxa" w:w="1872"/>
            <w:vAlign w:val="center"/>
            <w:tcMar>
              <w:top w:w="85" w:type="dxa"/>
              <w:bottom w:w="85" w:type="dxa"/>
              <w:left w:w="105" w:type="dxa"/>
              <w:right w:w="105" w:type="dxa"/>
            </w:tcMar>
            <w:shd w:fill="DCE6F1"/>
          </w:tcPr>
          <w:p>
            <w:pPr>
              <w:spacing w:line="250" w:lineRule="auto" w:after="0"/>
            </w:pPr>
            <w:r>
              <w:rPr>
                <w:b/>
                <w:sz w:val="19"/>
              </w:rPr>
              <w:t>Area</w:t>
            </w:r>
          </w:p>
        </w:tc>
        <w:tc>
          <w:tcPr>
            <w:tcW w:type="dxa" w:w="7790"/>
            <w:vAlign w:val="center"/>
            <w:tcMar>
              <w:top w:w="85" w:type="dxa"/>
              <w:bottom w:w="85" w:type="dxa"/>
              <w:left w:w="105" w:type="dxa"/>
              <w:right w:w="105" w:type="dxa"/>
            </w:tcMar>
            <w:shd w:fill="DCE6F1"/>
          </w:tcPr>
          <w:p>
            <w:pPr>
              <w:spacing w:line="250" w:lineRule="auto" w:after="0"/>
            </w:pPr>
            <w:r>
              <w:rPr>
                <w:b/>
                <w:sz w:val="19"/>
              </w:rPr>
              <w:t>Current position</w:t>
            </w:r>
          </w:p>
        </w:tc>
      </w:tr>
      <w:tr>
        <w:trPr>
          <w:cantSplit/>
        </w:trPr>
        <w:tc>
          <w:tcPr>
            <w:tcW w:type="dxa" w:w="1872"/>
            <w:vAlign w:val="center"/>
            <w:tcMar>
              <w:top w:w="85" w:type="dxa"/>
              <w:bottom w:w="85" w:type="dxa"/>
              <w:left w:w="105" w:type="dxa"/>
              <w:right w:w="105" w:type="dxa"/>
            </w:tcMar>
            <w:shd w:fill="FFFFFF"/>
          </w:tcPr>
          <w:p>
            <w:pPr>
              <w:spacing w:line="250" w:lineRule="auto" w:after="0"/>
            </w:pPr>
            <w:r>
              <w:rPr>
                <w:b w:val="0"/>
                <w:sz w:val="19"/>
              </w:rPr>
              <w:t>Core workspace</w:t>
            </w:r>
          </w:p>
        </w:tc>
        <w:tc>
          <w:tcPr>
            <w:tcW w:type="dxa" w:w="7790"/>
            <w:vAlign w:val="center"/>
            <w:tcMar>
              <w:top w:w="85" w:type="dxa"/>
              <w:bottom w:w="85" w:type="dxa"/>
              <w:left w:w="105" w:type="dxa"/>
              <w:right w:w="105" w:type="dxa"/>
            </w:tcMar>
            <w:shd w:fill="FFFFFF"/>
          </w:tcPr>
          <w:p>
            <w:pPr>
              <w:spacing w:line="250" w:lineRule="auto" w:after="0"/>
            </w:pPr>
            <w:r>
              <w:rPr>
                <w:b w:val="0"/>
                <w:sz w:val="19"/>
              </w:rPr>
              <w:t>Database-backed record management is implemented in the local source.</w:t>
            </w:r>
          </w:p>
        </w:tc>
      </w:tr>
      <w:tr>
        <w:trPr>
          <w:cantSplit/>
        </w:trPr>
        <w:tc>
          <w:tcPr>
            <w:tcW w:type="dxa" w:w="1872"/>
            <w:vAlign w:val="center"/>
            <w:tcMar>
              <w:top w:w="85" w:type="dxa"/>
              <w:bottom w:w="85" w:type="dxa"/>
              <w:left w:w="105" w:type="dxa"/>
              <w:right w:w="105" w:type="dxa"/>
            </w:tcMar>
            <w:shd w:fill="F5F7FA"/>
          </w:tcPr>
          <w:p>
            <w:pPr>
              <w:spacing w:line="250" w:lineRule="auto" w:after="0"/>
            </w:pPr>
            <w:r>
              <w:rPr>
                <w:b w:val="0"/>
                <w:sz w:val="19"/>
              </w:rPr>
              <w:t>AI features</w:t>
            </w:r>
          </w:p>
        </w:tc>
        <w:tc>
          <w:tcPr>
            <w:tcW w:type="dxa" w:w="7790"/>
            <w:vAlign w:val="center"/>
            <w:tcMar>
              <w:top w:w="85" w:type="dxa"/>
              <w:bottom w:w="85" w:type="dxa"/>
              <w:left w:w="105" w:type="dxa"/>
              <w:right w:w="105" w:type="dxa"/>
            </w:tcMar>
            <w:shd w:fill="F5F7FA"/>
          </w:tcPr>
          <w:p>
            <w:pPr>
              <w:spacing w:line="250" w:lineRule="auto" w:after="0"/>
            </w:pPr>
            <w:r>
              <w:rPr>
                <w:b w:val="0"/>
                <w:sz w:val="19"/>
              </w:rPr>
              <w:t>Interface and backend integration are implemented. Successful live generation is still unverified.</w:t>
            </w:r>
          </w:p>
        </w:tc>
      </w:tr>
      <w:tr>
        <w:trPr>
          <w:cantSplit/>
        </w:trPr>
        <w:tc>
          <w:tcPr>
            <w:tcW w:type="dxa" w:w="1872"/>
            <w:vAlign w:val="center"/>
            <w:tcMar>
              <w:top w:w="85" w:type="dxa"/>
              <w:bottom w:w="85" w:type="dxa"/>
              <w:left w:w="105" w:type="dxa"/>
              <w:right w:w="105" w:type="dxa"/>
            </w:tcMar>
            <w:shd w:fill="FFFFFF"/>
          </w:tcPr>
          <w:p>
            <w:pPr>
              <w:spacing w:line="250" w:lineRule="auto" w:after="0"/>
            </w:pPr>
            <w:r>
              <w:rPr>
                <w:b w:val="0"/>
                <w:sz w:val="19"/>
              </w:rPr>
              <w:t>Current AI blocker</w:t>
            </w:r>
          </w:p>
        </w:tc>
        <w:tc>
          <w:tcPr>
            <w:tcW w:type="dxa" w:w="7790"/>
            <w:vAlign w:val="center"/>
            <w:tcMar>
              <w:top w:w="85" w:type="dxa"/>
              <w:bottom w:w="85" w:type="dxa"/>
              <w:left w:w="105" w:type="dxa"/>
              <w:right w:w="105" w:type="dxa"/>
            </w:tcMar>
            <w:shd w:fill="FFFFFF"/>
          </w:tcPr>
          <w:p>
            <w:pPr>
              <w:spacing w:line="250" w:lineRule="auto" w:after="0"/>
            </w:pPr>
            <w:r>
              <w:rPr>
                <w:b w:val="0"/>
                <w:sz w:val="19"/>
              </w:rPr>
              <w:t>The last real provider test returned credit_balance_exhausted. API setup is set aside for this handoff.</w:t>
            </w:r>
          </w:p>
        </w:tc>
      </w:tr>
      <w:tr>
        <w:trPr>
          <w:cantSplit/>
        </w:trPr>
        <w:tc>
          <w:tcPr>
            <w:tcW w:type="dxa" w:w="1872"/>
            <w:vAlign w:val="center"/>
            <w:tcMar>
              <w:top w:w="85" w:type="dxa"/>
              <w:bottom w:w="85" w:type="dxa"/>
              <w:left w:w="105" w:type="dxa"/>
              <w:right w:w="105" w:type="dxa"/>
            </w:tcMar>
            <w:shd w:fill="F5F7FA"/>
          </w:tcPr>
          <w:p>
            <w:pPr>
              <w:spacing w:line="250" w:lineRule="auto" w:after="0"/>
            </w:pPr>
            <w:r>
              <w:rPr>
                <w:b w:val="0"/>
                <w:sz w:val="19"/>
              </w:rPr>
              <w:t>Hosted website</w:t>
            </w:r>
          </w:p>
        </w:tc>
        <w:tc>
          <w:tcPr>
            <w:tcW w:type="dxa" w:w="7790"/>
            <w:vAlign w:val="center"/>
            <w:tcMar>
              <w:top w:w="85" w:type="dxa"/>
              <w:bottom w:w="85" w:type="dxa"/>
              <w:left w:w="105" w:type="dxa"/>
              <w:right w:w="105" w:type="dxa"/>
            </w:tcMar>
            <w:shd w:fill="F5F7FA"/>
          </w:tcPr>
          <w:p>
            <w:pPr>
              <w:spacing w:line="250" w:lineRule="auto" w:after="0"/>
            </w:pPr>
            <w:r>
              <w:rPr>
                <w:b w:val="0"/>
                <w:sz w:val="19"/>
              </w:rPr>
              <w:t>The original hosted URL has not been updated with this local work. Deployment needs access to its owning account.</w:t>
            </w:r>
          </w:p>
        </w:tc>
      </w:tr>
    </w:tbl>
    <w:p>
      <w:pPr>
        <w:spacing w:after="0"/>
      </w:pPr>
      <w:r/>
    </w:p>
    <w:p>
      <w:pPr>
        <w:pStyle w:val="Heading2"/>
      </w:pPr>
      <w:r>
        <w:t>What this guide explains</w:t>
      </w:r>
    </w:p>
    <w:p>
      <w:r>
        <w:t>The following sections describe the existing functions, the way records move through the system, the intended AI workflows and the work needed for a complete deployed version. The distinction between implemented code and verified live behavior is maintained throughout, so this guide can support a project review or demonstration without overstating completion.</w:t>
      </w:r>
    </w:p>
    <w:p>
      <w:r>
        <w:t>A student remains responsible for reviewing resume drafts and suggestions. Careerly supports preparation and decision making; it does not submit job applications or guarantee employment.</w:t>
      </w:r>
    </w:p>
    <w:p>
      <w:r>
        <w:br w:type="page"/>
      </w:r>
    </w:p>
    <w:p>
      <w:pPr>
        <w:pStyle w:val="Heading1"/>
      </w:pPr>
      <w:r>
        <w:t>2 Functions available in the current source</w:t>
      </w:r>
    </w:p>
    <w:p>
      <w:r>
        <w:t>The standard workspace can be used without AI generation. These functions are implemented in the current code; deployment and a wider real-user acceptance test are separate steps.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7675"/>
      </w:tblGrid>
      <w:tr>
        <w:trPr>
          <w:cantSplit/>
          <w:tblHeader/>
        </w:trPr>
        <w:tc>
          <w:tcPr>
            <w:tcW w:type="dxa" w:w="1987"/>
            <w:vAlign w:val="center"/>
            <w:tcMar>
              <w:top w:w="85" w:type="dxa"/>
              <w:bottom w:w="85" w:type="dxa"/>
              <w:left w:w="105" w:type="dxa"/>
              <w:right w:w="105" w:type="dxa"/>
            </w:tcMar>
            <w:shd w:fill="DCE6F1"/>
          </w:tcPr>
          <w:p>
            <w:pPr>
              <w:spacing w:line="250" w:lineRule="auto" w:after="0"/>
            </w:pPr>
            <w:r>
              <w:rPr>
                <w:b/>
                <w:sz w:val="19"/>
              </w:rPr>
              <w:t>Module</w:t>
            </w:r>
          </w:p>
        </w:tc>
        <w:tc>
          <w:tcPr>
            <w:tcW w:type="dxa" w:w="7675"/>
            <w:vAlign w:val="center"/>
            <w:tcMar>
              <w:top w:w="85" w:type="dxa"/>
              <w:bottom w:w="85" w:type="dxa"/>
              <w:left w:w="105" w:type="dxa"/>
              <w:right w:w="105" w:type="dxa"/>
            </w:tcMar>
            <w:shd w:fill="DCE6F1"/>
          </w:tcPr>
          <w:p>
            <w:pPr>
              <w:spacing w:line="250" w:lineRule="auto" w:after="0"/>
            </w:pPr>
            <w:r>
              <w:rPr>
                <w:b/>
                <w:sz w:val="19"/>
              </w:rPr>
              <w:t>What it does</w:t>
            </w:r>
          </w:p>
        </w:tc>
      </w:tr>
      <w:tr>
        <w:trPr>
          <w:cantSplit/>
        </w:trPr>
        <w:tc>
          <w:tcPr>
            <w:tcW w:type="dxa" w:w="1987"/>
            <w:vAlign w:val="center"/>
            <w:tcMar>
              <w:top w:w="85" w:type="dxa"/>
              <w:bottom w:w="85" w:type="dxa"/>
              <w:left w:w="105" w:type="dxa"/>
              <w:right w:w="105" w:type="dxa"/>
            </w:tcMar>
            <w:shd w:fill="FFFFFF"/>
          </w:tcPr>
          <w:p>
            <w:pPr>
              <w:spacing w:line="250" w:lineRule="auto" w:after="0"/>
            </w:pPr>
            <w:r>
              <w:rPr>
                <w:b w:val="0"/>
                <w:sz w:val="19"/>
              </w:rPr>
              <w:t>Student profile</w:t>
            </w:r>
          </w:p>
        </w:tc>
        <w:tc>
          <w:tcPr>
            <w:tcW w:type="dxa" w:w="7675"/>
            <w:vAlign w:val="center"/>
            <w:tcMar>
              <w:top w:w="85" w:type="dxa"/>
              <w:bottom w:w="85" w:type="dxa"/>
              <w:left w:w="105" w:type="dxa"/>
              <w:right w:w="105" w:type="dxa"/>
            </w:tcMar>
            <w:shd w:fill="FFFFFF"/>
          </w:tcPr>
          <w:p>
            <w:pPr>
              <w:spacing w:line="250" w:lineRule="auto" w:after="0"/>
            </w:pPr>
            <w:r>
              <w:rPr>
                <w:b w:val="0"/>
                <w:sz w:val="19"/>
              </w:rPr>
              <w:t>Stores name, college, degree, graduation year, career goal and skills. The student can choose whether to share the profile with placement administration.</w:t>
            </w:r>
          </w:p>
        </w:tc>
      </w:tr>
      <w:tr>
        <w:trPr>
          <w:cantSplit/>
        </w:trPr>
        <w:tc>
          <w:tcPr>
            <w:tcW w:type="dxa" w:w="1987"/>
            <w:vAlign w:val="center"/>
            <w:tcMar>
              <w:top w:w="85" w:type="dxa"/>
              <w:bottom w:w="85" w:type="dxa"/>
              <w:left w:w="105" w:type="dxa"/>
              <w:right w:w="105" w:type="dxa"/>
            </w:tcMar>
            <w:shd w:fill="F5F7FA"/>
          </w:tcPr>
          <w:p>
            <w:pPr>
              <w:spacing w:line="250" w:lineRule="auto" w:after="0"/>
            </w:pPr>
            <w:r>
              <w:rPr>
                <w:b w:val="0"/>
                <w:sz w:val="19"/>
              </w:rPr>
              <w:t>Dashboard</w:t>
            </w:r>
          </w:p>
        </w:tc>
        <w:tc>
          <w:tcPr>
            <w:tcW w:type="dxa" w:w="7675"/>
            <w:vAlign w:val="center"/>
            <w:tcMar>
              <w:top w:w="85" w:type="dxa"/>
              <w:bottom w:w="85" w:type="dxa"/>
              <w:left w:w="105" w:type="dxa"/>
              <w:right w:w="105" w:type="dxa"/>
            </w:tcMar>
            <w:shd w:fill="F5F7FA"/>
          </w:tcPr>
          <w:p>
            <w:pPr>
              <w:spacing w:line="250" w:lineRule="auto" w:after="0"/>
            </w:pPr>
            <w:r>
              <w:rPr>
                <w:b w:val="0"/>
                <w:sz w:val="19"/>
              </w:rPr>
              <w:t>Calculates application, interview, resume and solved-problem counts from saved records. Shows profile completeness and upcoming application deadlines.</w:t>
            </w:r>
          </w:p>
        </w:tc>
      </w:tr>
      <w:tr>
        <w:trPr>
          <w:cantSplit/>
        </w:trPr>
        <w:tc>
          <w:tcPr>
            <w:tcW w:type="dxa" w:w="1987"/>
            <w:vAlign w:val="center"/>
            <w:tcMar>
              <w:top w:w="85" w:type="dxa"/>
              <w:bottom w:w="85" w:type="dxa"/>
              <w:left w:w="105" w:type="dxa"/>
              <w:right w:w="105" w:type="dxa"/>
            </w:tcMar>
            <w:shd w:fill="FFFFFF"/>
          </w:tcPr>
          <w:p>
            <w:pPr>
              <w:spacing w:line="250" w:lineRule="auto" w:after="0"/>
            </w:pPr>
            <w:r>
              <w:rPr>
                <w:b w:val="0"/>
                <w:sz w:val="19"/>
              </w:rPr>
              <w:t>Applications</w:t>
            </w:r>
          </w:p>
        </w:tc>
        <w:tc>
          <w:tcPr>
            <w:tcW w:type="dxa" w:w="7675"/>
            <w:vAlign w:val="center"/>
            <w:tcMar>
              <w:top w:w="85" w:type="dxa"/>
              <w:bottom w:w="85" w:type="dxa"/>
              <w:left w:w="105" w:type="dxa"/>
              <w:right w:w="105" w:type="dxa"/>
            </w:tcMar>
            <w:shd w:fill="FFFFFF"/>
          </w:tcPr>
          <w:p>
            <w:pPr>
              <w:spacing w:line="250" w:lineRule="auto" w:after="0"/>
            </w:pPr>
            <w:r>
              <w:rPr>
                <w:b w:val="0"/>
                <w:sz w:val="19"/>
              </w:rPr>
              <w:t>Adds, edits, deletes, searches and filters applications. Records deadlines, interview times, links and notes. Exports the application list as CSV.</w:t>
            </w:r>
          </w:p>
        </w:tc>
      </w:tr>
      <w:tr>
        <w:trPr>
          <w:cantSplit/>
        </w:trPr>
        <w:tc>
          <w:tcPr>
            <w:tcW w:type="dxa" w:w="1987"/>
            <w:vAlign w:val="center"/>
            <w:tcMar>
              <w:top w:w="85" w:type="dxa"/>
              <w:bottom w:w="85" w:type="dxa"/>
              <w:left w:w="105" w:type="dxa"/>
              <w:right w:w="105" w:type="dxa"/>
            </w:tcMar>
            <w:shd w:fill="F5F7FA"/>
          </w:tcPr>
          <w:p>
            <w:pPr>
              <w:spacing w:line="250" w:lineRule="auto" w:after="0"/>
            </w:pPr>
            <w:r>
              <w:rPr>
                <w:b w:val="0"/>
                <w:sz w:val="19"/>
              </w:rPr>
              <w:t>Opportunities</w:t>
            </w:r>
          </w:p>
        </w:tc>
        <w:tc>
          <w:tcPr>
            <w:tcW w:type="dxa" w:w="7675"/>
            <w:vAlign w:val="center"/>
            <w:tcMar>
              <w:top w:w="85" w:type="dxa"/>
              <w:bottom w:w="85" w:type="dxa"/>
              <w:left w:w="105" w:type="dxa"/>
              <w:right w:w="105" w:type="dxa"/>
            </w:tcMar>
            <w:shd w:fill="F5F7FA"/>
          </w:tcPr>
          <w:p>
            <w:pPr>
              <w:spacing w:line="250" w:lineRule="auto" w:after="0"/>
            </w:pPr>
            <w:r>
              <w:rPr>
                <w:b w:val="0"/>
                <w:sz w:val="19"/>
              </w:rPr>
              <w:t>Displays published, unexpired opportunities entered by the admin. Students can open the recorded application URL and save a role to their tracker.</w:t>
            </w:r>
          </w:p>
        </w:tc>
      </w:tr>
      <w:tr>
        <w:trPr>
          <w:cantSplit/>
        </w:trPr>
        <w:tc>
          <w:tcPr>
            <w:tcW w:type="dxa" w:w="1987"/>
            <w:vAlign w:val="center"/>
            <w:tcMar>
              <w:top w:w="85" w:type="dxa"/>
              <w:bottom w:w="85" w:type="dxa"/>
              <w:left w:w="105" w:type="dxa"/>
              <w:right w:w="105" w:type="dxa"/>
            </w:tcMar>
            <w:shd w:fill="FFFFFF"/>
          </w:tcPr>
          <w:p>
            <w:pPr>
              <w:spacing w:line="250" w:lineRule="auto" w:after="0"/>
            </w:pPr>
            <w:r>
              <w:rPr>
                <w:b w:val="0"/>
                <w:sz w:val="19"/>
              </w:rPr>
              <w:t>Resume Manager</w:t>
            </w:r>
          </w:p>
        </w:tc>
        <w:tc>
          <w:tcPr>
            <w:tcW w:type="dxa" w:w="7675"/>
            <w:vAlign w:val="center"/>
            <w:tcMar>
              <w:top w:w="85" w:type="dxa"/>
              <w:bottom w:w="85" w:type="dxa"/>
              <w:left w:w="105" w:type="dxa"/>
              <w:right w:w="105" w:type="dxa"/>
            </w:tcMar>
            <w:shd w:fill="FFFFFF"/>
          </w:tcPr>
          <w:p>
            <w:pPr>
              <w:spacing w:line="250" w:lineRule="auto" w:after="0"/>
            </w:pPr>
            <w:r>
              <w:rPr>
                <w:b w:val="0"/>
                <w:sz w:val="19"/>
              </w:rPr>
              <w:t>Creates and edits resume sections, keeps up to 20 saved content versions, previews a resume and uses the browser print dialog to save a PDF.</w:t>
            </w:r>
          </w:p>
        </w:tc>
      </w:tr>
      <w:tr>
        <w:trPr>
          <w:cantSplit/>
        </w:trPr>
        <w:tc>
          <w:tcPr>
            <w:tcW w:type="dxa" w:w="1987"/>
            <w:vAlign w:val="center"/>
            <w:tcMar>
              <w:top w:w="85" w:type="dxa"/>
              <w:bottom w:w="85" w:type="dxa"/>
              <w:left w:w="105" w:type="dxa"/>
              <w:right w:w="105" w:type="dxa"/>
            </w:tcMar>
            <w:shd w:fill="F5F7FA"/>
          </w:tcPr>
          <w:p>
            <w:pPr>
              <w:spacing w:line="250" w:lineRule="auto" w:after="0"/>
            </w:pPr>
            <w:r>
              <w:rPr>
                <w:b w:val="0"/>
                <w:sz w:val="19"/>
              </w:rPr>
              <w:t>Private resume files</w:t>
            </w:r>
          </w:p>
        </w:tc>
        <w:tc>
          <w:tcPr>
            <w:tcW w:type="dxa" w:w="7675"/>
            <w:vAlign w:val="center"/>
            <w:tcMar>
              <w:top w:w="85" w:type="dxa"/>
              <w:bottom w:w="85" w:type="dxa"/>
              <w:left w:w="105" w:type="dxa"/>
              <w:right w:w="105" w:type="dxa"/>
            </w:tcMar>
            <w:shd w:fill="F5F7FA"/>
          </w:tcPr>
          <w:p>
            <w:pPr>
              <w:spacing w:line="250" w:lineRule="auto" w:after="0"/>
            </w:pPr>
            <w:r>
              <w:rPr>
                <w:b w:val="0"/>
                <w:sz w:val="19"/>
              </w:rPr>
              <w:t>Uploads, downloads and deletes PDF files up to 5 MB. The current AI workflow does not extract text from uploaded PDFs.</w:t>
            </w:r>
          </w:p>
        </w:tc>
      </w:tr>
      <w:tr>
        <w:trPr>
          <w:cantSplit/>
        </w:trPr>
        <w:tc>
          <w:tcPr>
            <w:tcW w:type="dxa" w:w="1987"/>
            <w:vAlign w:val="center"/>
            <w:tcMar>
              <w:top w:w="85" w:type="dxa"/>
              <w:bottom w:w="85" w:type="dxa"/>
              <w:left w:w="105" w:type="dxa"/>
              <w:right w:w="105" w:type="dxa"/>
            </w:tcMar>
            <w:shd w:fill="FFFFFF"/>
          </w:tcPr>
          <w:p>
            <w:pPr>
              <w:spacing w:line="250" w:lineRule="auto" w:after="0"/>
            </w:pPr>
            <w:r>
              <w:rPr>
                <w:b w:val="0"/>
                <w:sz w:val="19"/>
              </w:rPr>
              <w:t>My Projects</w:t>
            </w:r>
          </w:p>
        </w:tc>
        <w:tc>
          <w:tcPr>
            <w:tcW w:type="dxa" w:w="7675"/>
            <w:vAlign w:val="center"/>
            <w:tcMar>
              <w:top w:w="85" w:type="dxa"/>
              <w:bottom w:w="85" w:type="dxa"/>
              <w:left w:w="105" w:type="dxa"/>
              <w:right w:w="105" w:type="dxa"/>
            </w:tcMar>
            <w:shd w:fill="FFFFFF"/>
          </w:tcPr>
          <w:p>
            <w:pPr>
              <w:spacing w:line="250" w:lineRule="auto" w:after="0"/>
            </w:pPr>
            <w:r>
              <w:rPr>
                <w:b w:val="0"/>
                <w:sz w:val="19"/>
              </w:rPr>
              <w:t>Stores project descriptions, technology stacks, repository links, demonstration links and completion dates.</w:t>
            </w:r>
          </w:p>
        </w:tc>
      </w:tr>
      <w:tr>
        <w:trPr>
          <w:cantSplit/>
        </w:trPr>
        <w:tc>
          <w:tcPr>
            <w:tcW w:type="dxa" w:w="1987"/>
            <w:vAlign w:val="center"/>
            <w:tcMar>
              <w:top w:w="85" w:type="dxa"/>
              <w:bottom w:w="85" w:type="dxa"/>
              <w:left w:w="105" w:type="dxa"/>
              <w:right w:w="105" w:type="dxa"/>
            </w:tcMar>
            <w:shd w:fill="F5F7FA"/>
          </w:tcPr>
          <w:p>
            <w:pPr>
              <w:spacing w:line="250" w:lineRule="auto" w:after="0"/>
            </w:pPr>
            <w:r>
              <w:rPr>
                <w:b w:val="0"/>
                <w:sz w:val="19"/>
              </w:rPr>
              <w:t>Skill Tracker</w:t>
            </w:r>
          </w:p>
        </w:tc>
        <w:tc>
          <w:tcPr>
            <w:tcW w:type="dxa" w:w="7675"/>
            <w:vAlign w:val="center"/>
            <w:tcMar>
              <w:top w:w="85" w:type="dxa"/>
              <w:bottom w:w="85" w:type="dxa"/>
              <w:left w:w="105" w:type="dxa"/>
              <w:right w:w="105" w:type="dxa"/>
            </w:tcMar>
            <w:shd w:fill="F5F7FA"/>
          </w:tcPr>
          <w:p>
            <w:pPr>
              <w:spacing w:line="250" w:lineRule="auto" w:after="0"/>
            </w:pPr>
            <w:r>
              <w:rPr>
                <w:b w:val="0"/>
                <w:sz w:val="19"/>
              </w:rPr>
              <w:t>Stores skills, current and target proficiency, and learning-resource links. Progress is entered by the student.</w:t>
            </w:r>
          </w:p>
        </w:tc>
      </w:tr>
      <w:tr>
        <w:trPr>
          <w:cantSplit/>
        </w:trPr>
        <w:tc>
          <w:tcPr>
            <w:tcW w:type="dxa" w:w="1987"/>
            <w:vAlign w:val="center"/>
            <w:tcMar>
              <w:top w:w="85" w:type="dxa"/>
              <w:bottom w:w="85" w:type="dxa"/>
              <w:left w:w="105" w:type="dxa"/>
              <w:right w:w="105" w:type="dxa"/>
            </w:tcMar>
            <w:shd w:fill="FFFFFF"/>
          </w:tcPr>
          <w:p>
            <w:pPr>
              <w:spacing w:line="250" w:lineRule="auto" w:after="0"/>
            </w:pPr>
            <w:r>
              <w:rPr>
                <w:b w:val="0"/>
                <w:sz w:val="19"/>
              </w:rPr>
              <w:t>Coding Tracker</w:t>
            </w:r>
          </w:p>
        </w:tc>
        <w:tc>
          <w:tcPr>
            <w:tcW w:type="dxa" w:w="7675"/>
            <w:vAlign w:val="center"/>
            <w:tcMar>
              <w:top w:w="85" w:type="dxa"/>
              <w:bottom w:w="85" w:type="dxa"/>
              <w:left w:w="105" w:type="dxa"/>
              <w:right w:w="105" w:type="dxa"/>
            </w:tcMar>
            <w:shd w:fill="FFFFFF"/>
          </w:tcPr>
          <w:p>
            <w:pPr>
              <w:spacing w:line="250" w:lineRule="auto" w:after="0"/>
            </w:pPr>
            <w:r>
              <w:rPr>
                <w:b w:val="0"/>
                <w:sz w:val="19"/>
              </w:rPr>
              <w:t>Logs solved questions by platform, difficulty, topic and date. Shows total counts and counts by difficulty.</w:t>
            </w:r>
          </w:p>
        </w:tc>
      </w:tr>
      <w:tr>
        <w:trPr>
          <w:cantSplit/>
        </w:trPr>
        <w:tc>
          <w:tcPr>
            <w:tcW w:type="dxa" w:w="1987"/>
            <w:vAlign w:val="center"/>
            <w:tcMar>
              <w:top w:w="85" w:type="dxa"/>
              <w:bottom w:w="85" w:type="dxa"/>
              <w:left w:w="105" w:type="dxa"/>
              <w:right w:w="105" w:type="dxa"/>
            </w:tcMar>
            <w:shd w:fill="F5F7FA"/>
          </w:tcPr>
          <w:p>
            <w:pPr>
              <w:spacing w:line="250" w:lineRule="auto" w:after="0"/>
            </w:pPr>
            <w:r>
              <w:rPr>
                <w:b w:val="0"/>
                <w:sz w:val="19"/>
              </w:rPr>
              <w:t>Interview Prep</w:t>
            </w:r>
          </w:p>
        </w:tc>
        <w:tc>
          <w:tcPr>
            <w:tcW w:type="dxa" w:w="7675"/>
            <w:vAlign w:val="center"/>
            <w:tcMar>
              <w:top w:w="85" w:type="dxa"/>
              <w:bottom w:w="85" w:type="dxa"/>
              <w:left w:w="105" w:type="dxa"/>
              <w:right w:w="105" w:type="dxa"/>
            </w:tcMar>
            <w:shd w:fill="F5F7FA"/>
          </w:tcPr>
          <w:p>
            <w:pPr>
              <w:spacing w:line="250" w:lineRule="auto" w:after="0"/>
            </w:pPr>
            <w:r>
              <w:rPr>
                <w:b w:val="0"/>
                <w:sz w:val="19"/>
              </w:rPr>
              <w:t>Maintains questions, preparation status, answers and notes. Students can copy practice prompts into their own journal.</w:t>
            </w:r>
          </w:p>
        </w:tc>
      </w:tr>
      <w:tr>
        <w:trPr>
          <w:cantSplit/>
        </w:trPr>
        <w:tc>
          <w:tcPr>
            <w:tcW w:type="dxa" w:w="1987"/>
            <w:vAlign w:val="center"/>
            <w:tcMar>
              <w:top w:w="85" w:type="dxa"/>
              <w:bottom w:w="85" w:type="dxa"/>
              <w:left w:w="105" w:type="dxa"/>
              <w:right w:w="105" w:type="dxa"/>
            </w:tcMar>
            <w:shd w:fill="FFFFFF"/>
          </w:tcPr>
          <w:p>
            <w:pPr>
              <w:spacing w:line="250" w:lineRule="auto" w:after="0"/>
            </w:pPr>
            <w:r>
              <w:rPr>
                <w:b w:val="0"/>
                <w:sz w:val="19"/>
              </w:rPr>
              <w:t>Career Insights</w:t>
            </w:r>
          </w:p>
        </w:tc>
        <w:tc>
          <w:tcPr>
            <w:tcW w:type="dxa" w:w="7675"/>
            <w:vAlign w:val="center"/>
            <w:tcMar>
              <w:top w:w="85" w:type="dxa"/>
              <w:bottom w:w="85" w:type="dxa"/>
              <w:left w:w="105" w:type="dxa"/>
              <w:right w:w="105" w:type="dxa"/>
            </w:tcMar>
            <w:shd w:fill="FFFFFF"/>
          </w:tcPr>
          <w:p>
            <w:pPr>
              <w:spacing w:line="250" w:lineRule="auto" w:after="0"/>
            </w:pPr>
            <w:r>
              <w:rPr>
                <w:b w:val="0"/>
                <w:sz w:val="19"/>
              </w:rPr>
              <w:t>Shows rule-based next steps and a simple job-description keyword comparison. The keyword comparison is not an ATS score.</w:t>
            </w:r>
          </w:p>
        </w:tc>
      </w:tr>
      <w:tr>
        <w:trPr>
          <w:cantSplit/>
        </w:trPr>
        <w:tc>
          <w:tcPr>
            <w:tcW w:type="dxa" w:w="1987"/>
            <w:vAlign w:val="center"/>
            <w:tcMar>
              <w:top w:w="85" w:type="dxa"/>
              <w:bottom w:w="85" w:type="dxa"/>
              <w:left w:w="105" w:type="dxa"/>
              <w:right w:w="105" w:type="dxa"/>
            </w:tcMar>
            <w:shd w:fill="F5F7FA"/>
          </w:tcPr>
          <w:p>
            <w:pPr>
              <w:spacing w:line="250" w:lineRule="auto" w:after="0"/>
            </w:pPr>
            <w:r>
              <w:rPr>
                <w:b w:val="0"/>
                <w:sz w:val="19"/>
              </w:rPr>
              <w:t>Notifications</w:t>
            </w:r>
          </w:p>
        </w:tc>
        <w:tc>
          <w:tcPr>
            <w:tcW w:type="dxa" w:w="7675"/>
            <w:vAlign w:val="center"/>
            <w:tcMar>
              <w:top w:w="85" w:type="dxa"/>
              <w:bottom w:w="85" w:type="dxa"/>
              <w:left w:w="105" w:type="dxa"/>
              <w:right w:w="105" w:type="dxa"/>
            </w:tcMar>
            <w:shd w:fill="F5F7FA"/>
          </w:tcPr>
          <w:p>
            <w:pPr>
              <w:spacing w:line="250" w:lineRule="auto" w:after="0"/>
            </w:pPr>
            <w:r>
              <w:rPr>
                <w:b w:val="0"/>
                <w:sz w:val="19"/>
              </w:rPr>
              <w:t>Shows deadlines, upcoming interviews and admin announcements when the workspace is opened. Email and background push delivery are not connected.</w:t>
            </w:r>
          </w:p>
        </w:tc>
      </w:tr>
    </w:tbl>
    <w:p>
      <w:pPr>
        <w:spacing w:after="0"/>
      </w:pPr>
      <w:r/>
    </w:p>
    <w:p>
      <w:r>
        <w:t>Applications move through Saved, Applied, Assessment, Interview, Offered, Rejected or Withdrawn. Status changes are made by the student; Careerly does not automatically receive a company hiring decision.</w:t>
      </w:r>
    </w:p>
    <w:p>
      <w:r>
        <w:br w:type="page"/>
      </w:r>
    </w:p>
    <w:p>
      <w:pPr>
        <w:pStyle w:val="Heading1"/>
      </w:pPr>
      <w:r>
        <w:t>3 Student and administrator workflows</w:t>
      </w:r>
    </w:p>
    <w:p>
      <w:pPr>
        <w:pStyle w:val="Heading2"/>
      </w:pPr>
      <w:r>
        <w:t>A student using Careerly</w:t>
      </w:r>
    </w:p>
    <w:p>
      <w:pPr>
        <w:spacing w:after="100"/>
        <w:ind w:left="216" w:hanging="216"/>
      </w:pPr>
      <w:r>
        <w:t>1. Sign in and create a profile with college details, skills and a career goal.</w:t>
      </w:r>
    </w:p>
    <w:p>
      <w:pPr>
        <w:spacing w:after="100"/>
        <w:ind w:left="216" w:hanging="216"/>
      </w:pPr>
      <w:r>
        <w:t>2. Add existing projects, coding practice and skill progress to establish a useful career record.</w:t>
      </w:r>
    </w:p>
    <w:p>
      <w:pPr>
        <w:spacing w:after="100"/>
        <w:ind w:left="216" w:hanging="216"/>
      </w:pPr>
      <w:r>
        <w:t>3. Create a resume manually, or use an AI draft once live AI access is available. Review, save and export the chosen version.</w:t>
      </w:r>
    </w:p>
    <w:p>
      <w:pPr>
        <w:spacing w:after="100"/>
        <w:ind w:left="216" w:hanging="216"/>
      </w:pPr>
      <w:r>
        <w:t>4. Browse the placement cell opportunities or enter an externally found application manually.</w:t>
      </w:r>
    </w:p>
    <w:p>
      <w:pPr>
        <w:spacing w:after="100"/>
        <w:ind w:left="216" w:hanging="216"/>
      </w:pPr>
      <w:r>
        <w:t>5. Save the role, apply through the company website, then update application status and interview details in Careerly.</w:t>
      </w:r>
    </w:p>
    <w:p>
      <w:pPr>
        <w:spacing w:after="100"/>
        <w:ind w:left="216" w:hanging="216"/>
      </w:pPr>
      <w:r>
        <w:t>6. Use the dashboard and preparation journal to review deadlines and plan the next task.</w:t>
      </w:r>
    </w:p>
    <w:p>
      <w:pPr>
        <w:pStyle w:val="Heading2"/>
      </w:pPr>
      <w:r>
        <w:t>What the placement admin can manage</w:t>
      </w:r>
    </w:p>
    <w:p>
      <w:r>
        <w:t>The admin workspace contains an overview, an opted-in student directory, company records, opportunity management, a question bank, learning resources and announcements. An admin can create shared content and update or remove it through the existing forms.</w:t>
      </w:r>
    </w:p>
    <w:p>
      <w:r>
        <w:t>An opportunity contains a company, role title, location, type, deadline, requirements, application URL and publication status. Draft and Closed opportunities are not used for new student recommendations. The chosen scope is admin-entered opportunities only; an external jobs API is not required.</w:t>
      </w:r>
    </w:p>
    <w:p>
      <w:pPr>
        <w:pStyle w:val="Heading2"/>
      </w:pPr>
      <w:r>
        <w:t>Data ownership and permissions</w:t>
      </w:r>
    </w:p>
    <w:p>
      <w:r>
        <w:t>Student applications, resumes, projects, skills, coding logs, interview notes and AI conversations belong to the signed-in student. Each backend request checks identity and ownership. Hiding an admin button is not the only protection: shared-content writes are checked on the server.</w:t>
      </w:r>
    </w:p>
    <w:p>
      <w:r>
        <w:t>The admin directory displays only profiles that students explicitly share. Admin access does not automatically expose every private resume, application note or AI exchange. A new installation requires an explicitly configured owner identity; the first visitor does not become an admin simply by opening the website.</w:t>
      </w:r>
    </w:p>
    <w:p>
      <w:pPr>
        <w:pStyle w:val="Heading2"/>
      </w:pPr>
      <w:r>
        <w:t>Example of a complete dynamic action</w:t>
      </w:r>
    </w:p>
    <w:p>
      <w:r>
        <w:t>A student saves an internship application. The browser sends the form to the backend, which checks access and required fields before writing the record under that student identity. The browser then reloads the saved records and recalculates the dashboard count. Refreshing the page retrieves the same record from the database.</w:t>
      </w:r>
    </w:p>
    <w:p>
      <w:r>
        <w:br w:type="page"/>
      </w:r>
    </w:p>
    <w:p>
      <w:pPr>
        <w:pStyle w:val="Heading1"/>
      </w:pPr>
      <w:r>
        <w:t>4 How the dynamic application works</w:t>
      </w:r>
    </w:p>
    <w:p>
      <w:r>
        <w:t>A static interface displays fixed content or temporary browser state. A dynamic application connects actions to a backend and persistent records. Careerly already implements this connection for its core workspace. Completing a real deployment and testing multiple accounts will establish that the same behavior works reliably beyond the local demonstration.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3816"/>
        <w:gridCol w:w="4234"/>
      </w:tblGrid>
      <w:tr>
        <w:trPr>
          <w:cantSplit/>
          <w:tblHeader/>
        </w:trPr>
        <w:tc>
          <w:tcPr>
            <w:tcW w:type="dxa" w:w="1613"/>
            <w:vAlign w:val="center"/>
            <w:tcMar>
              <w:top w:w="85" w:type="dxa"/>
              <w:bottom w:w="85" w:type="dxa"/>
              <w:left w:w="105" w:type="dxa"/>
              <w:right w:w="105" w:type="dxa"/>
            </w:tcMar>
            <w:shd w:fill="DCE6F1"/>
          </w:tcPr>
          <w:p>
            <w:pPr>
              <w:spacing w:line="250" w:lineRule="auto" w:after="0"/>
            </w:pPr>
            <w:r>
              <w:rPr>
                <w:b/>
                <w:sz w:val="19"/>
              </w:rPr>
              <w:t>Part</w:t>
            </w:r>
          </w:p>
        </w:tc>
        <w:tc>
          <w:tcPr>
            <w:tcW w:type="dxa" w:w="3816"/>
            <w:vAlign w:val="center"/>
            <w:tcMar>
              <w:top w:w="85" w:type="dxa"/>
              <w:bottom w:w="85" w:type="dxa"/>
              <w:left w:w="105" w:type="dxa"/>
              <w:right w:w="105" w:type="dxa"/>
            </w:tcMar>
            <w:shd w:fill="DCE6F1"/>
          </w:tcPr>
          <w:p>
            <w:pPr>
              <w:spacing w:line="250" w:lineRule="auto" w:after="0"/>
            </w:pPr>
            <w:r>
              <w:rPr>
                <w:b/>
                <w:sz w:val="19"/>
              </w:rPr>
              <w:t>Current implementation</w:t>
            </w:r>
          </w:p>
        </w:tc>
        <w:tc>
          <w:tcPr>
            <w:tcW w:type="dxa" w:w="4234"/>
            <w:vAlign w:val="center"/>
            <w:tcMar>
              <w:top w:w="85" w:type="dxa"/>
              <w:bottom w:w="85" w:type="dxa"/>
              <w:left w:w="105" w:type="dxa"/>
              <w:right w:w="105" w:type="dxa"/>
            </w:tcMar>
            <w:shd w:fill="DCE6F1"/>
          </w:tcPr>
          <w:p>
            <w:pPr>
              <w:spacing w:line="250" w:lineRule="auto" w:after="0"/>
            </w:pPr>
            <w:r>
              <w:rPr>
                <w:b/>
                <w:sz w:val="19"/>
              </w:rPr>
              <w:t>Purpose</w:t>
            </w:r>
          </w:p>
        </w:tc>
      </w:tr>
      <w:tr>
        <w:trPr>
          <w:cantSplit/>
        </w:trPr>
        <w:tc>
          <w:tcPr>
            <w:tcW w:type="dxa" w:w="1613"/>
            <w:vAlign w:val="center"/>
            <w:tcMar>
              <w:top w:w="85" w:type="dxa"/>
              <w:bottom w:w="85" w:type="dxa"/>
              <w:left w:w="105" w:type="dxa"/>
              <w:right w:w="105" w:type="dxa"/>
            </w:tcMar>
            <w:shd w:fill="FFFFFF"/>
          </w:tcPr>
          <w:p>
            <w:pPr>
              <w:spacing w:line="250" w:lineRule="auto" w:after="0"/>
            </w:pPr>
            <w:r>
              <w:rPr>
                <w:b w:val="0"/>
                <w:sz w:val="19"/>
              </w:rPr>
              <w:t>Interface</w:t>
            </w:r>
          </w:p>
        </w:tc>
        <w:tc>
          <w:tcPr>
            <w:tcW w:type="dxa" w:w="3816"/>
            <w:vAlign w:val="center"/>
            <w:tcMar>
              <w:top w:w="85" w:type="dxa"/>
              <w:bottom w:w="85" w:type="dxa"/>
              <w:left w:w="105" w:type="dxa"/>
              <w:right w:w="105" w:type="dxa"/>
            </w:tcMar>
            <w:shd w:fill="FFFFFF"/>
          </w:tcPr>
          <w:p>
            <w:pPr>
              <w:spacing w:line="250" w:lineRule="auto" w:after="0"/>
            </w:pPr>
            <w:r>
              <w:rPr>
                <w:b w:val="0"/>
                <w:sz w:val="19"/>
              </w:rPr>
              <w:t>React with Vinext and existing CSS</w:t>
            </w:r>
          </w:p>
        </w:tc>
        <w:tc>
          <w:tcPr>
            <w:tcW w:type="dxa" w:w="4234"/>
            <w:vAlign w:val="center"/>
            <w:tcMar>
              <w:top w:w="85" w:type="dxa"/>
              <w:bottom w:w="85" w:type="dxa"/>
              <w:left w:w="105" w:type="dxa"/>
              <w:right w:w="105" w:type="dxa"/>
            </w:tcMar>
            <w:shd w:fill="FFFFFF"/>
          </w:tcPr>
          <w:p>
            <w:pPr>
              <w:spacing w:line="250" w:lineRule="auto" w:after="0"/>
            </w:pPr>
            <w:r>
              <w:rPr>
                <w:b w:val="0"/>
                <w:sz w:val="19"/>
              </w:rPr>
              <w:t>Screens, forms, navigation and previews</w:t>
            </w:r>
          </w:p>
        </w:tc>
      </w:tr>
      <w:tr>
        <w:trPr>
          <w:cantSplit/>
        </w:trPr>
        <w:tc>
          <w:tcPr>
            <w:tcW w:type="dxa" w:w="1613"/>
            <w:vAlign w:val="center"/>
            <w:tcMar>
              <w:top w:w="85" w:type="dxa"/>
              <w:bottom w:w="85" w:type="dxa"/>
              <w:left w:w="105" w:type="dxa"/>
              <w:right w:w="105" w:type="dxa"/>
            </w:tcMar>
            <w:shd w:fill="F5F7FA"/>
          </w:tcPr>
          <w:p>
            <w:pPr>
              <w:spacing w:line="250" w:lineRule="auto" w:after="0"/>
            </w:pPr>
            <w:r>
              <w:rPr>
                <w:b w:val="0"/>
                <w:sz w:val="19"/>
              </w:rPr>
              <w:t>Backend</w:t>
            </w:r>
          </w:p>
        </w:tc>
        <w:tc>
          <w:tcPr>
            <w:tcW w:type="dxa" w:w="3816"/>
            <w:vAlign w:val="center"/>
            <w:tcMar>
              <w:top w:w="85" w:type="dxa"/>
              <w:bottom w:w="85" w:type="dxa"/>
              <w:left w:w="105" w:type="dxa"/>
              <w:right w:w="105" w:type="dxa"/>
            </w:tcMar>
            <w:shd w:fill="F5F7FA"/>
          </w:tcPr>
          <w:p>
            <w:pPr>
              <w:spacing w:line="250" w:lineRule="auto" w:after="0"/>
            </w:pPr>
            <w:r>
              <w:rPr>
                <w:b w:val="0"/>
                <w:sz w:val="19"/>
              </w:rPr>
              <w:t>Server routes for Cloudflare Workers</w:t>
            </w:r>
          </w:p>
        </w:tc>
        <w:tc>
          <w:tcPr>
            <w:tcW w:type="dxa" w:w="4234"/>
            <w:vAlign w:val="center"/>
            <w:tcMar>
              <w:top w:w="85" w:type="dxa"/>
              <w:bottom w:w="85" w:type="dxa"/>
              <w:left w:w="105" w:type="dxa"/>
              <w:right w:w="105" w:type="dxa"/>
            </w:tcMar>
            <w:shd w:fill="F5F7FA"/>
          </w:tcPr>
          <w:p>
            <w:pPr>
              <w:spacing w:line="250" w:lineRule="auto" w:after="0"/>
            </w:pPr>
            <w:r>
              <w:rPr>
                <w:b w:val="0"/>
                <w:sz w:val="19"/>
              </w:rPr>
              <w:t>Authentication checks, validation and operations</w:t>
            </w:r>
          </w:p>
        </w:tc>
      </w:tr>
      <w:tr>
        <w:trPr>
          <w:cantSplit/>
        </w:trPr>
        <w:tc>
          <w:tcPr>
            <w:tcW w:type="dxa" w:w="1613"/>
            <w:vAlign w:val="center"/>
            <w:tcMar>
              <w:top w:w="85" w:type="dxa"/>
              <w:bottom w:w="85" w:type="dxa"/>
              <w:left w:w="105" w:type="dxa"/>
              <w:right w:w="105" w:type="dxa"/>
            </w:tcMar>
            <w:shd w:fill="FFFFFF"/>
          </w:tcPr>
          <w:p>
            <w:pPr>
              <w:spacing w:line="250" w:lineRule="auto" w:after="0"/>
            </w:pPr>
            <w:r>
              <w:rPr>
                <w:b w:val="0"/>
                <w:sz w:val="19"/>
              </w:rPr>
              <w:t>Database</w:t>
            </w:r>
          </w:p>
        </w:tc>
        <w:tc>
          <w:tcPr>
            <w:tcW w:type="dxa" w:w="3816"/>
            <w:vAlign w:val="center"/>
            <w:tcMar>
              <w:top w:w="85" w:type="dxa"/>
              <w:bottom w:w="85" w:type="dxa"/>
              <w:left w:w="105" w:type="dxa"/>
              <w:right w:w="105" w:type="dxa"/>
            </w:tcMar>
            <w:shd w:fill="FFFFFF"/>
          </w:tcPr>
          <w:p>
            <w:pPr>
              <w:spacing w:line="250" w:lineRule="auto" w:after="0"/>
            </w:pPr>
            <w:r>
              <w:rPr>
                <w:b w:val="0"/>
                <w:sz w:val="19"/>
              </w:rPr>
              <w:t>Cloudflare D1 with Drizzle schema</w:t>
            </w:r>
          </w:p>
        </w:tc>
        <w:tc>
          <w:tcPr>
            <w:tcW w:type="dxa" w:w="4234"/>
            <w:vAlign w:val="center"/>
            <w:tcMar>
              <w:top w:w="85" w:type="dxa"/>
              <w:bottom w:w="85" w:type="dxa"/>
              <w:left w:w="105" w:type="dxa"/>
              <w:right w:w="105" w:type="dxa"/>
            </w:tcMar>
            <w:shd w:fill="FFFFFF"/>
          </w:tcPr>
          <w:p>
            <w:pPr>
              <w:spacing w:line="250" w:lineRule="auto" w:after="0"/>
            </w:pPr>
            <w:r>
              <w:rPr>
                <w:b w:val="0"/>
                <w:sz w:val="19"/>
              </w:rPr>
              <w:t>Structured records and AI request counts</w:t>
            </w:r>
          </w:p>
        </w:tc>
      </w:tr>
      <w:tr>
        <w:trPr>
          <w:cantSplit/>
        </w:trPr>
        <w:tc>
          <w:tcPr>
            <w:tcW w:type="dxa" w:w="1613"/>
            <w:vAlign w:val="center"/>
            <w:tcMar>
              <w:top w:w="85" w:type="dxa"/>
              <w:bottom w:w="85" w:type="dxa"/>
              <w:left w:w="105" w:type="dxa"/>
              <w:right w:w="105" w:type="dxa"/>
            </w:tcMar>
            <w:shd w:fill="F5F7FA"/>
          </w:tcPr>
          <w:p>
            <w:pPr>
              <w:spacing w:line="250" w:lineRule="auto" w:after="0"/>
            </w:pPr>
            <w:r>
              <w:rPr>
                <w:b w:val="0"/>
                <w:sz w:val="19"/>
              </w:rPr>
              <w:t>File storage</w:t>
            </w:r>
          </w:p>
        </w:tc>
        <w:tc>
          <w:tcPr>
            <w:tcW w:type="dxa" w:w="3816"/>
            <w:vAlign w:val="center"/>
            <w:tcMar>
              <w:top w:w="85" w:type="dxa"/>
              <w:bottom w:w="85" w:type="dxa"/>
              <w:left w:w="105" w:type="dxa"/>
              <w:right w:w="105" w:type="dxa"/>
            </w:tcMar>
            <w:shd w:fill="F5F7FA"/>
          </w:tcPr>
          <w:p>
            <w:pPr>
              <w:spacing w:line="250" w:lineRule="auto" w:after="0"/>
            </w:pPr>
            <w:r>
              <w:rPr>
                <w:b w:val="0"/>
                <w:sz w:val="19"/>
              </w:rPr>
              <w:t>Cloudflare R2</w:t>
            </w:r>
          </w:p>
        </w:tc>
        <w:tc>
          <w:tcPr>
            <w:tcW w:type="dxa" w:w="4234"/>
            <w:vAlign w:val="center"/>
            <w:tcMar>
              <w:top w:w="85" w:type="dxa"/>
              <w:bottom w:w="85" w:type="dxa"/>
              <w:left w:w="105" w:type="dxa"/>
              <w:right w:w="105" w:type="dxa"/>
            </w:tcMar>
            <w:shd w:fill="F5F7FA"/>
          </w:tcPr>
          <w:p>
            <w:pPr>
              <w:spacing w:line="250" w:lineRule="auto" w:after="0"/>
            </w:pPr>
            <w:r>
              <w:rPr>
                <w:b w:val="0"/>
                <w:sz w:val="19"/>
              </w:rPr>
              <w:t>Private uploaded resume PDFs</w:t>
            </w:r>
          </w:p>
        </w:tc>
      </w:tr>
      <w:tr>
        <w:trPr>
          <w:cantSplit/>
        </w:trPr>
        <w:tc>
          <w:tcPr>
            <w:tcW w:type="dxa" w:w="1613"/>
            <w:vAlign w:val="center"/>
            <w:tcMar>
              <w:top w:w="85" w:type="dxa"/>
              <w:bottom w:w="85" w:type="dxa"/>
              <w:left w:w="105" w:type="dxa"/>
              <w:right w:w="105" w:type="dxa"/>
            </w:tcMar>
            <w:shd w:fill="FFFFFF"/>
          </w:tcPr>
          <w:p>
            <w:pPr>
              <w:spacing w:line="250" w:lineRule="auto" w:after="0"/>
            </w:pPr>
            <w:r>
              <w:rPr>
                <w:b w:val="0"/>
                <w:sz w:val="19"/>
              </w:rPr>
              <w:t>Hosted sign in</w:t>
            </w:r>
          </w:p>
        </w:tc>
        <w:tc>
          <w:tcPr>
            <w:tcW w:type="dxa" w:w="3816"/>
            <w:vAlign w:val="center"/>
            <w:tcMar>
              <w:top w:w="85" w:type="dxa"/>
              <w:bottom w:w="85" w:type="dxa"/>
              <w:left w:w="105" w:type="dxa"/>
              <w:right w:w="105" w:type="dxa"/>
            </w:tcMar>
            <w:shd w:fill="FFFFFF"/>
          </w:tcPr>
          <w:p>
            <w:pPr>
              <w:spacing w:line="250" w:lineRule="auto" w:after="0"/>
            </w:pPr>
            <w:r>
              <w:rPr>
                <w:b w:val="0"/>
                <w:sz w:val="19"/>
              </w:rPr>
              <w:t>Sites managed ChatGPT identity</w:t>
            </w:r>
          </w:p>
        </w:tc>
        <w:tc>
          <w:tcPr>
            <w:tcW w:type="dxa" w:w="4234"/>
            <w:vAlign w:val="center"/>
            <w:tcMar>
              <w:top w:w="85" w:type="dxa"/>
              <w:bottom w:w="85" w:type="dxa"/>
              <w:left w:w="105" w:type="dxa"/>
              <w:right w:w="105" w:type="dxa"/>
            </w:tcMar>
            <w:shd w:fill="FFFFFF"/>
          </w:tcPr>
          <w:p>
            <w:pPr>
              <w:spacing w:line="250" w:lineRule="auto" w:after="0"/>
            </w:pPr>
            <w:r>
              <w:rPr>
                <w:b w:val="0"/>
                <w:sz w:val="19"/>
              </w:rPr>
              <w:t>Identify the visitor and isolate records</w:t>
            </w:r>
          </w:p>
        </w:tc>
      </w:tr>
      <w:tr>
        <w:trPr>
          <w:cantSplit/>
        </w:trPr>
        <w:tc>
          <w:tcPr>
            <w:tcW w:type="dxa" w:w="1613"/>
            <w:vAlign w:val="center"/>
            <w:tcMar>
              <w:top w:w="85" w:type="dxa"/>
              <w:bottom w:w="85" w:type="dxa"/>
              <w:left w:w="105" w:type="dxa"/>
              <w:right w:w="105" w:type="dxa"/>
            </w:tcMar>
            <w:shd w:fill="F5F7FA"/>
          </w:tcPr>
          <w:p>
            <w:pPr>
              <w:spacing w:line="250" w:lineRule="auto" w:after="0"/>
            </w:pPr>
            <w:r>
              <w:rPr>
                <w:b w:val="0"/>
                <w:sz w:val="19"/>
              </w:rPr>
              <w:t>AI connection</w:t>
            </w:r>
          </w:p>
        </w:tc>
        <w:tc>
          <w:tcPr>
            <w:tcW w:type="dxa" w:w="3816"/>
            <w:vAlign w:val="center"/>
            <w:tcMar>
              <w:top w:w="85" w:type="dxa"/>
              <w:bottom w:w="85" w:type="dxa"/>
              <w:left w:w="105" w:type="dxa"/>
              <w:right w:w="105" w:type="dxa"/>
            </w:tcMar>
            <w:shd w:fill="F5F7FA"/>
          </w:tcPr>
          <w:p>
            <w:pPr>
              <w:spacing w:line="250" w:lineRule="auto" w:after="0"/>
            </w:pPr>
            <w:r>
              <w:rPr>
                <w:b w:val="0"/>
                <w:sz w:val="19"/>
              </w:rPr>
              <w:t>Server-side OpenAI Responses integration</w:t>
            </w:r>
          </w:p>
        </w:tc>
        <w:tc>
          <w:tcPr>
            <w:tcW w:type="dxa" w:w="4234"/>
            <w:vAlign w:val="center"/>
            <w:tcMar>
              <w:top w:w="85" w:type="dxa"/>
              <w:bottom w:w="85" w:type="dxa"/>
              <w:left w:w="105" w:type="dxa"/>
              <w:right w:w="105" w:type="dxa"/>
            </w:tcMar>
            <w:shd w:fill="F5F7FA"/>
          </w:tcPr>
          <w:p>
            <w:pPr>
              <w:spacing w:line="250" w:lineRule="auto" w:after="0"/>
            </w:pPr>
            <w:r>
              <w:rPr>
                <w:b w:val="0"/>
                <w:sz w:val="19"/>
              </w:rPr>
              <w:t>Generate drafts, coaching and explanations</w:t>
            </w:r>
          </w:p>
        </w:tc>
      </w:tr>
    </w:tbl>
    <w:p>
      <w:pPr>
        <w:spacing w:after="0"/>
      </w:pPr>
      <w:r/>
    </w:p>
    <w:p>
      <w:pPr>
        <w:pStyle w:val="Heading2"/>
      </w:pPr>
      <w:r>
        <w:t>The current database structure</w:t>
      </w:r>
    </w:p>
    <w:p>
      <w:r>
        <w:t>The implementation uses a records table with an ID, owner, record kind, JSON content and update time. Different kinds represent profiles, applications, resumes, projects and shared admin content. An administrators table stores the owner assignment. An ai_usage table counts AI requests by student and hour.</w:t>
      </w:r>
    </w:p>
    <w:p>
      <w:r>
        <w:t>This structure supports the current project, but a larger college deployment may benefit from separate relational tables, indexes, explicit company-to-opportunity relationships and structured eligibility fields. That would be a planned database migration, not a change required merely to call the site dynamic.</w:t>
      </w:r>
    </w:p>
    <w:p>
      <w:pPr>
        <w:pStyle w:val="Heading2"/>
      </w:pPr>
      <w:r>
        <w:t>The request path</w:t>
      </w:r>
    </w:p>
    <w:p>
      <w:r>
        <w:t>Browser form -&gt; authenticated backend route -&gt; validation and ownership check -&gt; database or file storage -&gt; response -&gt; refreshed screen. AI requests follow a similar path, with an additional external model call performed by the backend.</w:t>
      </w:r>
    </w:p>
    <w:p>
      <w:pPr>
        <w:pStyle w:val="Heading2"/>
      </w:pPr>
      <w:r>
        <w:t>Local and hosted environments</w:t>
      </w:r>
    </w:p>
    <w:p>
      <w:r>
        <w:t>The local preview has its own database and test sign-in identity. Its records are separate from hosted student data. The original hosted site uses Sites authentication; a production visitor must never receive the local test identity. Copying the source alone does not copy cloud databases, uploaded files, credentials or account access.</w:t>
      </w:r>
    </w:p>
    <w:p>
      <w:r>
        <w:t>The original reference is careerly-student-workspace.prishagala1906.chatgpt.site. This handoff contains local source changes that have not yet been deployed to that URL.</w:t>
      </w:r>
    </w:p>
    <w:p>
      <w:r>
        <w:br w:type="page"/>
      </w:r>
    </w:p>
    <w:p>
      <w:pPr>
        <w:pStyle w:val="Heading1"/>
      </w:pPr>
      <w:r>
        <w:t>5 AI resume building and project suggestions</w:t>
      </w:r>
    </w:p>
    <w:p>
      <w:pPr>
        <w:pStyle w:val="Heading2"/>
      </w:pPr>
      <w:r>
        <w:t>How resume generation should work</w:t>
      </w:r>
    </w:p>
    <w:p>
      <w:r>
        <w:t>The AI Coach has a resume task and the resume editor has an Improve this draft with AI action. The backend selects the signed-in student career facts and can accept text from the open resume editor plus an optional target job description.</w:t>
      </w:r>
    </w:p>
    <w:p>
      <w:pPr>
        <w:spacing w:after="100"/>
        <w:ind w:left="216" w:hanging="216"/>
      </w:pPr>
      <w:r>
        <w:t>1. Collect factual education, skills, project work and experience. Ask the student to complete missing information instead of inventing it.</w:t>
      </w:r>
    </w:p>
    <w:p>
      <w:pPr>
        <w:spacing w:after="100"/>
        <w:ind w:left="216" w:hanging="216"/>
      </w:pPr>
      <w:r>
        <w:t>2. Send the relevant facts and target role to the model through the backend. The API key stays outside browser code.</w:t>
      </w:r>
    </w:p>
    <w:p>
      <w:pPr>
        <w:spacing w:after="100"/>
        <w:ind w:left="216" w:hanging="216"/>
      </w:pPr>
      <w:r>
        <w:t>3. Request structured sections for summary, education, experience, skills and projects.</w:t>
      </w:r>
    </w:p>
    <w:p>
      <w:pPr>
        <w:spacing w:after="100"/>
        <w:ind w:left="216" w:hanging="216"/>
      </w:pPr>
      <w:r>
        <w:t>4. Validate the response, display the draft and let the student inspect the suggested sections.</w:t>
      </w:r>
    </w:p>
    <w:p>
      <w:pPr>
        <w:spacing w:after="100"/>
        <w:ind w:left="216" w:hanging="216"/>
      </w:pPr>
      <w:r>
        <w:t>5. Open the draft in the existing resume editor. The student corrects details and chooses whether to save.</w:t>
      </w:r>
    </w:p>
    <w:p>
      <w:pPr>
        <w:spacing w:after="100"/>
        <w:ind w:left="216" w:hanging="216"/>
      </w:pPr>
      <w:r>
        <w:t>6. Save a version, preview it and use Print or Save PDF to export it.</w:t>
      </w:r>
    </w:p>
    <w:p>
      <w:r>
        <w:t>The instructions prohibit invented qualifications, employers, dates, certifications, achievements or metrics. These instructions reduce fabrication risk but cannot establish factual accuracy by themselves. The student must still check the output against the source facts.</w:t>
      </w:r>
    </w:p>
    <w:p>
      <w:pPr>
        <w:pStyle w:val="Heading2"/>
      </w:pPr>
      <w:r>
        <w:t>How project recommendations should work</w:t>
      </w:r>
    </w:p>
    <w:p>
      <w:r>
        <w:t>The project task uses skills, existing projects and the career goal to propose feasible portfolio work. Each suggestion contains a title, description, technology stack and practical implementation steps. The student can review it in the existing project editor.</w:t>
      </w:r>
    </w:p>
    <w:p>
      <w:r>
        <w:t>An AI idea is labeled as a proposed project and starts without a completion date. It must not be treated as completed experience in a resume. For example, a proposed application tracker using React and SQL becomes resume evidence only after the student has actually built it and described their own contribution.</w:t>
      </w:r>
    </w:p>
    <w:p>
      <w:pPr>
        <w:pStyle w:val="Heading2"/>
      </w:pPr>
      <w:r>
        <w:t>What still needs verification</w:t>
      </w:r>
    </w:p>
    <w:p>
      <w:r>
        <w:t>The complete live path must be tested with real model responses, including an incomplete profile, a target job description, an edited draft and a saved version. A provider error should leave the original resume unchanged. The present integration and its validation have been tested with a simulated provider; successful live generation remains unverified.</w:t>
      </w:r>
    </w:p>
    <w:p>
      <w:r>
        <w:t>Uploaded PDF text extraction is a future enhancement. The present resume workflow uses saved facts and typed editor content, so uploading a PDF alone does not automatically give the AI its contents.</w:t>
      </w:r>
    </w:p>
    <w:p>
      <w:r>
        <w:br w:type="page"/>
      </w:r>
    </w:p>
    <w:p>
      <w:pPr>
        <w:pStyle w:val="Heading1"/>
      </w:pPr>
      <w:r>
        <w:t>6 AI recommendations and career assistance</w:t>
      </w:r>
    </w:p>
    <w:p>
      <w:pPr>
        <w:pStyle w:val="Heading2"/>
      </w:pPr>
      <w:r>
        <w:t>Job and internship matching</w:t>
      </w:r>
    </w:p>
    <w:p>
      <w:r>
        <w:t>New recommendations use roles entered by the placement admin. The backend loads only Published opportunities whose recorded deadline has not passed. It compares keywords from the student career facts with titles and requirements to shortlist up to 40 candidates, then asks the model to explain suitable matches and skill gaps.</w:t>
      </w:r>
    </w:p>
    <w:p>
      <w:pPr>
        <w:spacing w:after="100"/>
        <w:ind w:left="216" w:hanging="216"/>
      </w:pPr>
      <w:r>
        <w:t>1. The admin enters accurate role details, requirements, deadline and a valid application URL.</w:t>
      </w:r>
    </w:p>
    <w:p>
      <w:pPr>
        <w:spacing w:after="100"/>
        <w:ind w:left="216" w:hanging="216"/>
      </w:pPr>
      <w:r>
        <w:t>2. The student completes skills and career-goal information and requests opportunity matches.</w:t>
      </w:r>
    </w:p>
    <w:p>
      <w:pPr>
        <w:spacing w:after="100"/>
        <w:ind w:left="216" w:hanging="216"/>
      </w:pPr>
      <w:r>
        <w:t>3. The backend sends selected career facts and the shortlisted stored roles to the model.</w:t>
      </w:r>
    </w:p>
    <w:p>
      <w:pPr>
        <w:spacing w:after="100"/>
        <w:ind w:left="216" w:hanging="216"/>
      </w:pPr>
      <w:r>
        <w:t>4. The server discards returned opportunity IDs that were not in that shortlist and resolves display details and links from the stored records.</w:t>
      </w:r>
    </w:p>
    <w:p>
      <w:pPr>
        <w:spacing w:after="100"/>
        <w:ind w:left="216" w:hanging="216"/>
      </w:pPr>
      <w:r>
        <w:t>5. The student reviews the explanation, checks eligibility and can save a role in the application tracker or open the company link.</w:t>
      </w:r>
    </w:p>
    <w:p>
      <w:r>
        <w:t>If there are no open admin listings, Careerly should say that no matching opportunities are available. It must not invent companies, vacancies or application links to fill the page. Admin publication is also not proof that a vacancy remains valid externally; the placement cell should check its information and close outdated roles.</w:t>
      </w:r>
    </w:p>
    <w:p>
      <w:pPr>
        <w:pStyle w:val="Heading2"/>
      </w:pPr>
      <w:r>
        <w:t>Career chat and interview feedback</w:t>
      </w:r>
    </w:p>
    <w:p>
      <w:r>
        <w:t>Career chat uses recent conversation context and selected career records to answer preparation questions. Interview practice accepts a question and the student answer, then requests specific feedback. It should identify weak explanations and suggest a better structure without claiming a fabricated personal experience belongs to the student.</w:t>
      </w:r>
    </w:p>
    <w:p>
      <w:r>
        <w:t>Skill planning can be discussed through the coach and project suggestions. A dedicated AI learning-roadmap generator that automatically writes structured milestones into Skill Tracker is not implemented. Adding one would require a new output schema, review flow and saved milestone records.</w:t>
      </w:r>
    </w:p>
    <w:p>
      <w:pPr>
        <w:pStyle w:val="Heading2"/>
      </w:pPr>
      <w:r>
        <w:t>Existing protections and practical limits</w:t>
      </w:r>
    </w:p>
    <w:p>
      <w:r>
        <w:t>The server keeps the latest 20 AI exchanges privately and enforces up to 20 attempted AI requests per student per UTC hour. It bounds the context, validates generated output and handles refusals and incomplete responses. Automatic context excludes contact fields and private application notes; information typed into a message can still be sent to the provider.</w:t>
      </w:r>
    </w:p>
    <w:p>
      <w:r>
        <w:t>The current keyword shortlist and model explanation are guidance, not a hiring probability or complete eligibility engine. Structured location, graduation-year and qualification filters would improve matching in a later release.</w:t>
      </w:r>
    </w:p>
    <w:p>
      <w:r>
        <w:br w:type="page"/>
      </w:r>
    </w:p>
    <w:p>
      <w:pPr>
        <w:pStyle w:val="Heading1"/>
      </w:pPr>
      <w:r>
        <w:t>7 Work needed for a complete deployed version</w:t>
      </w:r>
    </w:p>
    <w:p>
      <w:pPr>
        <w:pStyle w:val="Heading2"/>
      </w:pPr>
      <w:r>
        <w:t>Keep the existing interface and finish one reliable deployment</w:t>
      </w:r>
    </w:p>
    <w:p>
      <w:r>
        <w:t>Use the current source as the foundation. Connect the account that owns the target hosted site, open its latest source and reconcile any changes made after the attached export. Preserve its existing audience, database, files and admin assignment. Deploy the application through the supported Sites workflow so the database migrations and storage bindings are applied.</w:t>
      </w:r>
    </w:p>
    <w:p>
      <w:pPr>
        <w:pStyle w:val="Heading2"/>
      </w:pPr>
      <w:r>
        <w:t>Verify real student and admin accounts</w:t>
      </w:r>
    </w:p>
    <w:p>
      <w:r>
        <w:t>Test production sign-in, sign-out and record persistence using at least two student accounts and an admin account. Confirm one student cannot view or change records belonging to another student. Verify that shared-profile access is opt in and that student accounts cannot create or publish admin opportunities.</w:t>
      </w:r>
    </w:p>
    <w:p>
      <w:pPr>
        <w:pStyle w:val="Heading2"/>
      </w:pPr>
      <w:r>
        <w:t>Activate and verify AI when development resumes</w:t>
      </w:r>
    </w:p>
    <w:p>
      <w:r>
        <w:t>Configure a server-side provider credential with usable account access and available API credit. The last real test on 25 October 2026 returned HTTP 429 with credit_balance_exhausted. No successful generation was observed. This account step is deferred in the current handoff; the application must report the condition honestly.</w:t>
      </w:r>
    </w:p>
    <w:p>
      <w:r>
        <w:t>After access is available, test resume drafting, project suggestions, interview feedback and a recommendation against a real admin listing. Confirm schema validation, save-after-review behavior, version history and error handling. Do not place the credential in React code, source control or a shared source ZIP.</w:t>
      </w:r>
    </w:p>
    <w:p>
      <w:pPr>
        <w:pStyle w:val="Heading2"/>
      </w:pPr>
      <w:r>
        <w:t>Improve the quality of the input data</w:t>
      </w:r>
    </w:p>
    <w:p>
      <w:r>
        <w:t>Prompt students to complete profile fields and maintain accurate skill and project records. Require admins to maintain deadlines, requirements and application links. Add structured eligibility fields if the project needs exact filtering rather than broad guidance from text.</w:t>
      </w:r>
    </w:p>
    <w:p>
      <w:pPr>
        <w:pStyle w:val="Heading2"/>
      </w:pPr>
      <w:r>
        <w:t>Complete the features required by the project scope</w:t>
      </w:r>
    </w:p>
    <w:p>
      <w:r>
        <w:t>Optional additions include email reminders, scheduled jobs, text extraction from uploaded resumes, structured learning roadmaps, accessible onboarding, account recovery under an independent authentication system and external coding-platform synchronization. Each needs its own implementation and verification; these are not automatically supplied by an AI key.</w:t>
      </w:r>
    </w:p>
    <w:p>
      <w:pPr>
        <w:pStyle w:val="Heading2"/>
      </w:pPr>
      <w:r>
        <w:t>Operate and maintain the system</w:t>
      </w:r>
    </w:p>
    <w:p>
      <w:r>
        <w:t>Set an appropriate provider spending limit, monitor errors and request volume, review database backups and recovery, and keep dependencies updated. Define who maintains listings and who responds when authentication, file storage or AI generation fails. Repeat the acceptance checks after deployment changes.</w:t>
      </w:r>
    </w:p>
    <w:p>
      <w:r>
        <w:br w:type="page"/>
      </w:r>
    </w:p>
    <w:p>
      <w:pPr>
        <w:pStyle w:val="Heading1"/>
      </w:pPr>
      <w:r>
        <w:t>8 Testing and project demonstration</w:t>
      </w:r>
    </w:p>
    <w:p>
      <w:r>
        <w:t>Previous verification recorded a successful production build and TypeScript check. The backend suite currently contains 18 passing isolated checks, using an in-memory SQLite database and a simulated AI provider. Browser checks confirmed saving an application, persistence after reload, dashboard counts, local admin access and the AI connection-status display. These checks do not establish successful live AI generation.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1"/>
        <w:gridCol w:w="7402"/>
      </w:tblGrid>
      <w:tr>
        <w:trPr>
          <w:cantSplit/>
          <w:tblHeader/>
        </w:trPr>
        <w:tc>
          <w:tcPr>
            <w:tcW w:type="dxa" w:w="2261"/>
            <w:vAlign w:val="center"/>
            <w:tcMar>
              <w:top w:w="85" w:type="dxa"/>
              <w:bottom w:w="85" w:type="dxa"/>
              <w:left w:w="105" w:type="dxa"/>
              <w:right w:w="105" w:type="dxa"/>
            </w:tcMar>
            <w:shd w:fill="DCE6F1"/>
          </w:tcPr>
          <w:p>
            <w:pPr>
              <w:spacing w:line="250" w:lineRule="auto" w:after="0"/>
            </w:pPr>
            <w:r>
              <w:rPr>
                <w:b/>
                <w:sz w:val="19"/>
              </w:rPr>
              <w:t>Acceptance check</w:t>
            </w:r>
          </w:p>
        </w:tc>
        <w:tc>
          <w:tcPr>
            <w:tcW w:type="dxa" w:w="7402"/>
            <w:vAlign w:val="center"/>
            <w:tcMar>
              <w:top w:w="85" w:type="dxa"/>
              <w:bottom w:w="85" w:type="dxa"/>
              <w:left w:w="105" w:type="dxa"/>
              <w:right w:w="105" w:type="dxa"/>
            </w:tcMar>
            <w:shd w:fill="DCE6F1"/>
          </w:tcPr>
          <w:p>
            <w:pPr>
              <w:spacing w:line="250" w:lineRule="auto" w:after="0"/>
            </w:pPr>
            <w:r>
              <w:rPr>
                <w:b/>
                <w:sz w:val="19"/>
              </w:rPr>
              <w:t>Expected result</w:t>
            </w:r>
          </w:p>
        </w:tc>
      </w:tr>
      <w:tr>
        <w:trPr>
          <w:cantSplit/>
        </w:trPr>
        <w:tc>
          <w:tcPr>
            <w:tcW w:type="dxa" w:w="2261"/>
            <w:vAlign w:val="center"/>
            <w:tcMar>
              <w:top w:w="85" w:type="dxa"/>
              <w:bottom w:w="85" w:type="dxa"/>
              <w:left w:w="105" w:type="dxa"/>
              <w:right w:w="105" w:type="dxa"/>
            </w:tcMar>
            <w:shd w:fill="FFFFFF"/>
          </w:tcPr>
          <w:p>
            <w:pPr>
              <w:spacing w:line="250" w:lineRule="auto" w:after="0"/>
            </w:pPr>
            <w:r>
              <w:rPr>
                <w:b w:val="0"/>
                <w:sz w:val="19"/>
              </w:rPr>
              <w:t>Save and reload</w:t>
            </w:r>
          </w:p>
        </w:tc>
        <w:tc>
          <w:tcPr>
            <w:tcW w:type="dxa" w:w="7402"/>
            <w:vAlign w:val="center"/>
            <w:tcMar>
              <w:top w:w="85" w:type="dxa"/>
              <w:bottom w:w="85" w:type="dxa"/>
              <w:left w:w="105" w:type="dxa"/>
              <w:right w:w="105" w:type="dxa"/>
            </w:tcMar>
            <w:shd w:fill="FFFFFF"/>
          </w:tcPr>
          <w:p>
            <w:pPr>
              <w:spacing w:line="250" w:lineRule="auto" w:after="0"/>
            </w:pPr>
            <w:r>
              <w:rPr>
                <w:b w:val="0"/>
                <w:sz w:val="19"/>
              </w:rPr>
              <w:t>A saved application remains after refresh and its dashboard count is correct.</w:t>
            </w:r>
          </w:p>
        </w:tc>
      </w:tr>
      <w:tr>
        <w:trPr>
          <w:cantSplit/>
        </w:trPr>
        <w:tc>
          <w:tcPr>
            <w:tcW w:type="dxa" w:w="2261"/>
            <w:vAlign w:val="center"/>
            <w:tcMar>
              <w:top w:w="85" w:type="dxa"/>
              <w:bottom w:w="85" w:type="dxa"/>
              <w:left w:w="105" w:type="dxa"/>
              <w:right w:w="105" w:type="dxa"/>
            </w:tcMar>
            <w:shd w:fill="F5F7FA"/>
          </w:tcPr>
          <w:p>
            <w:pPr>
              <w:spacing w:line="250" w:lineRule="auto" w:after="0"/>
            </w:pPr>
            <w:r>
              <w:rPr>
                <w:b w:val="0"/>
                <w:sz w:val="19"/>
              </w:rPr>
              <w:t>Record operations</w:t>
            </w:r>
          </w:p>
        </w:tc>
        <w:tc>
          <w:tcPr>
            <w:tcW w:type="dxa" w:w="7402"/>
            <w:vAlign w:val="center"/>
            <w:tcMar>
              <w:top w:w="85" w:type="dxa"/>
              <w:bottom w:w="85" w:type="dxa"/>
              <w:left w:w="105" w:type="dxa"/>
              <w:right w:w="105" w:type="dxa"/>
            </w:tcMar>
            <w:shd w:fill="F5F7FA"/>
          </w:tcPr>
          <w:p>
            <w:pPr>
              <w:spacing w:line="250" w:lineRule="auto" w:after="0"/>
            </w:pPr>
            <w:r>
              <w:rPr>
                <w:b w:val="0"/>
                <w:sz w:val="19"/>
              </w:rPr>
              <w:t>Edit, delete, search, filter and CSV export behave consistently with saved data.</w:t>
            </w:r>
          </w:p>
        </w:tc>
      </w:tr>
      <w:tr>
        <w:trPr>
          <w:cantSplit/>
        </w:trPr>
        <w:tc>
          <w:tcPr>
            <w:tcW w:type="dxa" w:w="2261"/>
            <w:vAlign w:val="center"/>
            <w:tcMar>
              <w:top w:w="85" w:type="dxa"/>
              <w:bottom w:w="85" w:type="dxa"/>
              <w:left w:w="105" w:type="dxa"/>
              <w:right w:w="105" w:type="dxa"/>
            </w:tcMar>
            <w:shd w:fill="FFFFFF"/>
          </w:tcPr>
          <w:p>
            <w:pPr>
              <w:spacing w:line="250" w:lineRule="auto" w:after="0"/>
            </w:pPr>
            <w:r>
              <w:rPr>
                <w:b w:val="0"/>
                <w:sz w:val="19"/>
              </w:rPr>
              <w:t>Student isolation</w:t>
            </w:r>
          </w:p>
        </w:tc>
        <w:tc>
          <w:tcPr>
            <w:tcW w:type="dxa" w:w="7402"/>
            <w:vAlign w:val="center"/>
            <w:tcMar>
              <w:top w:w="85" w:type="dxa"/>
              <w:bottom w:w="85" w:type="dxa"/>
              <w:left w:w="105" w:type="dxa"/>
              <w:right w:w="105" w:type="dxa"/>
            </w:tcMar>
            <w:shd w:fill="FFFFFF"/>
          </w:tcPr>
          <w:p>
            <w:pPr>
              <w:spacing w:line="250" w:lineRule="auto" w:after="0"/>
            </w:pPr>
            <w:r>
              <w:rPr>
                <w:b w:val="0"/>
                <w:sz w:val="19"/>
              </w:rPr>
              <w:t>A second student cannot access private records or AI history belonging to the first student.</w:t>
            </w:r>
          </w:p>
        </w:tc>
      </w:tr>
      <w:tr>
        <w:trPr>
          <w:cantSplit/>
        </w:trPr>
        <w:tc>
          <w:tcPr>
            <w:tcW w:type="dxa" w:w="2261"/>
            <w:vAlign w:val="center"/>
            <w:tcMar>
              <w:top w:w="85" w:type="dxa"/>
              <w:bottom w:w="85" w:type="dxa"/>
              <w:left w:w="105" w:type="dxa"/>
              <w:right w:w="105" w:type="dxa"/>
            </w:tcMar>
            <w:shd w:fill="F5F7FA"/>
          </w:tcPr>
          <w:p>
            <w:pPr>
              <w:spacing w:line="250" w:lineRule="auto" w:after="0"/>
            </w:pPr>
            <w:r>
              <w:rPr>
                <w:b w:val="0"/>
                <w:sz w:val="19"/>
              </w:rPr>
              <w:t>Admin permissions</w:t>
            </w:r>
          </w:p>
        </w:tc>
        <w:tc>
          <w:tcPr>
            <w:tcW w:type="dxa" w:w="7402"/>
            <w:vAlign w:val="center"/>
            <w:tcMar>
              <w:top w:w="85" w:type="dxa"/>
              <w:bottom w:w="85" w:type="dxa"/>
              <w:left w:w="105" w:type="dxa"/>
              <w:right w:w="105" w:type="dxa"/>
            </w:tcMar>
            <w:shd w:fill="F5F7FA"/>
          </w:tcPr>
          <w:p>
            <w:pPr>
              <w:spacing w:line="250" w:lineRule="auto" w:after="0"/>
            </w:pPr>
            <w:r>
              <w:rPr>
                <w:b w:val="0"/>
                <w:sz w:val="19"/>
              </w:rPr>
              <w:t>Students cannot publish shared roles; only the configured admin can manage them.</w:t>
            </w:r>
          </w:p>
        </w:tc>
      </w:tr>
      <w:tr>
        <w:trPr>
          <w:cantSplit/>
        </w:trPr>
        <w:tc>
          <w:tcPr>
            <w:tcW w:type="dxa" w:w="2261"/>
            <w:vAlign w:val="center"/>
            <w:tcMar>
              <w:top w:w="85" w:type="dxa"/>
              <w:bottom w:w="85" w:type="dxa"/>
              <w:left w:w="105" w:type="dxa"/>
              <w:right w:w="105" w:type="dxa"/>
            </w:tcMar>
            <w:shd w:fill="FFFFFF"/>
          </w:tcPr>
          <w:p>
            <w:pPr>
              <w:spacing w:line="250" w:lineRule="auto" w:after="0"/>
            </w:pPr>
            <w:r>
              <w:rPr>
                <w:b w:val="0"/>
                <w:sz w:val="19"/>
              </w:rPr>
              <w:t>Listing availability</w:t>
            </w:r>
          </w:p>
        </w:tc>
        <w:tc>
          <w:tcPr>
            <w:tcW w:type="dxa" w:w="7402"/>
            <w:vAlign w:val="center"/>
            <w:tcMar>
              <w:top w:w="85" w:type="dxa"/>
              <w:bottom w:w="85" w:type="dxa"/>
              <w:left w:w="105" w:type="dxa"/>
              <w:right w:w="105" w:type="dxa"/>
            </w:tcMar>
            <w:shd w:fill="FFFFFF"/>
          </w:tcPr>
          <w:p>
            <w:pPr>
              <w:spacing w:line="250" w:lineRule="auto" w:after="0"/>
            </w:pPr>
            <w:r>
              <w:rPr>
                <w:b w:val="0"/>
                <w:sz w:val="19"/>
              </w:rPr>
              <w:t>Draft, closed and expired opportunities are excluded from new matches.</w:t>
            </w:r>
          </w:p>
        </w:tc>
      </w:tr>
      <w:tr>
        <w:trPr>
          <w:cantSplit/>
        </w:trPr>
        <w:tc>
          <w:tcPr>
            <w:tcW w:type="dxa" w:w="2261"/>
            <w:vAlign w:val="center"/>
            <w:tcMar>
              <w:top w:w="85" w:type="dxa"/>
              <w:bottom w:w="85" w:type="dxa"/>
              <w:left w:w="105" w:type="dxa"/>
              <w:right w:w="105" w:type="dxa"/>
            </w:tcMar>
            <w:shd w:fill="F5F7FA"/>
          </w:tcPr>
          <w:p>
            <w:pPr>
              <w:spacing w:line="250" w:lineRule="auto" w:after="0"/>
            </w:pPr>
            <w:r>
              <w:rPr>
                <w:b w:val="0"/>
                <w:sz w:val="19"/>
              </w:rPr>
              <w:t>Resume generation</w:t>
            </w:r>
          </w:p>
        </w:tc>
        <w:tc>
          <w:tcPr>
            <w:tcW w:type="dxa" w:w="7402"/>
            <w:vAlign w:val="center"/>
            <w:tcMar>
              <w:top w:w="85" w:type="dxa"/>
              <w:bottom w:w="85" w:type="dxa"/>
              <w:left w:w="105" w:type="dxa"/>
              <w:right w:w="105" w:type="dxa"/>
            </w:tcMar>
            <w:shd w:fill="F5F7FA"/>
          </w:tcPr>
          <w:p>
            <w:pPr>
              <w:spacing w:line="250" w:lineRule="auto" w:after="0"/>
            </w:pPr>
            <w:r>
              <w:rPr>
                <w:b w:val="0"/>
                <w:sz w:val="19"/>
              </w:rPr>
              <w:t>A real draft uses supplied facts, opens for review, saves as a version and exports correctly.</w:t>
            </w:r>
          </w:p>
        </w:tc>
      </w:tr>
      <w:tr>
        <w:trPr>
          <w:cantSplit/>
        </w:trPr>
        <w:tc>
          <w:tcPr>
            <w:tcW w:type="dxa" w:w="2261"/>
            <w:vAlign w:val="center"/>
            <w:tcMar>
              <w:top w:w="85" w:type="dxa"/>
              <w:bottom w:w="85" w:type="dxa"/>
              <w:left w:w="105" w:type="dxa"/>
              <w:right w:w="105" w:type="dxa"/>
            </w:tcMar>
            <w:shd w:fill="FFFFFF"/>
          </w:tcPr>
          <w:p>
            <w:pPr>
              <w:spacing w:line="250" w:lineRule="auto" w:after="0"/>
            </w:pPr>
            <w:r>
              <w:rPr>
                <w:b w:val="0"/>
                <w:sz w:val="19"/>
              </w:rPr>
              <w:t>Project suggestions</w:t>
            </w:r>
          </w:p>
        </w:tc>
        <w:tc>
          <w:tcPr>
            <w:tcW w:type="dxa" w:w="7402"/>
            <w:vAlign w:val="center"/>
            <w:tcMar>
              <w:top w:w="85" w:type="dxa"/>
              <w:bottom w:w="85" w:type="dxa"/>
              <w:left w:w="105" w:type="dxa"/>
              <w:right w:w="105" w:type="dxa"/>
            </w:tcMar>
            <w:shd w:fill="FFFFFF"/>
          </w:tcPr>
          <w:p>
            <w:pPr>
              <w:spacing w:line="250" w:lineRule="auto" w:after="0"/>
            </w:pPr>
            <w:r>
              <w:rPr>
                <w:b w:val="0"/>
                <w:sz w:val="19"/>
              </w:rPr>
              <w:t>Ideas are feasible proposals and are never saved as already completed work.</w:t>
            </w:r>
          </w:p>
        </w:tc>
      </w:tr>
      <w:tr>
        <w:trPr>
          <w:cantSplit/>
        </w:trPr>
        <w:tc>
          <w:tcPr>
            <w:tcW w:type="dxa" w:w="2261"/>
            <w:vAlign w:val="center"/>
            <w:tcMar>
              <w:top w:w="85" w:type="dxa"/>
              <w:bottom w:w="85" w:type="dxa"/>
              <w:left w:w="105" w:type="dxa"/>
              <w:right w:w="105" w:type="dxa"/>
            </w:tcMar>
            <w:shd w:fill="F5F7FA"/>
          </w:tcPr>
          <w:p>
            <w:pPr>
              <w:spacing w:line="250" w:lineRule="auto" w:after="0"/>
            </w:pPr>
            <w:r>
              <w:rPr>
                <w:b w:val="0"/>
                <w:sz w:val="19"/>
              </w:rPr>
              <w:t>Recommendation grounding</w:t>
            </w:r>
          </w:p>
        </w:tc>
        <w:tc>
          <w:tcPr>
            <w:tcW w:type="dxa" w:w="7402"/>
            <w:vAlign w:val="center"/>
            <w:tcMar>
              <w:top w:w="85" w:type="dxa"/>
              <w:bottom w:w="85" w:type="dxa"/>
              <w:left w:w="105" w:type="dxa"/>
              <w:right w:w="105" w:type="dxa"/>
            </w:tcMar>
            <w:shd w:fill="F5F7FA"/>
          </w:tcPr>
          <w:p>
            <w:pPr>
              <w:spacing w:line="250" w:lineRule="auto" w:after="0"/>
            </w:pPr>
            <w:r>
              <w:rPr>
                <w:b w:val="0"/>
                <w:sz w:val="19"/>
              </w:rPr>
              <w:t>Every returned match resolves to a shortlisted stored candidate and its recorded URL.</w:t>
            </w:r>
          </w:p>
        </w:tc>
      </w:tr>
      <w:tr>
        <w:trPr>
          <w:cantSplit/>
        </w:trPr>
        <w:tc>
          <w:tcPr>
            <w:tcW w:type="dxa" w:w="2261"/>
            <w:vAlign w:val="center"/>
            <w:tcMar>
              <w:top w:w="85" w:type="dxa"/>
              <w:bottom w:w="85" w:type="dxa"/>
              <w:left w:w="105" w:type="dxa"/>
              <w:right w:w="105" w:type="dxa"/>
            </w:tcMar>
            <w:shd w:fill="FFFFFF"/>
          </w:tcPr>
          <w:p>
            <w:pPr>
              <w:spacing w:line="250" w:lineRule="auto" w:after="0"/>
            </w:pPr>
            <w:r>
              <w:rPr>
                <w:b w:val="0"/>
                <w:sz w:val="19"/>
              </w:rPr>
              <w:t>AI failure behavior</w:t>
            </w:r>
          </w:p>
        </w:tc>
        <w:tc>
          <w:tcPr>
            <w:tcW w:type="dxa" w:w="7402"/>
            <w:vAlign w:val="center"/>
            <w:tcMar>
              <w:top w:w="85" w:type="dxa"/>
              <w:bottom w:w="85" w:type="dxa"/>
              <w:left w:w="105" w:type="dxa"/>
              <w:right w:w="105" w:type="dxa"/>
            </w:tcMar>
            <w:shd w:fill="FFFFFF"/>
          </w:tcPr>
          <w:p>
            <w:pPr>
              <w:spacing w:line="250" w:lineRule="auto" w:after="0"/>
            </w:pPr>
            <w:r>
              <w:rPr>
                <w:b w:val="0"/>
                <w:sz w:val="19"/>
              </w:rPr>
              <w:t>Missing credentials, exhausted credits, rate limits and invalid output show clear errors without losing saved work.</w:t>
            </w:r>
          </w:p>
        </w:tc>
      </w:tr>
      <w:tr>
        <w:trPr>
          <w:cantSplit/>
        </w:trPr>
        <w:tc>
          <w:tcPr>
            <w:tcW w:type="dxa" w:w="2261"/>
            <w:vAlign w:val="center"/>
            <w:tcMar>
              <w:top w:w="85" w:type="dxa"/>
              <w:bottom w:w="85" w:type="dxa"/>
              <w:left w:w="105" w:type="dxa"/>
              <w:right w:w="105" w:type="dxa"/>
            </w:tcMar>
            <w:shd w:fill="F5F7FA"/>
          </w:tcPr>
          <w:p>
            <w:pPr>
              <w:spacing w:line="250" w:lineRule="auto" w:after="0"/>
            </w:pPr>
            <w:r>
              <w:rPr>
                <w:b w:val="0"/>
                <w:sz w:val="19"/>
              </w:rPr>
              <w:t>Hosted behavior</w:t>
            </w:r>
          </w:p>
        </w:tc>
        <w:tc>
          <w:tcPr>
            <w:tcW w:type="dxa" w:w="7402"/>
            <w:vAlign w:val="center"/>
            <w:tcMar>
              <w:top w:w="85" w:type="dxa"/>
              <w:bottom w:w="85" w:type="dxa"/>
              <w:left w:w="105" w:type="dxa"/>
              <w:right w:w="105" w:type="dxa"/>
            </w:tcMar>
            <w:shd w:fill="F5F7FA"/>
          </w:tcPr>
          <w:p>
            <w:pPr>
              <w:spacing w:line="250" w:lineRule="auto" w:after="0"/>
            </w:pPr>
            <w:r>
              <w:rPr>
                <w:b w:val="0"/>
                <w:sz w:val="19"/>
              </w:rPr>
              <w:t>The same journeys pass on the deployed URL with real account identities.</w:t>
            </w:r>
          </w:p>
        </w:tc>
      </w:tr>
    </w:tbl>
    <w:p>
      <w:pPr>
        <w:spacing w:after="0"/>
      </w:pPr>
      <w:r/>
    </w:p>
    <w:p>
      <w:pPr>
        <w:pStyle w:val="Heading2"/>
      </w:pPr>
      <w:r>
        <w:t>A demonstration that works without AI</w:t>
      </w:r>
    </w:p>
    <w:p>
      <w:pPr>
        <w:spacing w:after="100"/>
        <w:ind w:left="216" w:hanging="216"/>
      </w:pPr>
      <w:r>
        <w:t>1. Sign in locally, complete a profile and show that dashboard completeness changes.</w:t>
      </w:r>
    </w:p>
    <w:p>
      <w:pPr>
        <w:spacing w:after="100"/>
        <w:ind w:left="216" w:hanging="216"/>
      </w:pPr>
      <w:r>
        <w:t>2. Add an application, refresh the page and confirm the application remains.</w:t>
      </w:r>
    </w:p>
    <w:p>
      <w:pPr>
        <w:spacing w:after="100"/>
        <w:ind w:left="216" w:hanging="216"/>
      </w:pPr>
      <w:r>
        <w:t>3. Update its status and add a deadline or interview time.</w:t>
      </w:r>
    </w:p>
    <w:p>
      <w:pPr>
        <w:spacing w:after="100"/>
        <w:ind w:left="216" w:hanging="216"/>
      </w:pPr>
      <w:r>
        <w:t>4. Create a resume manually, save a version and preview its PDF export.</w:t>
      </w:r>
    </w:p>
    <w:p>
      <w:pPr>
        <w:spacing w:after="100"/>
        <w:ind w:left="216" w:hanging="216"/>
      </w:pPr>
      <w:r>
        <w:t>5. Add a project, update a skill and log a coding problem.</w:t>
      </w:r>
    </w:p>
    <w:p>
      <w:pPr>
        <w:spacing w:after="100"/>
        <w:ind w:left="216" w:hanging="216"/>
      </w:pPr>
      <w:r>
        <w:t>6. Open the admin workspace, publish an opportunity and show it in the student feed.</w:t>
      </w:r>
    </w:p>
    <w:p>
      <w:pPr>
        <w:spacing w:after="100"/>
        <w:ind w:left="216" w:hanging="216"/>
      </w:pPr>
      <w:r>
        <w:t>7. Show the AI Coach as implemented integration, explaining that live generation is pending rather than presenting a simulated answer as real AI.</w:t>
      </w:r>
    </w:p>
    <w:p>
      <w:r>
        <w:br w:type="page"/>
      </w:r>
    </w:p>
    <w:p>
      <w:pPr>
        <w:pStyle w:val="Heading1"/>
      </w:pPr>
      <w:r>
        <w:t>9 Running the source and locating the code</w:t>
      </w:r>
    </w:p>
    <w:p>
      <w:pPr>
        <w:pStyle w:val="Heading2"/>
      </w:pPr>
      <w:r>
        <w:t>Start the current application</w:t>
      </w:r>
    </w:p>
    <w:p>
      <w:r>
        <w:t>Extract the source ZIP and open the careerly-source folder in a terminal. Use Node.js 24 for the included test suite and the retained pnpm lockfile. The installed dependencies and local runtime files are intentionally excluded from the handoff.</w:t>
      </w:r>
    </w:p>
    <w:p>
      <w:pPr>
        <w:spacing w:after="120"/>
      </w:pPr>
      <w:r>
        <w:rPr>
          <w:rFonts w:ascii="Consolas" w:hAnsi="Consolas"/>
          <w:sz w:val="17"/>
        </w:rPr>
        <w:t>npm.cmd exec --yes --package=pnpm@11.25.0 -- pnpm install --frozen-lockfile</w:t>
      </w:r>
    </w:p>
    <w:p>
      <w:pPr>
        <w:spacing w:after="120"/>
      </w:pPr>
      <w:r>
        <w:rPr>
          <w:rFonts w:ascii="Consolas" w:hAnsi="Consolas"/>
          <w:sz w:val="17"/>
        </w:rPr>
        <w:t>node scripts/run-framework.mjs build</w:t>
      </w:r>
    </w:p>
    <w:p>
      <w:pPr>
        <w:spacing w:after="120"/>
      </w:pPr>
      <w:r>
        <w:rPr>
          <w:rFonts w:ascii="Consolas" w:hAnsi="Consolas"/>
          <w:sz w:val="17"/>
        </w:rPr>
        <w:t>node scripts/prepare-local.mjs</w:t>
      </w:r>
    </w:p>
    <w:p>
      <w:pPr>
        <w:spacing w:after="120"/>
      </w:pPr>
      <w:r>
        <w:rPr>
          <w:rFonts w:ascii="Consolas" w:hAnsi="Consolas"/>
          <w:sz w:val="17"/>
        </w:rPr>
        <w:t>node scripts/run-framework.mjs dev</w:t>
      </w:r>
    </w:p>
    <w:p>
      <w:r>
        <w:t>Open the Local URL printed by the server, normally http://127.0.0.1:5173/. The local Sign in with ChatGPT link uses a test identity, local_seedy. To show local admin tools, create the ignored .dev.vars file with ADMIN_USER_ID=local_seedy and restart the server. Do not use that test identity in hosted production.</w:t>
      </w:r>
    </w:p>
    <w:p>
      <w:r>
        <w:t>The normal workspace does not require an AI key. Keep the AI setting empty for this handoff if generation is being deferred. Existing private local data, uploaded files and credentials are not included in the source archive. New local installations start with an empty database.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600"/>
        <w:gridCol w:w="6062"/>
      </w:tblGrid>
      <w:tr>
        <w:trPr>
          <w:cantSplit/>
          <w:tblHeader/>
        </w:trPr>
        <w:tc>
          <w:tcPr>
            <w:tcW w:type="dxa" w:w="3600"/>
            <w:vAlign w:val="center"/>
            <w:tcMar>
              <w:top w:w="85" w:type="dxa"/>
              <w:bottom w:w="85" w:type="dxa"/>
              <w:left w:w="105" w:type="dxa"/>
              <w:right w:w="105" w:type="dxa"/>
            </w:tcMar>
            <w:shd w:fill="DCE6F1"/>
          </w:tcPr>
          <w:p>
            <w:pPr>
              <w:spacing w:line="250" w:lineRule="auto" w:after="0"/>
            </w:pPr>
            <w:r>
              <w:rPr>
                <w:b/>
                <w:sz w:val="19"/>
              </w:rPr>
              <w:t>Location</w:t>
            </w:r>
          </w:p>
        </w:tc>
        <w:tc>
          <w:tcPr>
            <w:tcW w:type="dxa" w:w="6062"/>
            <w:vAlign w:val="center"/>
            <w:tcMar>
              <w:top w:w="85" w:type="dxa"/>
              <w:bottom w:w="85" w:type="dxa"/>
              <w:left w:w="105" w:type="dxa"/>
              <w:right w:w="105" w:type="dxa"/>
            </w:tcMar>
            <w:shd w:fill="DCE6F1"/>
          </w:tcPr>
          <w:p>
            <w:pPr>
              <w:spacing w:line="250" w:lineRule="auto" w:after="0"/>
            </w:pPr>
            <w:r>
              <w:rPr>
                <w:b/>
                <w:sz w:val="19"/>
              </w:rPr>
              <w:t>Purpose</w:t>
            </w:r>
          </w:p>
        </w:tc>
      </w:tr>
      <w:tr>
        <w:trPr>
          <w:cantSplit/>
        </w:trPr>
        <w:tc>
          <w:tcPr>
            <w:tcW w:type="dxa" w:w="3600"/>
            <w:vAlign w:val="center"/>
            <w:tcMar>
              <w:top w:w="85" w:type="dxa"/>
              <w:bottom w:w="85" w:type="dxa"/>
              <w:left w:w="105" w:type="dxa"/>
              <w:right w:w="105" w:type="dxa"/>
            </w:tcMar>
            <w:shd w:fill="FFFFFF"/>
          </w:tcPr>
          <w:p>
            <w:pPr>
              <w:spacing w:line="250" w:lineRule="auto" w:after="0"/>
            </w:pPr>
            <w:r>
              <w:rPr>
                <w:b w:val="0"/>
                <w:sz w:val="19"/>
              </w:rPr>
              <w:t>app/workspace.tsx</w:t>
            </w:r>
          </w:p>
        </w:tc>
        <w:tc>
          <w:tcPr>
            <w:tcW w:type="dxa" w:w="6062"/>
            <w:vAlign w:val="center"/>
            <w:tcMar>
              <w:top w:w="85" w:type="dxa"/>
              <w:bottom w:w="85" w:type="dxa"/>
              <w:left w:w="105" w:type="dxa"/>
              <w:right w:w="105" w:type="dxa"/>
            </w:tcMar>
            <w:shd w:fill="FFFFFF"/>
          </w:tcPr>
          <w:p>
            <w:pPr>
              <w:spacing w:line="250" w:lineRule="auto" w:after="0"/>
            </w:pPr>
            <w:r>
              <w:rPr>
                <w:b w:val="0"/>
                <w:sz w:val="19"/>
              </w:rPr>
              <w:t>Student and admin interface</w:t>
            </w:r>
          </w:p>
        </w:tc>
      </w:tr>
      <w:tr>
        <w:trPr>
          <w:cantSplit/>
        </w:trPr>
        <w:tc>
          <w:tcPr>
            <w:tcW w:type="dxa" w:w="3600"/>
            <w:vAlign w:val="center"/>
            <w:tcMar>
              <w:top w:w="85" w:type="dxa"/>
              <w:bottom w:w="85" w:type="dxa"/>
              <w:left w:w="105" w:type="dxa"/>
              <w:right w:w="105" w:type="dxa"/>
            </w:tcMar>
            <w:shd w:fill="F5F7FA"/>
          </w:tcPr>
          <w:p>
            <w:pPr>
              <w:spacing w:line="250" w:lineRule="auto" w:after="0"/>
            </w:pPr>
            <w:r>
              <w:rPr>
                <w:b w:val="0"/>
                <w:sz w:val="19"/>
              </w:rPr>
              <w:t>app/globals.css</w:t>
            </w:r>
          </w:p>
        </w:tc>
        <w:tc>
          <w:tcPr>
            <w:tcW w:type="dxa" w:w="6062"/>
            <w:vAlign w:val="center"/>
            <w:tcMar>
              <w:top w:w="85" w:type="dxa"/>
              <w:bottom w:w="85" w:type="dxa"/>
              <w:left w:w="105" w:type="dxa"/>
              <w:right w:w="105" w:type="dxa"/>
            </w:tcMar>
            <w:shd w:fill="F5F7FA"/>
          </w:tcPr>
          <w:p>
            <w:pPr>
              <w:spacing w:line="250" w:lineRule="auto" w:after="0"/>
            </w:pPr>
            <w:r>
              <w:rPr>
                <w:b w:val="0"/>
                <w:sz w:val="19"/>
              </w:rPr>
              <w:t>Existing visual design and AI panel styling</w:t>
            </w:r>
          </w:p>
        </w:tc>
      </w:tr>
      <w:tr>
        <w:trPr>
          <w:cantSplit/>
        </w:trPr>
        <w:tc>
          <w:tcPr>
            <w:tcW w:type="dxa" w:w="3600"/>
            <w:vAlign w:val="center"/>
            <w:tcMar>
              <w:top w:w="85" w:type="dxa"/>
              <w:bottom w:w="85" w:type="dxa"/>
              <w:left w:w="105" w:type="dxa"/>
              <w:right w:w="105" w:type="dxa"/>
            </w:tcMar>
            <w:shd w:fill="FFFFFF"/>
          </w:tcPr>
          <w:p>
            <w:pPr>
              <w:spacing w:line="250" w:lineRule="auto" w:after="0"/>
            </w:pPr>
            <w:r>
              <w:rPr>
                <w:b w:val="0"/>
                <w:sz w:val="19"/>
              </w:rPr>
              <w:t>app/api/data/route.ts</w:t>
            </w:r>
          </w:p>
        </w:tc>
        <w:tc>
          <w:tcPr>
            <w:tcW w:type="dxa" w:w="6062"/>
            <w:vAlign w:val="center"/>
            <w:tcMar>
              <w:top w:w="85" w:type="dxa"/>
              <w:bottom w:w="85" w:type="dxa"/>
              <w:left w:w="105" w:type="dxa"/>
              <w:right w:w="105" w:type="dxa"/>
            </w:tcMar>
            <w:shd w:fill="FFFFFF"/>
          </w:tcPr>
          <w:p>
            <w:pPr>
              <w:spacing w:line="250" w:lineRule="auto" w:after="0"/>
            </w:pPr>
            <w:r>
              <w:rPr>
                <w:b w:val="0"/>
                <w:sz w:val="19"/>
              </w:rPr>
              <w:t>Saved records and permission checks</w:t>
            </w:r>
          </w:p>
        </w:tc>
      </w:tr>
      <w:tr>
        <w:trPr>
          <w:cantSplit/>
        </w:trPr>
        <w:tc>
          <w:tcPr>
            <w:tcW w:type="dxa" w:w="3600"/>
            <w:vAlign w:val="center"/>
            <w:tcMar>
              <w:top w:w="85" w:type="dxa"/>
              <w:bottom w:w="85" w:type="dxa"/>
              <w:left w:w="105" w:type="dxa"/>
              <w:right w:w="105" w:type="dxa"/>
            </w:tcMar>
            <w:shd w:fill="F5F7FA"/>
          </w:tcPr>
          <w:p>
            <w:pPr>
              <w:spacing w:line="250" w:lineRule="auto" w:after="0"/>
            </w:pPr>
            <w:r>
              <w:rPr>
                <w:b w:val="0"/>
                <w:sz w:val="19"/>
              </w:rPr>
              <w:t>app/api/files/route.ts</w:t>
            </w:r>
          </w:p>
        </w:tc>
        <w:tc>
          <w:tcPr>
            <w:tcW w:type="dxa" w:w="6062"/>
            <w:vAlign w:val="center"/>
            <w:tcMar>
              <w:top w:w="85" w:type="dxa"/>
              <w:bottom w:w="85" w:type="dxa"/>
              <w:left w:w="105" w:type="dxa"/>
              <w:right w:w="105" w:type="dxa"/>
            </w:tcMar>
            <w:shd w:fill="F5F7FA"/>
          </w:tcPr>
          <w:p>
            <w:pPr>
              <w:spacing w:line="250" w:lineRule="auto" w:after="0"/>
            </w:pPr>
            <w:r>
              <w:rPr>
                <w:b w:val="0"/>
                <w:sz w:val="19"/>
              </w:rPr>
              <w:t>Private PDF upload and download</w:t>
            </w:r>
          </w:p>
        </w:tc>
      </w:tr>
      <w:tr>
        <w:trPr>
          <w:cantSplit/>
        </w:trPr>
        <w:tc>
          <w:tcPr>
            <w:tcW w:type="dxa" w:w="3600"/>
            <w:vAlign w:val="center"/>
            <w:tcMar>
              <w:top w:w="85" w:type="dxa"/>
              <w:bottom w:w="85" w:type="dxa"/>
              <w:left w:w="105" w:type="dxa"/>
              <w:right w:w="105" w:type="dxa"/>
            </w:tcMar>
            <w:shd w:fill="FFFFFF"/>
          </w:tcPr>
          <w:p>
            <w:pPr>
              <w:spacing w:line="250" w:lineRule="auto" w:after="0"/>
            </w:pPr>
            <w:r>
              <w:rPr>
                <w:b w:val="0"/>
                <w:sz w:val="19"/>
              </w:rPr>
              <w:t>app/api/ai/route.ts</w:t>
            </w:r>
          </w:p>
        </w:tc>
        <w:tc>
          <w:tcPr>
            <w:tcW w:type="dxa" w:w="6062"/>
            <w:vAlign w:val="center"/>
            <w:tcMar>
              <w:top w:w="85" w:type="dxa"/>
              <w:bottom w:w="85" w:type="dxa"/>
              <w:left w:w="105" w:type="dxa"/>
              <w:right w:w="105" w:type="dxa"/>
            </w:tcMar>
            <w:shd w:fill="FFFFFF"/>
          </w:tcPr>
          <w:p>
            <w:pPr>
              <w:spacing w:line="250" w:lineRule="auto" w:after="0"/>
            </w:pPr>
            <w:r>
              <w:rPr>
                <w:b w:val="0"/>
                <w:sz w:val="19"/>
              </w:rPr>
              <w:t>AI requests, history and request limits</w:t>
            </w:r>
          </w:p>
        </w:tc>
      </w:tr>
      <w:tr>
        <w:trPr>
          <w:cantSplit/>
        </w:trPr>
        <w:tc>
          <w:tcPr>
            <w:tcW w:type="dxa" w:w="3600"/>
            <w:vAlign w:val="center"/>
            <w:tcMar>
              <w:top w:w="85" w:type="dxa"/>
              <w:bottom w:w="85" w:type="dxa"/>
              <w:left w:w="105" w:type="dxa"/>
              <w:right w:w="105" w:type="dxa"/>
            </w:tcMar>
            <w:shd w:fill="F5F7FA"/>
          </w:tcPr>
          <w:p>
            <w:pPr>
              <w:spacing w:line="250" w:lineRule="auto" w:after="0"/>
            </w:pPr>
            <w:r>
              <w:rPr>
                <w:b w:val="0"/>
                <w:sz w:val="19"/>
              </w:rPr>
              <w:t>components/ai-coach.tsx</w:t>
            </w:r>
          </w:p>
        </w:tc>
        <w:tc>
          <w:tcPr>
            <w:tcW w:type="dxa" w:w="6062"/>
            <w:vAlign w:val="center"/>
            <w:tcMar>
              <w:top w:w="85" w:type="dxa"/>
              <w:bottom w:w="85" w:type="dxa"/>
              <w:left w:w="105" w:type="dxa"/>
              <w:right w:w="105" w:type="dxa"/>
            </w:tcMar>
            <w:shd w:fill="F5F7FA"/>
          </w:tcPr>
          <w:p>
            <w:pPr>
              <w:spacing w:line="250" w:lineRule="auto" w:after="0"/>
            </w:pPr>
            <w:r>
              <w:rPr>
                <w:b w:val="0"/>
                <w:sz w:val="19"/>
              </w:rPr>
              <w:t>AI panel and review actions</w:t>
            </w:r>
          </w:p>
        </w:tc>
      </w:tr>
      <w:tr>
        <w:trPr>
          <w:cantSplit/>
        </w:trPr>
        <w:tc>
          <w:tcPr>
            <w:tcW w:type="dxa" w:w="3600"/>
            <w:vAlign w:val="center"/>
            <w:tcMar>
              <w:top w:w="85" w:type="dxa"/>
              <w:bottom w:w="85" w:type="dxa"/>
              <w:left w:w="105" w:type="dxa"/>
              <w:right w:w="105" w:type="dxa"/>
            </w:tcMar>
            <w:shd w:fill="FFFFFF"/>
          </w:tcPr>
          <w:p>
            <w:pPr>
              <w:spacing w:line="250" w:lineRule="auto" w:after="0"/>
            </w:pPr>
            <w:r>
              <w:rPr>
                <w:b w:val="0"/>
                <w:sz w:val="19"/>
              </w:rPr>
              <w:t>lib/careerly-ai.ts</w:t>
            </w:r>
          </w:p>
        </w:tc>
        <w:tc>
          <w:tcPr>
            <w:tcW w:type="dxa" w:w="6062"/>
            <w:vAlign w:val="center"/>
            <w:tcMar>
              <w:top w:w="85" w:type="dxa"/>
              <w:bottom w:w="85" w:type="dxa"/>
              <w:left w:w="105" w:type="dxa"/>
              <w:right w:w="105" w:type="dxa"/>
            </w:tcMar>
            <w:shd w:fill="FFFFFF"/>
          </w:tcPr>
          <w:p>
            <w:pPr>
              <w:spacing w:line="250" w:lineRule="auto" w:after="0"/>
            </w:pPr>
            <w:r>
              <w:rPr>
                <w:b w:val="0"/>
                <w:sz w:val="19"/>
              </w:rPr>
              <w:t>Instructions, context and output validation</w:t>
            </w:r>
          </w:p>
        </w:tc>
      </w:tr>
      <w:tr>
        <w:trPr>
          <w:cantSplit/>
        </w:trPr>
        <w:tc>
          <w:tcPr>
            <w:tcW w:type="dxa" w:w="3600"/>
            <w:vAlign w:val="center"/>
            <w:tcMar>
              <w:top w:w="85" w:type="dxa"/>
              <w:bottom w:w="85" w:type="dxa"/>
              <w:left w:w="105" w:type="dxa"/>
              <w:right w:w="105" w:type="dxa"/>
            </w:tcMar>
            <w:shd w:fill="F5F7FA"/>
          </w:tcPr>
          <w:p>
            <w:pPr>
              <w:spacing w:line="250" w:lineRule="auto" w:after="0"/>
            </w:pPr>
            <w:r>
              <w:rPr>
                <w:b w:val="0"/>
                <w:sz w:val="19"/>
              </w:rPr>
              <w:t>db/schema.ts and drizzle</w:t>
            </w:r>
          </w:p>
        </w:tc>
        <w:tc>
          <w:tcPr>
            <w:tcW w:type="dxa" w:w="6062"/>
            <w:vAlign w:val="center"/>
            <w:tcMar>
              <w:top w:w="85" w:type="dxa"/>
              <w:bottom w:w="85" w:type="dxa"/>
              <w:left w:w="105" w:type="dxa"/>
              <w:right w:w="105" w:type="dxa"/>
            </w:tcMar>
            <w:shd w:fill="F5F7FA"/>
          </w:tcPr>
          <w:p>
            <w:pPr>
              <w:spacing w:line="250" w:lineRule="auto" w:after="0"/>
            </w:pPr>
            <w:r>
              <w:rPr>
                <w:b w:val="0"/>
                <w:sz w:val="19"/>
              </w:rPr>
              <w:t>Database structure and migrations</w:t>
            </w:r>
          </w:p>
        </w:tc>
      </w:tr>
      <w:tr>
        <w:trPr>
          <w:cantSplit/>
        </w:trPr>
        <w:tc>
          <w:tcPr>
            <w:tcW w:type="dxa" w:w="3600"/>
            <w:vAlign w:val="center"/>
            <w:tcMar>
              <w:top w:w="85" w:type="dxa"/>
              <w:bottom w:w="85" w:type="dxa"/>
              <w:left w:w="105" w:type="dxa"/>
              <w:right w:w="105" w:type="dxa"/>
            </w:tcMar>
            <w:shd w:fill="FFFFFF"/>
          </w:tcPr>
          <w:p>
            <w:pPr>
              <w:spacing w:line="250" w:lineRule="auto" w:after="0"/>
            </w:pPr>
            <w:r>
              <w:rPr>
                <w:b w:val="0"/>
                <w:sz w:val="19"/>
              </w:rPr>
              <w:t>scripts/test-careerly.mjs</w:t>
            </w:r>
          </w:p>
        </w:tc>
        <w:tc>
          <w:tcPr>
            <w:tcW w:type="dxa" w:w="6062"/>
            <w:vAlign w:val="center"/>
            <w:tcMar>
              <w:top w:w="85" w:type="dxa"/>
              <w:bottom w:w="85" w:type="dxa"/>
              <w:left w:w="105" w:type="dxa"/>
              <w:right w:w="105" w:type="dxa"/>
            </w:tcMar>
            <w:shd w:fill="FFFFFF"/>
          </w:tcPr>
          <w:p>
            <w:pPr>
              <w:spacing w:line="250" w:lineRule="auto" w:after="0"/>
            </w:pPr>
            <w:r>
              <w:rPr>
                <w:b w:val="0"/>
                <w:sz w:val="19"/>
              </w:rPr>
              <w:t>Isolated backend verification suite</w:t>
            </w:r>
          </w:p>
        </w:tc>
      </w:tr>
    </w:tbl>
    <w:p>
      <w:pPr>
        <w:spacing w:after="0"/>
      </w:pPr>
      <w:r/>
    </w:p>
    <w:p>
      <w:pPr>
        <w:pStyle w:val="Heading2"/>
      </w:pPr>
      <w:r>
        <w:t>Implementation references</w:t>
      </w:r>
    </w:p>
    <w:p>
      <w:r>
        <w:t>OpenAI Responses and text generation</w:t>
        <w:br/>
        <w:t>https://developers.openai.com/api/docs/guides/text</w:t>
        <w:br/>
        <w:t>OpenAI Structured Outputs</w:t>
        <w:br/>
        <w:t>https://developers.openai.com/api/docs/guides/structured-outputs</w:t>
        <w:br/>
        <w:t>OpenAI API error codes</w:t>
        <w:br/>
        <w:t>https://developers.openai.com/api/docs/guides/error-codes</w:t>
      </w:r>
    </w:p>
    <w:sectPr w:rsidR="00FC693F" w:rsidRPr="0006063C" w:rsidSect="00034616">
      <w:footerReference w:type="default" r:id="rId9"/>
      <w:pgSz w:w="11909" w:h="16834"/>
      <w:pgMar w:top="1037" w:right="1123" w:bottom="1008" w:left="1123"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Careerly project guide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4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Careerly Project Overview and Development Guide</dc:title>
  <dc:subject>Current functions and development plan for the student career management project</dc:subject>
  <dc:creator/>
  <cp:keywords>Careerly, software engineering, student careers, dynamic website, AI</cp:keywords>
  <dc:description>generated by python-docx</dc:description>
  <cp:lastModifiedBy/>
  <cp:revision>1</cp:revision>
  <dcterms:created xsi:type="dcterms:W3CDTF">2013-12-23T23:15:00Z</dcterms:created>
  <dcterms:modified xsi:type="dcterms:W3CDTF">2013-12-23T23:15:00Z</dcterms:modified>
  <cp:category/>
</cp:coreProperties>
</file>