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37D7" w14:textId="77777777" w:rsidR="005B0992" w:rsidRDefault="005B0992" w:rsidP="001C0EF5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0992" w14:paraId="4E79218D" w14:textId="77777777" w:rsidTr="005B0992">
        <w:trPr>
          <w:trHeight w:val="581"/>
        </w:trPr>
        <w:tc>
          <w:tcPr>
            <w:tcW w:w="4508" w:type="dxa"/>
          </w:tcPr>
          <w:p w14:paraId="06321D16" w14:textId="0DE45769" w:rsidR="005B0992" w:rsidRPr="005B0992" w:rsidRDefault="005B0992" w:rsidP="001C0EF5">
            <w:pPr>
              <w:jc w:val="center"/>
              <w:rPr>
                <w:rFonts w:ascii="Arial Black" w:hAnsi="Arial Black"/>
                <w:b/>
                <w:bCs/>
                <w:sz w:val="18"/>
                <w:szCs w:val="18"/>
              </w:rPr>
            </w:pPr>
            <w:r w:rsidRPr="005B0992">
              <w:rPr>
                <w:rFonts w:ascii="Arial Black" w:hAnsi="Arial Black"/>
                <w:b/>
                <w:bCs/>
                <w:sz w:val="18"/>
                <w:szCs w:val="18"/>
              </w:rPr>
              <w:t>TEAM ID</w:t>
            </w:r>
          </w:p>
        </w:tc>
        <w:tc>
          <w:tcPr>
            <w:tcW w:w="4508" w:type="dxa"/>
          </w:tcPr>
          <w:p w14:paraId="4B928159" w14:textId="4A76D30B" w:rsidR="005B0992" w:rsidRPr="005B0992" w:rsidRDefault="005B0992" w:rsidP="001C0EF5">
            <w:pPr>
              <w:jc w:val="center"/>
              <w:rPr>
                <w:sz w:val="28"/>
                <w:szCs w:val="28"/>
              </w:rPr>
            </w:pPr>
            <w:r w:rsidRPr="005B0992">
              <w:rPr>
                <w:sz w:val="28"/>
                <w:szCs w:val="28"/>
              </w:rPr>
              <w:t>MCA</w:t>
            </w:r>
          </w:p>
        </w:tc>
      </w:tr>
      <w:tr w:rsidR="005B0992" w14:paraId="5D2E149C" w14:textId="77777777" w:rsidTr="005B0992">
        <w:tc>
          <w:tcPr>
            <w:tcW w:w="4508" w:type="dxa"/>
          </w:tcPr>
          <w:p w14:paraId="1808FF7B" w14:textId="2491DCAC" w:rsidR="005B0992" w:rsidRPr="005B0992" w:rsidRDefault="005B0992" w:rsidP="001C0EF5">
            <w:pPr>
              <w:jc w:val="center"/>
              <w:rPr>
                <w:rFonts w:ascii="Arial Black" w:hAnsi="Arial Black"/>
                <w:b/>
                <w:bCs/>
                <w:sz w:val="18"/>
                <w:szCs w:val="18"/>
              </w:rPr>
            </w:pPr>
            <w:r w:rsidRPr="005B0992">
              <w:rPr>
                <w:rFonts w:ascii="Arial Black" w:hAnsi="Arial Black"/>
                <w:b/>
                <w:bCs/>
                <w:sz w:val="18"/>
                <w:szCs w:val="18"/>
              </w:rPr>
              <w:t>PROJECT TITLE</w:t>
            </w:r>
          </w:p>
        </w:tc>
        <w:tc>
          <w:tcPr>
            <w:tcW w:w="4508" w:type="dxa"/>
          </w:tcPr>
          <w:p w14:paraId="2C3DE2AF" w14:textId="1D91E30D" w:rsidR="005B0992" w:rsidRDefault="005B0992" w:rsidP="005B0992">
            <w:pPr>
              <w:rPr>
                <w:rFonts w:ascii="Arial Rounded MT Bold" w:hAnsi="Arial Rounded MT Bold"/>
                <w:b/>
                <w:bCs/>
                <w:sz w:val="40"/>
                <w:szCs w:val="40"/>
              </w:rPr>
            </w:pPr>
            <w:r>
              <w:t>Smartphone Usage, Digital Addiction&amp; Well-Being Analytics</w:t>
            </w:r>
          </w:p>
        </w:tc>
      </w:tr>
      <w:tr w:rsidR="005B0992" w14:paraId="5E413B8E" w14:textId="77777777" w:rsidTr="005B0992">
        <w:trPr>
          <w:trHeight w:val="622"/>
        </w:trPr>
        <w:tc>
          <w:tcPr>
            <w:tcW w:w="4508" w:type="dxa"/>
          </w:tcPr>
          <w:p w14:paraId="4BD997FC" w14:textId="258F8D9F" w:rsidR="005B0992" w:rsidRPr="005B0992" w:rsidRDefault="005B0992" w:rsidP="001C0EF5">
            <w:pPr>
              <w:jc w:val="center"/>
              <w:rPr>
                <w:rFonts w:ascii="Arial Black" w:hAnsi="Arial Black"/>
                <w:b/>
                <w:bCs/>
                <w:sz w:val="18"/>
                <w:szCs w:val="18"/>
              </w:rPr>
            </w:pPr>
            <w:r w:rsidRPr="005B0992">
              <w:rPr>
                <w:rFonts w:ascii="Arial Black" w:hAnsi="Arial Black"/>
                <w:b/>
                <w:bCs/>
                <w:sz w:val="18"/>
                <w:szCs w:val="18"/>
              </w:rPr>
              <w:t>MAXIMUM MARKS</w:t>
            </w:r>
          </w:p>
        </w:tc>
        <w:tc>
          <w:tcPr>
            <w:tcW w:w="4508" w:type="dxa"/>
          </w:tcPr>
          <w:p w14:paraId="75A88D4A" w14:textId="5F6509DC" w:rsidR="005B0992" w:rsidRPr="005B0992" w:rsidRDefault="005B0992" w:rsidP="001C0EF5">
            <w:pPr>
              <w:jc w:val="center"/>
              <w:rPr>
                <w:b/>
                <w:bCs/>
                <w:sz w:val="22"/>
                <w:szCs w:val="22"/>
              </w:rPr>
            </w:pPr>
            <w:r w:rsidRPr="005B0992">
              <w:rPr>
                <w:b/>
                <w:bCs/>
                <w:sz w:val="22"/>
                <w:szCs w:val="22"/>
              </w:rPr>
              <w:t>5</w:t>
            </w:r>
            <w:r>
              <w:rPr>
                <w:b/>
                <w:bCs/>
                <w:sz w:val="22"/>
                <w:szCs w:val="22"/>
              </w:rPr>
              <w:t xml:space="preserve"> marks</w:t>
            </w:r>
          </w:p>
        </w:tc>
      </w:tr>
    </w:tbl>
    <w:p w14:paraId="45E3CB86" w14:textId="77777777" w:rsidR="005B0992" w:rsidRDefault="005B0992" w:rsidP="001C0EF5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</w:p>
    <w:p w14:paraId="5AA8FE8C" w14:textId="203A3201" w:rsidR="005B0992" w:rsidRDefault="00697F4C" w:rsidP="005B0992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  <w:r w:rsidRPr="00697F4C">
        <w:rPr>
          <w:rFonts w:ascii="Arial Rounded MT Bold" w:hAnsi="Arial Rounded MT Bold"/>
          <w:b/>
          <w:bCs/>
          <w:sz w:val="40"/>
          <w:szCs w:val="40"/>
        </w:rPr>
        <w:t>Dashboard Design</w:t>
      </w:r>
    </w:p>
    <w:p w14:paraId="2841C79D" w14:textId="066133A1" w:rsidR="00697F4C" w:rsidRPr="00524BF4" w:rsidRDefault="00697F4C" w:rsidP="001C0EF5">
      <w:pPr>
        <w:rPr>
          <w:rFonts w:ascii="Bell MT" w:hAnsi="Bell MT"/>
          <w:b/>
          <w:bCs/>
          <w:sz w:val="40"/>
          <w:szCs w:val="40"/>
        </w:rPr>
      </w:pPr>
      <w:r w:rsidRPr="00524BF4">
        <w:rPr>
          <w:rFonts w:ascii="Bell MT" w:hAnsi="Bell MT"/>
          <w:sz w:val="28"/>
          <w:szCs w:val="28"/>
        </w:rPr>
        <w:t>Creating an effective dashboard involves thoughtful design to ensure that the</w:t>
      </w:r>
      <w:r w:rsidR="001C0EF5" w:rsidRPr="00524BF4">
        <w:rPr>
          <w:rFonts w:ascii="Bell MT" w:hAnsi="Bell MT"/>
          <w:sz w:val="28"/>
          <w:szCs w:val="28"/>
        </w:rPr>
        <w:t xml:space="preserve"> </w:t>
      </w:r>
      <w:r w:rsidRPr="00524BF4">
        <w:rPr>
          <w:rFonts w:ascii="Bell MT" w:hAnsi="Bell MT"/>
          <w:sz w:val="28"/>
          <w:szCs w:val="28"/>
        </w:rPr>
        <w:t>presented information is clear, relevant, and easily understandable for the intended audience. For the Smartphone Usage, Digital Addiction &amp; Well-Being Analytics project, the dashboard presents smartphone usage, addiction, and well-being measures in an interactive and visually understandable format.</w:t>
      </w:r>
    </w:p>
    <w:p w14:paraId="48CBCBD6" w14:textId="77777777" w:rsidR="00697F4C" w:rsidRPr="00697F4C" w:rsidRDefault="00697F4C" w:rsidP="00697F4C">
      <w:pPr>
        <w:rPr>
          <w:rFonts w:ascii="Bell MT" w:hAnsi="Bell MT"/>
          <w:sz w:val="32"/>
          <w:szCs w:val="32"/>
        </w:rPr>
      </w:pPr>
      <w:r w:rsidRPr="00697F4C">
        <w:rPr>
          <w:rFonts w:ascii="Bell MT" w:hAnsi="Bell MT"/>
          <w:b/>
          <w:bCs/>
          <w:sz w:val="32"/>
          <w:szCs w:val="32"/>
        </w:rPr>
        <w:t>Activity 1: Interactive and visually appealing dashboards</w:t>
      </w:r>
    </w:p>
    <w:p w14:paraId="6B414E69" w14:textId="436A0828" w:rsidR="005B0992" w:rsidRDefault="00697F4C" w:rsidP="00697F4C">
      <w:pPr>
        <w:rPr>
          <w:rFonts w:ascii="Bell MT" w:hAnsi="Bell MT"/>
          <w:sz w:val="28"/>
          <w:szCs w:val="28"/>
        </w:rPr>
      </w:pPr>
      <w:r w:rsidRPr="00697F4C">
        <w:rPr>
          <w:rFonts w:ascii="Bell MT" w:hAnsi="Bell MT"/>
          <w:sz w:val="28"/>
          <w:szCs w:val="28"/>
        </w:rPr>
        <w:t>The dashboard is designed using Power BI to present smartphone usage and digital well-being information through KPI cards, bar charts, donut/pie charts, slicers, and analytical visuals. The design focuses on the following principles:</w:t>
      </w:r>
    </w:p>
    <w:p w14:paraId="20BCE309" w14:textId="77777777" w:rsidR="00EF4CE7" w:rsidRDefault="00EF4CE7" w:rsidP="00D246C7">
      <w:pPr>
        <w:pStyle w:val="ListParagraph"/>
        <w:numPr>
          <w:ilvl w:val="0"/>
          <w:numId w:val="3"/>
        </w:numPr>
        <w:rPr>
          <w:rFonts w:ascii="Bell MT" w:hAnsi="Bell MT"/>
          <w:sz w:val="28"/>
          <w:szCs w:val="28"/>
        </w:rPr>
      </w:pPr>
      <w:r w:rsidRPr="00EF4CE7">
        <w:rPr>
          <w:rFonts w:ascii="Bell MT" w:hAnsi="Bell MT"/>
          <w:sz w:val="28"/>
          <w:szCs w:val="28"/>
        </w:rPr>
        <w:t>Clear and Intuitive Layout</w:t>
      </w:r>
    </w:p>
    <w:p w14:paraId="168ACABB" w14:textId="77777777" w:rsidR="00EF4CE7" w:rsidRDefault="00EF4CE7" w:rsidP="00EF4CE7">
      <w:pPr>
        <w:pStyle w:val="ListParagraph"/>
        <w:numPr>
          <w:ilvl w:val="0"/>
          <w:numId w:val="3"/>
        </w:numPr>
        <w:rPr>
          <w:rFonts w:ascii="Bell MT" w:hAnsi="Bell MT"/>
          <w:sz w:val="28"/>
          <w:szCs w:val="28"/>
        </w:rPr>
      </w:pPr>
      <w:r w:rsidRPr="00EF4CE7">
        <w:rPr>
          <w:rFonts w:ascii="Bell MT" w:hAnsi="Bell MT"/>
          <w:sz w:val="28"/>
          <w:szCs w:val="28"/>
        </w:rPr>
        <w:t>Appropriate Visualizations</w:t>
      </w:r>
    </w:p>
    <w:p w14:paraId="70129C1B" w14:textId="77777777" w:rsidR="00EF4CE7" w:rsidRDefault="00EF4CE7" w:rsidP="00EF4CE7">
      <w:pPr>
        <w:pStyle w:val="ListParagraph"/>
        <w:numPr>
          <w:ilvl w:val="0"/>
          <w:numId w:val="3"/>
        </w:numPr>
        <w:rPr>
          <w:rFonts w:ascii="Bell MT" w:hAnsi="Bell MT"/>
          <w:sz w:val="28"/>
          <w:szCs w:val="28"/>
        </w:rPr>
      </w:pPr>
      <w:r w:rsidRPr="00EF4CE7">
        <w:rPr>
          <w:rFonts w:ascii="Bell MT" w:hAnsi="Bell MT"/>
          <w:sz w:val="28"/>
          <w:szCs w:val="28"/>
        </w:rPr>
        <w:t>Colour and Theming</w:t>
      </w:r>
    </w:p>
    <w:p w14:paraId="628B95A4" w14:textId="77777777" w:rsidR="00EF4CE7" w:rsidRDefault="00EF4CE7" w:rsidP="00EF4CE7">
      <w:pPr>
        <w:pStyle w:val="ListParagraph"/>
        <w:numPr>
          <w:ilvl w:val="0"/>
          <w:numId w:val="3"/>
        </w:numPr>
        <w:rPr>
          <w:rFonts w:ascii="Bell MT" w:hAnsi="Bell MT"/>
          <w:sz w:val="28"/>
          <w:szCs w:val="28"/>
        </w:rPr>
      </w:pPr>
      <w:r w:rsidRPr="00EF4CE7">
        <w:rPr>
          <w:rFonts w:ascii="Bell MT" w:hAnsi="Bell MT"/>
          <w:sz w:val="28"/>
          <w:szCs w:val="28"/>
        </w:rPr>
        <w:t>Interactive Filters and Slicers</w:t>
      </w:r>
    </w:p>
    <w:p w14:paraId="531F1F90" w14:textId="77777777" w:rsidR="00EF4CE7" w:rsidRDefault="00EF4CE7" w:rsidP="00EF4CE7">
      <w:pPr>
        <w:pStyle w:val="ListParagraph"/>
        <w:numPr>
          <w:ilvl w:val="0"/>
          <w:numId w:val="3"/>
        </w:numPr>
        <w:rPr>
          <w:rFonts w:ascii="Bell MT" w:hAnsi="Bell MT"/>
          <w:sz w:val="28"/>
          <w:szCs w:val="28"/>
        </w:rPr>
      </w:pPr>
      <w:r w:rsidRPr="00EF4CE7">
        <w:rPr>
          <w:rFonts w:ascii="Bell MT" w:hAnsi="Bell MT"/>
          <w:sz w:val="28"/>
          <w:szCs w:val="28"/>
        </w:rPr>
        <w:t>Key Influencers</w:t>
      </w:r>
    </w:p>
    <w:p w14:paraId="6BAA487E" w14:textId="24C8FE74" w:rsidR="005B0992" w:rsidRDefault="005B0992" w:rsidP="00EF4CE7">
      <w:pPr>
        <w:pStyle w:val="ListParagraph"/>
        <w:numPr>
          <w:ilvl w:val="0"/>
          <w:numId w:val="3"/>
        </w:numPr>
        <w:rPr>
          <w:rFonts w:ascii="Bell MT" w:hAnsi="Bell MT"/>
          <w:sz w:val="28"/>
          <w:szCs w:val="28"/>
        </w:rPr>
      </w:pPr>
      <w:r w:rsidRPr="00EF4CE7">
        <w:rPr>
          <w:rFonts w:ascii="Bell MT" w:hAnsi="Bell MT"/>
          <w:sz w:val="28"/>
          <w:szCs w:val="28"/>
        </w:rPr>
        <w:t>Decomposition Tree</w:t>
      </w:r>
      <w:r w:rsidRPr="00E41F4F">
        <w:rPr>
          <w:rFonts w:ascii="Bell MT" w:hAnsi="Bell MT"/>
          <w:sz w:val="28"/>
          <w:szCs w:val="28"/>
        </w:rPr>
        <w:t xml:space="preserve">    </w:t>
      </w:r>
      <w:r w:rsidRPr="00E41F4F">
        <w:rPr>
          <w:rFonts w:ascii="Bell MT" w:hAnsi="Bell MT"/>
          <w:sz w:val="28"/>
          <w:szCs w:val="28"/>
        </w:rPr>
        <w:br/>
      </w:r>
    </w:p>
    <w:p w14:paraId="3E767207" w14:textId="1720C26A" w:rsidR="00EF4CE7" w:rsidRDefault="00EF4CE7" w:rsidP="005B0992">
      <w:pPr>
        <w:pStyle w:val="ListParagraph"/>
        <w:ind w:left="360"/>
        <w:rPr>
          <w:rFonts w:ascii="Bell MT" w:hAnsi="Bell MT"/>
          <w:sz w:val="28"/>
          <w:szCs w:val="28"/>
        </w:rPr>
      </w:pPr>
      <w:r w:rsidRPr="00E41F4F">
        <w:rPr>
          <w:rFonts w:ascii="Bell MT" w:hAnsi="Bell MT"/>
          <w:sz w:val="28"/>
          <w:szCs w:val="28"/>
        </w:rPr>
        <w:lastRenderedPageBreak/>
        <w:br/>
      </w:r>
      <w:r w:rsidR="00455100">
        <w:rPr>
          <w:rFonts w:ascii="Bell MT" w:hAnsi="Bell MT"/>
          <w:noProof/>
          <w:sz w:val="28"/>
          <w:szCs w:val="28"/>
        </w:rPr>
        <w:drawing>
          <wp:inline distT="0" distB="0" distL="0" distR="0" wp14:anchorId="21A91A78" wp14:editId="38711F27">
            <wp:extent cx="6191250" cy="4229100"/>
            <wp:effectExtent l="0" t="0" r="0" b="0"/>
            <wp:docPr id="162293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31289" name="Picture 1622931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67C8" w14:textId="77777777" w:rsidR="00D246C7" w:rsidRDefault="00D246C7" w:rsidP="00777B3C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Arial Rounded MT Bold" w:hAnsi="Arial Rounded MT Bold" w:cs="Calibri"/>
          <w:b/>
          <w:bCs/>
          <w:color w:val="000000"/>
          <w:sz w:val="32"/>
          <w:szCs w:val="32"/>
        </w:rPr>
      </w:pPr>
      <w:r w:rsidRPr="00777B3C">
        <w:rPr>
          <w:rFonts w:ascii="Arial Rounded MT Bold" w:hAnsi="Arial Rounded MT Bold" w:cs="Calibri"/>
          <w:b/>
          <w:bCs/>
          <w:color w:val="000000"/>
          <w:sz w:val="32"/>
          <w:szCs w:val="32"/>
        </w:rPr>
        <w:t>Major Outcomes from the Smartphone Usage, Digital Addiction &amp; Well-Being Dashboard:</w:t>
      </w:r>
    </w:p>
    <w:p w14:paraId="7FF18501" w14:textId="77777777" w:rsidR="00777B3C" w:rsidRPr="002368E2" w:rsidRDefault="00777B3C" w:rsidP="00777B3C">
      <w:pPr>
        <w:pStyle w:val="NormalWeb"/>
        <w:shd w:val="clear" w:color="auto" w:fill="FFFFFF"/>
        <w:spacing w:before="0" w:beforeAutospacing="0" w:after="0" w:afterAutospacing="0"/>
        <w:ind w:left="1080"/>
        <w:rPr>
          <w:rFonts w:ascii="Arial Rounded MT Bold" w:hAnsi="Arial Rounded MT Bold" w:cs="Calibri"/>
          <w:b/>
          <w:bCs/>
          <w:color w:val="000000"/>
        </w:rPr>
      </w:pPr>
    </w:p>
    <w:p w14:paraId="134E3149" w14:textId="21FCB166" w:rsidR="00D246C7" w:rsidRPr="002368E2" w:rsidRDefault="00D246C7" w:rsidP="00D246C7">
      <w:pPr>
        <w:pStyle w:val="artifact-docx-previewlistnumber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 w:rsidRPr="002368E2">
        <w:rPr>
          <w:rFonts w:ascii="Arial" w:hAnsi="Arial" w:cs="Arial"/>
          <w:color w:val="000000"/>
        </w:rPr>
        <w:t>Total Users: The dashboard records 7,500 users, providing the overall user population analyzed in the project.</w:t>
      </w:r>
    </w:p>
    <w:p w14:paraId="53013E16" w14:textId="77777777" w:rsidR="00777B3C" w:rsidRPr="002368E2" w:rsidRDefault="00777B3C" w:rsidP="00777B3C">
      <w:pPr>
        <w:pStyle w:val="artifact-docx-previewlistnumber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000000"/>
        </w:rPr>
      </w:pPr>
    </w:p>
    <w:p w14:paraId="39C577E4" w14:textId="502D86D0" w:rsidR="00D246C7" w:rsidRPr="002368E2" w:rsidRDefault="00D246C7" w:rsidP="00D246C7">
      <w:pPr>
        <w:pStyle w:val="artifact-docx-previewlistnumber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 w:rsidRPr="002368E2">
        <w:rPr>
          <w:rFonts w:ascii="Arial" w:hAnsi="Arial" w:cs="Arial"/>
          <w:color w:val="000000"/>
        </w:rPr>
        <w:t>Weekend Screen Time: The average weekend screen time is 9.24 hours, indicating substantial smartphone usage during weekends in the analyzed dataset.</w:t>
      </w:r>
    </w:p>
    <w:p w14:paraId="31D9F2ED" w14:textId="77777777" w:rsidR="00777B3C" w:rsidRPr="002368E2" w:rsidRDefault="00777B3C" w:rsidP="00777B3C">
      <w:pPr>
        <w:pStyle w:val="artifact-docx-previewlistnumber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67952C69" w14:textId="77777777" w:rsidR="00D246C7" w:rsidRPr="002368E2" w:rsidRDefault="00D246C7" w:rsidP="00D246C7">
      <w:pPr>
        <w:pStyle w:val="artifact-docx-previewlistnumber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 w:rsidRPr="002368E2">
        <w:rPr>
          <w:rFonts w:ascii="Arial" w:hAnsi="Arial" w:cs="Arial"/>
          <w:color w:val="000000"/>
        </w:rPr>
        <w:t>Sleep Duration: The overall average sleep duration shown on the dashboard is 6.74 hours.</w:t>
      </w:r>
    </w:p>
    <w:p w14:paraId="7655D1EE" w14:textId="77777777" w:rsidR="00777B3C" w:rsidRPr="002368E2" w:rsidRDefault="00777B3C" w:rsidP="00777B3C">
      <w:pPr>
        <w:pStyle w:val="artifact-docx-previewlistnumber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60D59607" w14:textId="67E522B8" w:rsidR="00D246C7" w:rsidRPr="002368E2" w:rsidRDefault="00D246C7" w:rsidP="00D246C7">
      <w:pPr>
        <w:pStyle w:val="artifact-docx-previewlistnumber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 w:rsidRPr="002368E2">
        <w:rPr>
          <w:rFonts w:ascii="Arial" w:hAnsi="Arial" w:cs="Arial"/>
          <w:color w:val="000000"/>
        </w:rPr>
        <w:t>Addiction-Level Distribution: The dashboard shows 2.87</w:t>
      </w:r>
      <w:r w:rsidR="00777B3C" w:rsidRPr="002368E2">
        <w:rPr>
          <w:rFonts w:ascii="Arial" w:hAnsi="Arial" w:cs="Arial"/>
          <w:color w:val="000000"/>
        </w:rPr>
        <w:t>K</w:t>
      </w:r>
      <w:r w:rsidRPr="002368E2">
        <w:rPr>
          <w:rFonts w:ascii="Arial" w:hAnsi="Arial" w:cs="Arial"/>
          <w:color w:val="000000"/>
        </w:rPr>
        <w:t xml:space="preserve"> users in the Moderate addiction category (38.32%), 2.43K in Severe (32.45%), 1.37K in Mild (18.31%), and 0.82K in None (10.92%).</w:t>
      </w:r>
    </w:p>
    <w:p w14:paraId="2100CE6D" w14:textId="77777777" w:rsidR="00777B3C" w:rsidRPr="002368E2" w:rsidRDefault="00777B3C" w:rsidP="00777B3C">
      <w:pPr>
        <w:pStyle w:val="artifact-docx-previewlistnumber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7CE97B3B" w14:textId="17B14D47" w:rsidR="00D246C7" w:rsidRPr="002368E2" w:rsidRDefault="00D246C7" w:rsidP="00D246C7">
      <w:pPr>
        <w:pStyle w:val="artifact-docx-previewlistnumber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 w:rsidRPr="002368E2">
        <w:rPr>
          <w:rFonts w:ascii="Arial" w:hAnsi="Arial" w:cs="Arial"/>
          <w:color w:val="000000"/>
        </w:rPr>
        <w:t>Age-Group Distribution: The dashboard shows approximately 3.69K users aged 20–29 (49.23%), 2.57K aged 30–39 (34.29%), and 1.24K under 20 (16.53%).</w:t>
      </w:r>
    </w:p>
    <w:p w14:paraId="54548427" w14:textId="77777777" w:rsidR="00777B3C" w:rsidRPr="002368E2" w:rsidRDefault="00777B3C" w:rsidP="00777B3C">
      <w:pPr>
        <w:pStyle w:val="artifact-docx-previewlistnumber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24298DD5" w14:textId="5F3659F5" w:rsidR="00D246C7" w:rsidRPr="002368E2" w:rsidRDefault="00D246C7" w:rsidP="00D246C7">
      <w:pPr>
        <w:pStyle w:val="artifact-docx-previewlistnumber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 w:rsidRPr="002368E2">
        <w:rPr>
          <w:rFonts w:ascii="Arial" w:hAnsi="Arial" w:cs="Arial"/>
          <w:color w:val="000000"/>
        </w:rPr>
        <w:t>Screen Time by Gender: Average daily screen time is approximately 7.6 hours for Male, 7.5 hours for Other, and 7.4 hours for Female users.</w:t>
      </w:r>
    </w:p>
    <w:p w14:paraId="01E67F03" w14:textId="77777777" w:rsidR="00777B3C" w:rsidRPr="002368E2" w:rsidRDefault="00777B3C" w:rsidP="00777B3C">
      <w:pPr>
        <w:pStyle w:val="artifact-docx-previewlistnumber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6932E08B" w14:textId="225C4535" w:rsidR="00D246C7" w:rsidRPr="002368E2" w:rsidRDefault="00D246C7" w:rsidP="00D246C7">
      <w:pPr>
        <w:pStyle w:val="artifact-docx-previewlistnumber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 w:rsidRPr="002368E2">
        <w:rPr>
          <w:rFonts w:ascii="Arial" w:hAnsi="Arial" w:cs="Arial"/>
          <w:color w:val="000000"/>
        </w:rPr>
        <w:t>Weekend Screen Time by Addiction Status: The dashboard shows approximately 10.2 hours for Addicted users and approximately 7.0 hours for Not addicted users.</w:t>
      </w:r>
    </w:p>
    <w:p w14:paraId="093A9FFD" w14:textId="77777777" w:rsidR="00D246C7" w:rsidRPr="002368E2" w:rsidRDefault="00D246C7" w:rsidP="00D246C7">
      <w:pPr>
        <w:pStyle w:val="ListParagraph"/>
        <w:ind w:left="360"/>
        <w:rPr>
          <w:rFonts w:ascii="Bell MT" w:hAnsi="Bell MT"/>
        </w:rPr>
      </w:pPr>
    </w:p>
    <w:sectPr w:rsidR="00D246C7" w:rsidRPr="00236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91D"/>
    <w:multiLevelType w:val="hybridMultilevel"/>
    <w:tmpl w:val="890272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E00E40"/>
    <w:multiLevelType w:val="hybridMultilevel"/>
    <w:tmpl w:val="8F52BA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236745"/>
    <w:multiLevelType w:val="hybridMultilevel"/>
    <w:tmpl w:val="A39663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4B369E"/>
    <w:multiLevelType w:val="hybridMultilevel"/>
    <w:tmpl w:val="2250CD8A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7DC83459"/>
    <w:multiLevelType w:val="hybridMultilevel"/>
    <w:tmpl w:val="F8F0941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46378361">
    <w:abstractNumId w:val="2"/>
  </w:num>
  <w:num w:numId="2" w16cid:durableId="1200170425">
    <w:abstractNumId w:val="3"/>
  </w:num>
  <w:num w:numId="3" w16cid:durableId="1227301195">
    <w:abstractNumId w:val="4"/>
  </w:num>
  <w:num w:numId="4" w16cid:durableId="995456379">
    <w:abstractNumId w:val="1"/>
  </w:num>
  <w:num w:numId="5" w16cid:durableId="1626305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4C"/>
    <w:rsid w:val="00085D1C"/>
    <w:rsid w:val="001C0EF5"/>
    <w:rsid w:val="002368E2"/>
    <w:rsid w:val="002C3041"/>
    <w:rsid w:val="00455100"/>
    <w:rsid w:val="00524BF4"/>
    <w:rsid w:val="005B0992"/>
    <w:rsid w:val="00604D00"/>
    <w:rsid w:val="00681530"/>
    <w:rsid w:val="00697F4C"/>
    <w:rsid w:val="00777B3C"/>
    <w:rsid w:val="007E34F5"/>
    <w:rsid w:val="007E70CC"/>
    <w:rsid w:val="008A51D9"/>
    <w:rsid w:val="00A47E8B"/>
    <w:rsid w:val="00B06914"/>
    <w:rsid w:val="00C30B4C"/>
    <w:rsid w:val="00CC3EF6"/>
    <w:rsid w:val="00D246C7"/>
    <w:rsid w:val="00E41F4F"/>
    <w:rsid w:val="00EF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8BCC7"/>
  <w15:chartTrackingRefBased/>
  <w15:docId w15:val="{8FAA3035-BB84-4785-ABEE-B1558370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F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4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artifact-docx-previewlistnumber">
    <w:name w:val="artifact-docx-preview_listnumber"/>
    <w:basedOn w:val="Normal"/>
    <w:rsid w:val="00D24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5B0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3</cp:revision>
  <dcterms:created xsi:type="dcterms:W3CDTF">2026-09-19T10:13:00Z</dcterms:created>
  <dcterms:modified xsi:type="dcterms:W3CDTF">2026-09-21T05:28:00Z</dcterms:modified>
</cp:coreProperties>
</file>