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B11DF" w14:textId="5858A4C3" w:rsidR="001C7753" w:rsidRPr="002F28E0" w:rsidRDefault="001C7753" w:rsidP="002F28E0">
      <w:pPr>
        <w:jc w:val="center"/>
        <w:rPr>
          <w:rFonts w:ascii="Times New Roman" w:hAnsi="Times New Roman" w:cs="Times New Roman"/>
          <w:b/>
          <w:bCs/>
          <w:sz w:val="40"/>
          <w:szCs w:val="40"/>
        </w:rPr>
      </w:pPr>
      <w:r w:rsidRPr="002F28E0">
        <w:rPr>
          <w:rFonts w:ascii="Times New Roman" w:hAnsi="Times New Roman" w:cs="Times New Roman"/>
          <w:b/>
          <w:bCs/>
          <w:sz w:val="40"/>
          <w:szCs w:val="40"/>
        </w:rPr>
        <w:t>Business Question and Visualization Report</w:t>
      </w:r>
    </w:p>
    <w:tbl>
      <w:tblPr>
        <w:tblStyle w:val="TableGrid"/>
        <w:tblW w:w="0" w:type="auto"/>
        <w:tblLook w:val="04A0" w:firstRow="1" w:lastRow="0" w:firstColumn="1" w:lastColumn="0" w:noHBand="0" w:noVBand="1"/>
      </w:tblPr>
      <w:tblGrid>
        <w:gridCol w:w="2250"/>
        <w:gridCol w:w="6766"/>
      </w:tblGrid>
      <w:tr w:rsidR="001C7753" w14:paraId="54D0D5C9" w14:textId="388D5F8E" w:rsidTr="00077740">
        <w:trPr>
          <w:trHeight w:val="440"/>
        </w:trPr>
        <w:tc>
          <w:tcPr>
            <w:tcW w:w="2250" w:type="dxa"/>
          </w:tcPr>
          <w:p w14:paraId="276E7D7C" w14:textId="6A073FAD" w:rsidR="001C7753" w:rsidRDefault="001C7753">
            <w:r>
              <w:t>Date</w:t>
            </w:r>
          </w:p>
        </w:tc>
        <w:tc>
          <w:tcPr>
            <w:tcW w:w="6766" w:type="dxa"/>
          </w:tcPr>
          <w:p w14:paraId="229794C4" w14:textId="77777777" w:rsidR="001C7753" w:rsidRDefault="001C7753" w:rsidP="001C7753"/>
        </w:tc>
      </w:tr>
      <w:tr w:rsidR="001C7753" w14:paraId="5EAB055B" w14:textId="0EF0866E" w:rsidTr="001C7753">
        <w:trPr>
          <w:trHeight w:val="402"/>
        </w:trPr>
        <w:tc>
          <w:tcPr>
            <w:tcW w:w="2250" w:type="dxa"/>
          </w:tcPr>
          <w:p w14:paraId="0EDA102B" w14:textId="477AA2FA" w:rsidR="001C7753" w:rsidRDefault="001C7753">
            <w:r>
              <w:t>Team ID</w:t>
            </w:r>
          </w:p>
        </w:tc>
        <w:tc>
          <w:tcPr>
            <w:tcW w:w="6766" w:type="dxa"/>
          </w:tcPr>
          <w:p w14:paraId="3C61D412" w14:textId="2F5F4364" w:rsidR="001C7753" w:rsidRDefault="007B3D98" w:rsidP="001C7753">
            <w:r>
              <w:t>MCA</w:t>
            </w:r>
          </w:p>
        </w:tc>
      </w:tr>
      <w:tr w:rsidR="001C7753" w14:paraId="3A4A8917" w14:textId="475AD4F3" w:rsidTr="00077740">
        <w:trPr>
          <w:trHeight w:val="367"/>
        </w:trPr>
        <w:tc>
          <w:tcPr>
            <w:tcW w:w="2250" w:type="dxa"/>
          </w:tcPr>
          <w:p w14:paraId="355934C7" w14:textId="33705856" w:rsidR="001C7753" w:rsidRDefault="001C7753">
            <w:r>
              <w:t>Project Name</w:t>
            </w:r>
          </w:p>
        </w:tc>
        <w:tc>
          <w:tcPr>
            <w:tcW w:w="6766" w:type="dxa"/>
          </w:tcPr>
          <w:p w14:paraId="02A85815" w14:textId="1E992F60" w:rsidR="001C7753" w:rsidRDefault="007B3D98" w:rsidP="001C7753">
            <w:r>
              <w:t>Smartphone usage,</w:t>
            </w:r>
            <w:r w:rsidR="00BF05E8">
              <w:t xml:space="preserve"> </w:t>
            </w:r>
            <w:r>
              <w:t>digital addiction &amp; well-being analytics</w:t>
            </w:r>
          </w:p>
        </w:tc>
      </w:tr>
      <w:tr w:rsidR="001C7753" w14:paraId="683D2934" w14:textId="653B6231" w:rsidTr="00077740">
        <w:trPr>
          <w:trHeight w:val="272"/>
        </w:trPr>
        <w:tc>
          <w:tcPr>
            <w:tcW w:w="2250" w:type="dxa"/>
          </w:tcPr>
          <w:p w14:paraId="5C4BEFD8" w14:textId="40E56D9C" w:rsidR="001C7753" w:rsidRDefault="001C7753" w:rsidP="00A04015">
            <w:r>
              <w:t>Maximum Marks</w:t>
            </w:r>
          </w:p>
        </w:tc>
        <w:tc>
          <w:tcPr>
            <w:tcW w:w="6766" w:type="dxa"/>
          </w:tcPr>
          <w:p w14:paraId="3232EAA9" w14:textId="526E86F9" w:rsidR="001C7753" w:rsidRDefault="007B3D98" w:rsidP="00A04015">
            <w:pPr>
              <w:spacing w:before="240"/>
            </w:pPr>
            <w:r>
              <w:t>5 Marks</w:t>
            </w:r>
          </w:p>
        </w:tc>
      </w:tr>
    </w:tbl>
    <w:p w14:paraId="41BED0B6" w14:textId="77777777" w:rsidR="001C7753" w:rsidRPr="001C7753" w:rsidRDefault="001C7753" w:rsidP="00A04015">
      <w:pPr>
        <w:spacing w:before="240"/>
        <w:rPr>
          <w:sz w:val="22"/>
          <w:szCs w:val="22"/>
        </w:rPr>
      </w:pPr>
      <w:r w:rsidRPr="001C7753">
        <w:rPr>
          <w:sz w:val="22"/>
          <w:szCs w:val="22"/>
        </w:rPr>
        <w:t xml:space="preserve">Visualization development is the process of presenting data through graphical and interactive formats to make patterns, comparisons, and relationships easier to understand. In this project, Power BI is used to analyse smartphone usage, digital addiction, and well-being among </w:t>
      </w:r>
      <w:r w:rsidRPr="001C7753">
        <w:rPr>
          <w:b/>
          <w:bCs/>
          <w:sz w:val="22"/>
          <w:szCs w:val="22"/>
        </w:rPr>
        <w:t>7,500 users</w:t>
      </w:r>
      <w:r w:rsidRPr="001C7753">
        <w:rPr>
          <w:sz w:val="22"/>
          <w:szCs w:val="22"/>
        </w:rPr>
        <w:t>. Different visualizations such as cards, bar charts, donut charts, column charts, and scatter plots are used to represent key measures and identify meaningful patterns in smartphone usage behaviour.</w:t>
      </w:r>
    </w:p>
    <w:p w14:paraId="5059A145" w14:textId="77777777" w:rsidR="001C7753" w:rsidRPr="001C7753" w:rsidRDefault="001C7753" w:rsidP="001C7753">
      <w:pPr>
        <w:rPr>
          <w:rFonts w:ascii="Times New Roman" w:hAnsi="Times New Roman" w:cs="Times New Roman"/>
          <w:b/>
          <w:bCs/>
          <w:sz w:val="28"/>
          <w:szCs w:val="28"/>
        </w:rPr>
      </w:pPr>
      <w:r w:rsidRPr="001C7753">
        <w:rPr>
          <w:rFonts w:ascii="Times New Roman" w:hAnsi="Times New Roman" w:cs="Times New Roman"/>
          <w:b/>
          <w:bCs/>
          <w:sz w:val="28"/>
          <w:szCs w:val="28"/>
        </w:rPr>
        <w:t>Business Questions and Visualisation</w:t>
      </w:r>
    </w:p>
    <w:p w14:paraId="198CB507" w14:textId="77777777" w:rsidR="001C7753" w:rsidRPr="001C7753" w:rsidRDefault="001C7753" w:rsidP="001C7753">
      <w:pPr>
        <w:rPr>
          <w:sz w:val="22"/>
          <w:szCs w:val="22"/>
        </w:rPr>
      </w:pPr>
      <w:r w:rsidRPr="001C7753">
        <w:rPr>
          <w:sz w:val="22"/>
          <w:szCs w:val="22"/>
        </w:rPr>
        <w:t>The business questions for this project are designed to examine smartphone usage, addiction levels, user demographics, digital activities, and well-being indicators. Appropriate Power BI visualizations are selected for each question to make the analysis clear and easy to interpret.</w:t>
      </w:r>
    </w:p>
    <w:p w14:paraId="50ED83D9" w14:textId="2B73BFAF" w:rsidR="00653A4E" w:rsidRDefault="007B3D98" w:rsidP="001C7753">
      <w:r>
        <w:rPr>
          <w:noProof/>
        </w:rPr>
        <w:drawing>
          <wp:inline distT="0" distB="0" distL="0" distR="0" wp14:anchorId="128D5659" wp14:editId="58834AB0">
            <wp:extent cx="6286500" cy="4562475"/>
            <wp:effectExtent l="0" t="0" r="0" b="9525"/>
            <wp:docPr id="86593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1623" name="Picture 865931623"/>
                    <pic:cNvPicPr/>
                  </pic:nvPicPr>
                  <pic:blipFill>
                    <a:blip r:embed="rId5">
                      <a:extLst>
                        <a:ext uri="{28A0092B-C50C-407E-A947-70E740481C1C}">
                          <a14:useLocalDpi xmlns:a14="http://schemas.microsoft.com/office/drawing/2010/main" val="0"/>
                        </a:ext>
                      </a:extLst>
                    </a:blip>
                    <a:stretch>
                      <a:fillRect/>
                    </a:stretch>
                  </pic:blipFill>
                  <pic:spPr>
                    <a:xfrm>
                      <a:off x="0" y="0"/>
                      <a:ext cx="6286500" cy="4562475"/>
                    </a:xfrm>
                    <a:prstGeom prst="rect">
                      <a:avLst/>
                    </a:prstGeom>
                  </pic:spPr>
                </pic:pic>
              </a:graphicData>
            </a:graphic>
          </wp:inline>
        </w:drawing>
      </w:r>
    </w:p>
    <w:p w14:paraId="3B67C1A1"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lastRenderedPageBreak/>
        <w:t>1. What is the overall level of smartphone addiction among the users?</w:t>
      </w:r>
    </w:p>
    <w:p w14:paraId="167C1E00" w14:textId="77777777" w:rsidR="002F28E0" w:rsidRPr="002F28E0" w:rsidRDefault="002F28E0" w:rsidP="002F28E0">
      <w:pPr>
        <w:numPr>
          <w:ilvl w:val="0"/>
          <w:numId w:val="1"/>
        </w:numPr>
        <w:rPr>
          <w:sz w:val="22"/>
          <w:szCs w:val="22"/>
        </w:rPr>
      </w:pPr>
      <w:r w:rsidRPr="002F28E0">
        <w:rPr>
          <w:b/>
          <w:bCs/>
          <w:sz w:val="22"/>
          <w:szCs w:val="22"/>
        </w:rPr>
        <w:t>Visualization:</w:t>
      </w:r>
      <w:r w:rsidRPr="002F28E0">
        <w:rPr>
          <w:sz w:val="22"/>
          <w:szCs w:val="22"/>
        </w:rPr>
        <w:t xml:space="preserve"> Donut chart showing Addicted vs Non-Addicted users. </w:t>
      </w:r>
    </w:p>
    <w:p w14:paraId="329797AE" w14:textId="77777777" w:rsidR="002F28E0" w:rsidRPr="002F28E0" w:rsidRDefault="002F28E0" w:rsidP="002F28E0">
      <w:pPr>
        <w:numPr>
          <w:ilvl w:val="0"/>
          <w:numId w:val="1"/>
        </w:numPr>
        <w:rPr>
          <w:sz w:val="22"/>
          <w:szCs w:val="22"/>
        </w:rPr>
      </w:pPr>
      <w:r w:rsidRPr="002F28E0">
        <w:rPr>
          <w:b/>
          <w:bCs/>
          <w:sz w:val="22"/>
          <w:szCs w:val="22"/>
        </w:rPr>
        <w:t>Key Insight:</w:t>
      </w:r>
      <w:r w:rsidRPr="002F28E0">
        <w:rPr>
          <w:sz w:val="22"/>
          <w:szCs w:val="22"/>
        </w:rPr>
        <w:t xml:space="preserve"> The dashboard shows 5,308 addicted users out of 7,500, representing approximately 70.77% of the dataset. </w:t>
      </w:r>
    </w:p>
    <w:p w14:paraId="7CA2B218" w14:textId="77777777" w:rsidR="002F28E0" w:rsidRPr="002F28E0" w:rsidRDefault="002F28E0" w:rsidP="002F28E0">
      <w:pPr>
        <w:numPr>
          <w:ilvl w:val="0"/>
          <w:numId w:val="1"/>
        </w:numPr>
        <w:rPr>
          <w:sz w:val="22"/>
          <w:szCs w:val="22"/>
        </w:rPr>
      </w:pPr>
      <w:r w:rsidRPr="002F28E0">
        <w:rPr>
          <w:b/>
          <w:bCs/>
          <w:sz w:val="22"/>
          <w:szCs w:val="22"/>
        </w:rPr>
        <w:t>Screenshot of visualization:</w:t>
      </w:r>
      <w:r w:rsidRPr="002F28E0">
        <w:rPr>
          <w:sz w:val="22"/>
          <w:szCs w:val="22"/>
        </w:rPr>
        <w:t xml:space="preserve"> Addicted vs Non-Addicted donut chart. </w:t>
      </w:r>
    </w:p>
    <w:p w14:paraId="0897324A"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2. How many users fall under each addiction level?</w:t>
      </w:r>
    </w:p>
    <w:p w14:paraId="2B710631" w14:textId="77777777" w:rsidR="002F28E0" w:rsidRPr="002F28E0" w:rsidRDefault="002F28E0" w:rsidP="002F28E0">
      <w:pPr>
        <w:numPr>
          <w:ilvl w:val="0"/>
          <w:numId w:val="2"/>
        </w:numPr>
        <w:rPr>
          <w:sz w:val="22"/>
          <w:szCs w:val="22"/>
        </w:rPr>
      </w:pPr>
      <w:r w:rsidRPr="002F28E0">
        <w:rPr>
          <w:b/>
          <w:bCs/>
          <w:sz w:val="22"/>
          <w:szCs w:val="22"/>
        </w:rPr>
        <w:t>Visualization:</w:t>
      </w:r>
      <w:r w:rsidRPr="002F28E0">
        <w:rPr>
          <w:sz w:val="22"/>
          <w:szCs w:val="22"/>
        </w:rPr>
        <w:t xml:space="preserve"> Bar chart showing the count of users by Addiction Level. </w:t>
      </w:r>
    </w:p>
    <w:p w14:paraId="2A076051" w14:textId="77777777" w:rsidR="002F28E0" w:rsidRPr="002F28E0" w:rsidRDefault="002F28E0" w:rsidP="002F28E0">
      <w:pPr>
        <w:numPr>
          <w:ilvl w:val="0"/>
          <w:numId w:val="2"/>
        </w:numPr>
        <w:rPr>
          <w:sz w:val="22"/>
          <w:szCs w:val="22"/>
        </w:rPr>
      </w:pPr>
      <w:r w:rsidRPr="002F28E0">
        <w:rPr>
          <w:b/>
          <w:bCs/>
          <w:sz w:val="22"/>
          <w:szCs w:val="22"/>
        </w:rPr>
        <w:t>Key Insight:</w:t>
      </w:r>
      <w:r w:rsidRPr="002F28E0">
        <w:rPr>
          <w:sz w:val="22"/>
          <w:szCs w:val="22"/>
        </w:rPr>
        <w:t xml:space="preserve"> The dashboard categorizes users into None, Mild, Moderate, and Severe addiction levels. Moderate and Severe categories contain substantial numbers of users. </w:t>
      </w:r>
    </w:p>
    <w:p w14:paraId="5801B23F" w14:textId="387D28F3" w:rsidR="002F28E0" w:rsidRPr="002F28E0" w:rsidRDefault="002F28E0" w:rsidP="001C7753">
      <w:pPr>
        <w:numPr>
          <w:ilvl w:val="0"/>
          <w:numId w:val="2"/>
        </w:numPr>
        <w:rPr>
          <w:sz w:val="22"/>
          <w:szCs w:val="22"/>
        </w:rPr>
      </w:pPr>
      <w:r w:rsidRPr="002F28E0">
        <w:rPr>
          <w:b/>
          <w:bCs/>
          <w:sz w:val="22"/>
          <w:szCs w:val="22"/>
        </w:rPr>
        <w:t>Screenshot of visualization:</w:t>
      </w:r>
      <w:r w:rsidRPr="002F28E0">
        <w:rPr>
          <w:sz w:val="22"/>
          <w:szCs w:val="22"/>
        </w:rPr>
        <w:t xml:space="preserve"> Count of User ID by Addiction Level bar chart.</w:t>
      </w:r>
    </w:p>
    <w:p w14:paraId="401FE0BE" w14:textId="459DD16B" w:rsidR="008E043E" w:rsidRDefault="007B3D98" w:rsidP="001C7753">
      <w:r>
        <w:rPr>
          <w:noProof/>
        </w:rPr>
        <w:drawing>
          <wp:inline distT="0" distB="0" distL="0" distR="0" wp14:anchorId="5277C3DF" wp14:editId="753CD3DF">
            <wp:extent cx="6267450" cy="4048125"/>
            <wp:effectExtent l="0" t="0" r="0" b="9525"/>
            <wp:docPr id="37694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43459" name="Picture 3769434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67450" cy="4048125"/>
                    </a:xfrm>
                    <a:prstGeom prst="rect">
                      <a:avLst/>
                    </a:prstGeom>
                  </pic:spPr>
                </pic:pic>
              </a:graphicData>
            </a:graphic>
          </wp:inline>
        </w:drawing>
      </w:r>
    </w:p>
    <w:p w14:paraId="64E111A9"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3. How does average daily screen time vary by gender?</w:t>
      </w:r>
    </w:p>
    <w:p w14:paraId="296F5AD6" w14:textId="77777777" w:rsidR="002F28E0" w:rsidRPr="002F28E0" w:rsidRDefault="002F28E0" w:rsidP="002F28E0">
      <w:pPr>
        <w:numPr>
          <w:ilvl w:val="0"/>
          <w:numId w:val="3"/>
        </w:numPr>
        <w:rPr>
          <w:sz w:val="22"/>
          <w:szCs w:val="22"/>
        </w:rPr>
      </w:pPr>
      <w:r w:rsidRPr="002F28E0">
        <w:rPr>
          <w:b/>
          <w:bCs/>
          <w:sz w:val="22"/>
          <w:szCs w:val="22"/>
        </w:rPr>
        <w:t>Visualization:</w:t>
      </w:r>
      <w:r w:rsidRPr="002F28E0">
        <w:rPr>
          <w:sz w:val="22"/>
          <w:szCs w:val="22"/>
        </w:rPr>
        <w:t xml:space="preserve"> Column chart showing Average Daily Screen Time by Gender. </w:t>
      </w:r>
    </w:p>
    <w:p w14:paraId="2FFC806F" w14:textId="77777777" w:rsidR="002F28E0" w:rsidRPr="002F28E0" w:rsidRDefault="002F28E0" w:rsidP="002F28E0">
      <w:pPr>
        <w:numPr>
          <w:ilvl w:val="0"/>
          <w:numId w:val="3"/>
        </w:numPr>
        <w:rPr>
          <w:sz w:val="22"/>
          <w:szCs w:val="22"/>
        </w:rPr>
      </w:pPr>
      <w:r w:rsidRPr="002F28E0">
        <w:rPr>
          <w:b/>
          <w:bCs/>
          <w:sz w:val="22"/>
          <w:szCs w:val="22"/>
        </w:rPr>
        <w:t>Key Insight:</w:t>
      </w:r>
      <w:r w:rsidRPr="002F28E0">
        <w:rPr>
          <w:sz w:val="22"/>
          <w:szCs w:val="22"/>
        </w:rPr>
        <w:t xml:space="preserve"> The visualization compares average daily screen time among Male,</w:t>
      </w:r>
      <w:r w:rsidRPr="002F28E0">
        <w:rPr>
          <w:b/>
          <w:bCs/>
          <w:sz w:val="22"/>
          <w:szCs w:val="22"/>
        </w:rPr>
        <w:t xml:space="preserve"> </w:t>
      </w:r>
      <w:r w:rsidRPr="002F28E0">
        <w:rPr>
          <w:sz w:val="22"/>
          <w:szCs w:val="22"/>
        </w:rPr>
        <w:t xml:space="preserve">Female, and Other users. The values are relatively close across the three groups. </w:t>
      </w:r>
    </w:p>
    <w:p w14:paraId="04D8011D" w14:textId="77777777" w:rsidR="002F28E0" w:rsidRPr="002F28E0" w:rsidRDefault="002F28E0" w:rsidP="002F28E0">
      <w:pPr>
        <w:numPr>
          <w:ilvl w:val="0"/>
          <w:numId w:val="3"/>
        </w:numPr>
        <w:rPr>
          <w:sz w:val="22"/>
          <w:szCs w:val="22"/>
        </w:rPr>
      </w:pPr>
      <w:r w:rsidRPr="002F28E0">
        <w:rPr>
          <w:b/>
          <w:bCs/>
          <w:sz w:val="22"/>
          <w:szCs w:val="22"/>
        </w:rPr>
        <w:t>Screenshot of visualization:</w:t>
      </w:r>
      <w:r w:rsidRPr="002F28E0">
        <w:rPr>
          <w:sz w:val="22"/>
          <w:szCs w:val="22"/>
        </w:rPr>
        <w:t xml:space="preserve"> Average Daily Screen Time by Gender column chart. </w:t>
      </w:r>
    </w:p>
    <w:p w14:paraId="6DAF6064"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4. How does average daily screen time vary across different age groups?</w:t>
      </w:r>
    </w:p>
    <w:p w14:paraId="7C11D8A1" w14:textId="77777777" w:rsidR="002F28E0" w:rsidRPr="002F28E0" w:rsidRDefault="002F28E0" w:rsidP="002F28E0">
      <w:pPr>
        <w:numPr>
          <w:ilvl w:val="0"/>
          <w:numId w:val="4"/>
        </w:numPr>
        <w:rPr>
          <w:sz w:val="22"/>
          <w:szCs w:val="22"/>
        </w:rPr>
      </w:pPr>
      <w:r w:rsidRPr="002F28E0">
        <w:rPr>
          <w:b/>
          <w:bCs/>
          <w:sz w:val="22"/>
          <w:szCs w:val="22"/>
        </w:rPr>
        <w:t>Visualization:</w:t>
      </w:r>
      <w:r w:rsidRPr="002F28E0">
        <w:rPr>
          <w:sz w:val="22"/>
          <w:szCs w:val="22"/>
        </w:rPr>
        <w:t xml:space="preserve"> Column chart showing Average Daily Screen Time by Age Group. </w:t>
      </w:r>
    </w:p>
    <w:p w14:paraId="53B0A5E1" w14:textId="77777777" w:rsidR="002F28E0" w:rsidRPr="002F28E0" w:rsidRDefault="002F28E0" w:rsidP="002F28E0">
      <w:pPr>
        <w:numPr>
          <w:ilvl w:val="0"/>
          <w:numId w:val="4"/>
        </w:numPr>
        <w:rPr>
          <w:sz w:val="22"/>
          <w:szCs w:val="22"/>
        </w:rPr>
      </w:pPr>
      <w:r w:rsidRPr="002F28E0">
        <w:rPr>
          <w:b/>
          <w:bCs/>
          <w:sz w:val="22"/>
          <w:szCs w:val="22"/>
        </w:rPr>
        <w:t>Key Insight:</w:t>
      </w:r>
      <w:r w:rsidRPr="002F28E0">
        <w:rPr>
          <w:sz w:val="22"/>
          <w:szCs w:val="22"/>
        </w:rPr>
        <w:t xml:space="preserve"> The visualization compares screen-time behaviour among Under 20, 20–29, and 30–39 age groups. </w:t>
      </w:r>
    </w:p>
    <w:p w14:paraId="3AD87949" w14:textId="77777777" w:rsidR="002F28E0" w:rsidRPr="002F28E0" w:rsidRDefault="002F28E0" w:rsidP="002F28E0">
      <w:pPr>
        <w:numPr>
          <w:ilvl w:val="0"/>
          <w:numId w:val="4"/>
        </w:numPr>
        <w:rPr>
          <w:sz w:val="22"/>
          <w:szCs w:val="22"/>
        </w:rPr>
      </w:pPr>
      <w:r w:rsidRPr="002F28E0">
        <w:rPr>
          <w:b/>
          <w:bCs/>
          <w:sz w:val="22"/>
          <w:szCs w:val="22"/>
        </w:rPr>
        <w:t>Screenshot of visualization:</w:t>
      </w:r>
      <w:r w:rsidRPr="002F28E0">
        <w:rPr>
          <w:sz w:val="22"/>
          <w:szCs w:val="22"/>
        </w:rPr>
        <w:t xml:space="preserve"> Average Daily Screen Time by Age Group column chart. </w:t>
      </w:r>
    </w:p>
    <w:p w14:paraId="1DB1C97A"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5. What is the relationship between daily screen time and sleep hours?</w:t>
      </w:r>
    </w:p>
    <w:p w14:paraId="488B0CA2" w14:textId="77777777" w:rsidR="002F28E0" w:rsidRPr="002F28E0" w:rsidRDefault="002F28E0" w:rsidP="002F28E0">
      <w:pPr>
        <w:numPr>
          <w:ilvl w:val="0"/>
          <w:numId w:val="5"/>
        </w:numPr>
        <w:rPr>
          <w:sz w:val="22"/>
          <w:szCs w:val="22"/>
        </w:rPr>
      </w:pPr>
      <w:r w:rsidRPr="002F28E0">
        <w:rPr>
          <w:b/>
          <w:bCs/>
          <w:sz w:val="22"/>
          <w:szCs w:val="22"/>
        </w:rPr>
        <w:t>Visualization:</w:t>
      </w:r>
      <w:r w:rsidRPr="002F28E0">
        <w:rPr>
          <w:sz w:val="22"/>
          <w:szCs w:val="22"/>
        </w:rPr>
        <w:t xml:space="preserve"> Scatter plot showing Daily Screen Time Hours and Sleep Hours. </w:t>
      </w:r>
    </w:p>
    <w:p w14:paraId="19708F5A" w14:textId="77777777" w:rsidR="002F28E0" w:rsidRPr="002F28E0" w:rsidRDefault="002F28E0" w:rsidP="002F28E0">
      <w:pPr>
        <w:numPr>
          <w:ilvl w:val="0"/>
          <w:numId w:val="5"/>
        </w:numPr>
        <w:rPr>
          <w:sz w:val="22"/>
          <w:szCs w:val="22"/>
        </w:rPr>
      </w:pPr>
      <w:r w:rsidRPr="002F28E0">
        <w:rPr>
          <w:b/>
          <w:bCs/>
          <w:sz w:val="22"/>
          <w:szCs w:val="22"/>
        </w:rPr>
        <w:t>Key Insight:</w:t>
      </w:r>
      <w:r w:rsidRPr="002F28E0">
        <w:rPr>
          <w:sz w:val="22"/>
          <w:szCs w:val="22"/>
        </w:rPr>
        <w:t xml:space="preserve"> The scatter plot allows the relationship between smartphone screen time and sleep duration to be examined across individual users. </w:t>
      </w:r>
    </w:p>
    <w:p w14:paraId="0E3823C6" w14:textId="77777777" w:rsidR="002F28E0" w:rsidRPr="002F28E0" w:rsidRDefault="002F28E0" w:rsidP="002F28E0">
      <w:pPr>
        <w:numPr>
          <w:ilvl w:val="0"/>
          <w:numId w:val="5"/>
        </w:numPr>
        <w:rPr>
          <w:sz w:val="22"/>
          <w:szCs w:val="22"/>
        </w:rPr>
      </w:pPr>
      <w:r w:rsidRPr="002F28E0">
        <w:rPr>
          <w:b/>
          <w:bCs/>
          <w:sz w:val="22"/>
          <w:szCs w:val="22"/>
        </w:rPr>
        <w:t>Screenshot of visualization:</w:t>
      </w:r>
      <w:r w:rsidRPr="002F28E0">
        <w:rPr>
          <w:sz w:val="22"/>
          <w:szCs w:val="22"/>
        </w:rPr>
        <w:t xml:space="preserve"> Daily Screen Time Hours vs Sleep Hours scatter plot. </w:t>
      </w:r>
    </w:p>
    <w:p w14:paraId="1AC11FA0"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6. How do gaming and social-media usage compare among users?</w:t>
      </w:r>
    </w:p>
    <w:p w14:paraId="7DE6F58B" w14:textId="77777777" w:rsidR="002F28E0" w:rsidRPr="002F28E0" w:rsidRDefault="002F28E0" w:rsidP="002F28E0">
      <w:pPr>
        <w:numPr>
          <w:ilvl w:val="0"/>
          <w:numId w:val="6"/>
        </w:numPr>
        <w:rPr>
          <w:sz w:val="22"/>
          <w:szCs w:val="22"/>
        </w:rPr>
      </w:pPr>
      <w:r w:rsidRPr="002F28E0">
        <w:rPr>
          <w:b/>
          <w:bCs/>
          <w:sz w:val="22"/>
          <w:szCs w:val="22"/>
        </w:rPr>
        <w:t>Visualization:</w:t>
      </w:r>
      <w:r w:rsidRPr="002F28E0">
        <w:rPr>
          <w:sz w:val="22"/>
          <w:szCs w:val="22"/>
        </w:rPr>
        <w:t xml:space="preserve"> Column chart comparing Average Gaming Hours and Average Social Media Hours. </w:t>
      </w:r>
    </w:p>
    <w:p w14:paraId="2066CD15" w14:textId="77777777" w:rsidR="002F28E0" w:rsidRPr="002F28E0" w:rsidRDefault="002F28E0" w:rsidP="002F28E0">
      <w:pPr>
        <w:numPr>
          <w:ilvl w:val="0"/>
          <w:numId w:val="6"/>
        </w:numPr>
        <w:rPr>
          <w:sz w:val="22"/>
          <w:szCs w:val="22"/>
        </w:rPr>
      </w:pPr>
      <w:r w:rsidRPr="002F28E0">
        <w:rPr>
          <w:b/>
          <w:bCs/>
          <w:sz w:val="22"/>
          <w:szCs w:val="22"/>
        </w:rPr>
        <w:t>Key Insight:</w:t>
      </w:r>
      <w:r w:rsidRPr="002F28E0">
        <w:rPr>
          <w:sz w:val="22"/>
          <w:szCs w:val="22"/>
        </w:rPr>
        <w:t xml:space="preserve"> The dashboard shows an average of 2.01 hours of gaming and 3.27 hours of social-media usage, allowing comparison of the two major digital activities. </w:t>
      </w:r>
    </w:p>
    <w:p w14:paraId="22D67493" w14:textId="77777777" w:rsidR="002F28E0" w:rsidRPr="002F28E0" w:rsidRDefault="002F28E0" w:rsidP="002F28E0">
      <w:pPr>
        <w:numPr>
          <w:ilvl w:val="0"/>
          <w:numId w:val="6"/>
        </w:numPr>
        <w:rPr>
          <w:sz w:val="22"/>
          <w:szCs w:val="22"/>
        </w:rPr>
      </w:pPr>
      <w:r w:rsidRPr="002F28E0">
        <w:rPr>
          <w:b/>
          <w:bCs/>
          <w:sz w:val="22"/>
          <w:szCs w:val="22"/>
        </w:rPr>
        <w:t>Screenshot of visualization:</w:t>
      </w:r>
      <w:r w:rsidRPr="002F28E0">
        <w:rPr>
          <w:sz w:val="22"/>
          <w:szCs w:val="22"/>
        </w:rPr>
        <w:t xml:space="preserve"> Average Gaming Hours and Average Social Media Hours chart. </w:t>
      </w:r>
    </w:p>
    <w:p w14:paraId="4AFEC05C"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7. What are the key overall smartphone usage and well-being indicators?</w:t>
      </w:r>
    </w:p>
    <w:p w14:paraId="2A267758" w14:textId="77777777" w:rsidR="002F28E0" w:rsidRPr="002F28E0" w:rsidRDefault="002F28E0" w:rsidP="002F28E0">
      <w:pPr>
        <w:numPr>
          <w:ilvl w:val="0"/>
          <w:numId w:val="7"/>
        </w:numPr>
        <w:rPr>
          <w:sz w:val="22"/>
          <w:szCs w:val="22"/>
        </w:rPr>
      </w:pPr>
      <w:r w:rsidRPr="002F28E0">
        <w:rPr>
          <w:b/>
          <w:bCs/>
          <w:sz w:val="22"/>
          <w:szCs w:val="22"/>
        </w:rPr>
        <w:t>Visualization:</w:t>
      </w:r>
      <w:r w:rsidRPr="002F28E0">
        <w:rPr>
          <w:sz w:val="22"/>
          <w:szCs w:val="22"/>
        </w:rPr>
        <w:t xml:space="preserve"> KPI/Card visualizations. </w:t>
      </w:r>
    </w:p>
    <w:p w14:paraId="20BD305B" w14:textId="77777777" w:rsidR="002F28E0" w:rsidRPr="002F28E0" w:rsidRDefault="002F28E0" w:rsidP="002F28E0">
      <w:pPr>
        <w:numPr>
          <w:ilvl w:val="0"/>
          <w:numId w:val="7"/>
        </w:numPr>
        <w:rPr>
          <w:sz w:val="22"/>
          <w:szCs w:val="22"/>
        </w:rPr>
      </w:pPr>
      <w:r w:rsidRPr="002F28E0">
        <w:rPr>
          <w:b/>
          <w:bCs/>
          <w:sz w:val="22"/>
          <w:szCs w:val="22"/>
        </w:rPr>
        <w:t>Key Insight:</w:t>
      </w:r>
      <w:r w:rsidRPr="002F28E0">
        <w:rPr>
          <w:sz w:val="22"/>
          <w:szCs w:val="22"/>
        </w:rPr>
        <w:t xml:space="preserve"> The dashboard reports 7.50 hours average daily screen time, 9.24 hours average weekend screen time, 6.74 hours average sleep, 97.83 app opens per day, 134.26 notifications per day, and 3.24 hours average work/study time. </w:t>
      </w:r>
    </w:p>
    <w:p w14:paraId="14F4CE2E" w14:textId="77777777" w:rsidR="002F28E0" w:rsidRPr="002F28E0" w:rsidRDefault="002F28E0" w:rsidP="002F28E0">
      <w:pPr>
        <w:numPr>
          <w:ilvl w:val="0"/>
          <w:numId w:val="7"/>
        </w:numPr>
        <w:rPr>
          <w:sz w:val="22"/>
          <w:szCs w:val="22"/>
        </w:rPr>
      </w:pPr>
      <w:r w:rsidRPr="002F28E0">
        <w:rPr>
          <w:b/>
          <w:bCs/>
          <w:sz w:val="22"/>
          <w:szCs w:val="22"/>
        </w:rPr>
        <w:t>Screenshot of visualization:</w:t>
      </w:r>
      <w:r w:rsidRPr="002F28E0">
        <w:rPr>
          <w:sz w:val="22"/>
          <w:szCs w:val="22"/>
        </w:rPr>
        <w:t xml:space="preserve"> KPI cards dashboard. </w:t>
      </w:r>
    </w:p>
    <w:p w14:paraId="0E967A41"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8. What is the average age and overall user population represented in the dataset?</w:t>
      </w:r>
    </w:p>
    <w:p w14:paraId="3DDCC44A" w14:textId="77777777" w:rsidR="002F28E0" w:rsidRPr="002F28E0" w:rsidRDefault="002F28E0" w:rsidP="002F28E0">
      <w:pPr>
        <w:numPr>
          <w:ilvl w:val="0"/>
          <w:numId w:val="8"/>
        </w:numPr>
        <w:rPr>
          <w:sz w:val="22"/>
          <w:szCs w:val="22"/>
        </w:rPr>
      </w:pPr>
      <w:r w:rsidRPr="002F28E0">
        <w:rPr>
          <w:b/>
          <w:bCs/>
          <w:sz w:val="22"/>
          <w:szCs w:val="22"/>
        </w:rPr>
        <w:t>Visualization:</w:t>
      </w:r>
      <w:r w:rsidRPr="002F28E0">
        <w:rPr>
          <w:sz w:val="22"/>
          <w:szCs w:val="22"/>
        </w:rPr>
        <w:t xml:space="preserve"> KPI/Card visualizations showing Total Users and Average Age. </w:t>
      </w:r>
    </w:p>
    <w:p w14:paraId="596318F5" w14:textId="77777777" w:rsidR="002F28E0" w:rsidRPr="002F28E0" w:rsidRDefault="002F28E0" w:rsidP="002F28E0">
      <w:pPr>
        <w:numPr>
          <w:ilvl w:val="0"/>
          <w:numId w:val="8"/>
        </w:numPr>
        <w:rPr>
          <w:sz w:val="22"/>
          <w:szCs w:val="22"/>
        </w:rPr>
      </w:pPr>
      <w:r w:rsidRPr="002F28E0">
        <w:rPr>
          <w:b/>
          <w:bCs/>
          <w:sz w:val="22"/>
          <w:szCs w:val="22"/>
        </w:rPr>
        <w:t>Key Insight:</w:t>
      </w:r>
      <w:r w:rsidRPr="002F28E0">
        <w:rPr>
          <w:sz w:val="22"/>
          <w:szCs w:val="22"/>
        </w:rPr>
        <w:t xml:space="preserve"> The dataset contains 7,500 users, with an average age of 26.57 years. The dashboard also shows 20–29 as an important age group within the analysed population. </w:t>
      </w:r>
    </w:p>
    <w:p w14:paraId="49C1532F" w14:textId="77777777" w:rsidR="002F28E0" w:rsidRPr="002F28E0" w:rsidRDefault="002F28E0" w:rsidP="002F28E0">
      <w:pPr>
        <w:numPr>
          <w:ilvl w:val="0"/>
          <w:numId w:val="8"/>
        </w:numPr>
        <w:rPr>
          <w:sz w:val="22"/>
          <w:szCs w:val="22"/>
        </w:rPr>
      </w:pPr>
      <w:r w:rsidRPr="002F28E0">
        <w:rPr>
          <w:b/>
          <w:bCs/>
          <w:sz w:val="22"/>
          <w:szCs w:val="22"/>
        </w:rPr>
        <w:t>Screenshot of visualization:</w:t>
      </w:r>
      <w:r w:rsidRPr="002F28E0">
        <w:rPr>
          <w:sz w:val="22"/>
          <w:szCs w:val="22"/>
        </w:rPr>
        <w:t xml:space="preserve"> Total Users and Average Age KPI cards. </w:t>
      </w:r>
    </w:p>
    <w:p w14:paraId="18A1064C" w14:textId="77777777" w:rsidR="002F28E0" w:rsidRPr="002F28E0" w:rsidRDefault="002F28E0" w:rsidP="002F28E0">
      <w:pPr>
        <w:rPr>
          <w:rFonts w:ascii="Times New Roman" w:hAnsi="Times New Roman" w:cs="Times New Roman"/>
          <w:b/>
          <w:bCs/>
        </w:rPr>
      </w:pPr>
      <w:r w:rsidRPr="002F28E0">
        <w:rPr>
          <w:rFonts w:ascii="Times New Roman" w:hAnsi="Times New Roman" w:cs="Times New Roman"/>
          <w:b/>
          <w:bCs/>
        </w:rPr>
        <w:t>9. How do smartphone usage activities compare between gaming and social media?</w:t>
      </w:r>
    </w:p>
    <w:p w14:paraId="747B4B60" w14:textId="77777777" w:rsidR="002F28E0" w:rsidRPr="002F28E0" w:rsidRDefault="002F28E0" w:rsidP="002F28E0">
      <w:pPr>
        <w:numPr>
          <w:ilvl w:val="0"/>
          <w:numId w:val="9"/>
        </w:numPr>
        <w:rPr>
          <w:sz w:val="22"/>
          <w:szCs w:val="22"/>
        </w:rPr>
      </w:pPr>
      <w:r w:rsidRPr="002F28E0">
        <w:rPr>
          <w:b/>
          <w:bCs/>
          <w:sz w:val="22"/>
          <w:szCs w:val="22"/>
        </w:rPr>
        <w:t>Visualization:</w:t>
      </w:r>
      <w:r w:rsidRPr="002F28E0">
        <w:rPr>
          <w:sz w:val="22"/>
          <w:szCs w:val="22"/>
        </w:rPr>
        <w:t xml:space="preserve"> Clustered column chart comparing Gaming Hours and Social Media Hours. </w:t>
      </w:r>
    </w:p>
    <w:p w14:paraId="3907A3CD" w14:textId="77777777" w:rsidR="002F28E0" w:rsidRPr="002F28E0" w:rsidRDefault="002F28E0" w:rsidP="002F28E0">
      <w:pPr>
        <w:numPr>
          <w:ilvl w:val="0"/>
          <w:numId w:val="9"/>
        </w:numPr>
        <w:rPr>
          <w:sz w:val="22"/>
          <w:szCs w:val="22"/>
        </w:rPr>
      </w:pPr>
      <w:r w:rsidRPr="002F28E0">
        <w:rPr>
          <w:b/>
          <w:bCs/>
          <w:sz w:val="22"/>
          <w:szCs w:val="22"/>
        </w:rPr>
        <w:t>Key Insight:</w:t>
      </w:r>
      <w:r w:rsidRPr="002F28E0">
        <w:rPr>
          <w:sz w:val="22"/>
          <w:szCs w:val="22"/>
        </w:rPr>
        <w:t xml:space="preserve"> Social-media usage averages 3.27 hours, while gaming averages 2.01 hours, providing a comparison of two major categories of digital activity. </w:t>
      </w:r>
    </w:p>
    <w:p w14:paraId="7523C81C" w14:textId="77777777" w:rsidR="002F28E0" w:rsidRDefault="002F28E0" w:rsidP="002F28E0">
      <w:pPr>
        <w:numPr>
          <w:ilvl w:val="0"/>
          <w:numId w:val="9"/>
        </w:numPr>
        <w:rPr>
          <w:sz w:val="22"/>
          <w:szCs w:val="22"/>
        </w:rPr>
      </w:pPr>
      <w:r w:rsidRPr="002F28E0">
        <w:rPr>
          <w:b/>
          <w:bCs/>
          <w:sz w:val="22"/>
          <w:szCs w:val="22"/>
        </w:rPr>
        <w:t>Screenshot of visualization:</w:t>
      </w:r>
      <w:r w:rsidRPr="002F28E0">
        <w:rPr>
          <w:sz w:val="22"/>
          <w:szCs w:val="22"/>
        </w:rPr>
        <w:t xml:space="preserve"> Gaming and Social Media comparison chart.</w:t>
      </w:r>
    </w:p>
    <w:p w14:paraId="15E2B2A6" w14:textId="77777777" w:rsidR="00A4601A" w:rsidRPr="00A4601A" w:rsidRDefault="00A4601A" w:rsidP="00A4601A">
      <w:pPr>
        <w:rPr>
          <w:rFonts w:ascii="Times New Roman" w:hAnsi="Times New Roman" w:cs="Times New Roman"/>
          <w:b/>
          <w:bCs/>
        </w:rPr>
      </w:pPr>
      <w:r w:rsidRPr="00A4601A">
        <w:rPr>
          <w:rFonts w:ascii="Times New Roman" w:hAnsi="Times New Roman" w:cs="Times New Roman"/>
          <w:b/>
          <w:bCs/>
        </w:rPr>
        <w:t>10. What is the average level of user engagement with smartphones?</w:t>
      </w:r>
    </w:p>
    <w:p w14:paraId="34EC4A5F" w14:textId="77777777" w:rsidR="00A4601A" w:rsidRPr="00A4601A" w:rsidRDefault="00A4601A" w:rsidP="00A4601A">
      <w:pPr>
        <w:numPr>
          <w:ilvl w:val="0"/>
          <w:numId w:val="10"/>
        </w:numPr>
        <w:rPr>
          <w:sz w:val="22"/>
          <w:szCs w:val="22"/>
        </w:rPr>
      </w:pPr>
      <w:r w:rsidRPr="00A4601A">
        <w:rPr>
          <w:b/>
          <w:bCs/>
          <w:sz w:val="22"/>
          <w:szCs w:val="22"/>
        </w:rPr>
        <w:t>Visualization:</w:t>
      </w:r>
      <w:r w:rsidRPr="00A4601A">
        <w:rPr>
          <w:sz w:val="22"/>
          <w:szCs w:val="22"/>
        </w:rPr>
        <w:t xml:space="preserve"> KPI/Card visualizations for App Opens per Day and Notifications per Day. </w:t>
      </w:r>
    </w:p>
    <w:p w14:paraId="67EDDD99" w14:textId="77777777" w:rsidR="00A4601A" w:rsidRPr="00A4601A" w:rsidRDefault="00A4601A" w:rsidP="00A4601A">
      <w:pPr>
        <w:numPr>
          <w:ilvl w:val="0"/>
          <w:numId w:val="10"/>
        </w:numPr>
        <w:rPr>
          <w:sz w:val="22"/>
          <w:szCs w:val="22"/>
        </w:rPr>
      </w:pPr>
      <w:r w:rsidRPr="00A4601A">
        <w:rPr>
          <w:b/>
          <w:bCs/>
          <w:sz w:val="22"/>
          <w:szCs w:val="22"/>
        </w:rPr>
        <w:t>Key Insight:</w:t>
      </w:r>
      <w:r w:rsidRPr="00A4601A">
        <w:rPr>
          <w:sz w:val="22"/>
          <w:szCs w:val="22"/>
        </w:rPr>
        <w:t xml:space="preserve"> Users open applications an average of 97.83 times per day and receive approximately 134.26 notifications per day, providing indicators of smartphone engagement. </w:t>
      </w:r>
    </w:p>
    <w:p w14:paraId="2B5B348A" w14:textId="77777777" w:rsidR="00A4601A" w:rsidRPr="00A4601A" w:rsidRDefault="00A4601A" w:rsidP="00A4601A">
      <w:pPr>
        <w:numPr>
          <w:ilvl w:val="0"/>
          <w:numId w:val="10"/>
        </w:numPr>
        <w:rPr>
          <w:sz w:val="22"/>
          <w:szCs w:val="22"/>
        </w:rPr>
      </w:pPr>
      <w:r w:rsidRPr="00A4601A">
        <w:rPr>
          <w:b/>
          <w:bCs/>
          <w:sz w:val="22"/>
          <w:szCs w:val="22"/>
        </w:rPr>
        <w:t>Screenshot of visualization:</w:t>
      </w:r>
      <w:r w:rsidRPr="00A4601A">
        <w:rPr>
          <w:sz w:val="22"/>
          <w:szCs w:val="22"/>
        </w:rPr>
        <w:t xml:space="preserve"> App Opens and Notifications KPI cards.</w:t>
      </w:r>
    </w:p>
    <w:p w14:paraId="684DEFBF" w14:textId="77777777" w:rsidR="00A4601A" w:rsidRPr="002F28E0" w:rsidRDefault="00A4601A" w:rsidP="00A4601A">
      <w:pPr>
        <w:ind w:left="720"/>
        <w:rPr>
          <w:sz w:val="22"/>
          <w:szCs w:val="22"/>
        </w:rPr>
      </w:pPr>
    </w:p>
    <w:p w14:paraId="62DEA376" w14:textId="77777777" w:rsidR="002F28E0" w:rsidRDefault="002F28E0" w:rsidP="001C7753"/>
    <w:sectPr w:rsidR="002F2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594"/>
    <w:multiLevelType w:val="multilevel"/>
    <w:tmpl w:val="672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27953"/>
    <w:multiLevelType w:val="multilevel"/>
    <w:tmpl w:val="944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038D0"/>
    <w:multiLevelType w:val="multilevel"/>
    <w:tmpl w:val="840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243D5"/>
    <w:multiLevelType w:val="multilevel"/>
    <w:tmpl w:val="F00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C07FE"/>
    <w:multiLevelType w:val="multilevel"/>
    <w:tmpl w:val="A8F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D6557"/>
    <w:multiLevelType w:val="multilevel"/>
    <w:tmpl w:val="EEE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B529C"/>
    <w:multiLevelType w:val="multilevel"/>
    <w:tmpl w:val="E2F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A114E"/>
    <w:multiLevelType w:val="multilevel"/>
    <w:tmpl w:val="201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F55B9"/>
    <w:multiLevelType w:val="multilevel"/>
    <w:tmpl w:val="A53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24681"/>
    <w:multiLevelType w:val="multilevel"/>
    <w:tmpl w:val="2C6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375965">
    <w:abstractNumId w:val="8"/>
  </w:num>
  <w:num w:numId="2" w16cid:durableId="1898009030">
    <w:abstractNumId w:val="1"/>
  </w:num>
  <w:num w:numId="3" w16cid:durableId="141234124">
    <w:abstractNumId w:val="7"/>
  </w:num>
  <w:num w:numId="4" w16cid:durableId="602999042">
    <w:abstractNumId w:val="4"/>
  </w:num>
  <w:num w:numId="5" w16cid:durableId="1507473423">
    <w:abstractNumId w:val="2"/>
  </w:num>
  <w:num w:numId="6" w16cid:durableId="1847746880">
    <w:abstractNumId w:val="6"/>
  </w:num>
  <w:num w:numId="7" w16cid:durableId="370541497">
    <w:abstractNumId w:val="5"/>
  </w:num>
  <w:num w:numId="8" w16cid:durableId="188180128">
    <w:abstractNumId w:val="9"/>
  </w:num>
  <w:num w:numId="9" w16cid:durableId="419524190">
    <w:abstractNumId w:val="3"/>
  </w:num>
  <w:num w:numId="10" w16cid:durableId="95290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53"/>
    <w:rsid w:val="00077740"/>
    <w:rsid w:val="00105164"/>
    <w:rsid w:val="001C7753"/>
    <w:rsid w:val="002F28E0"/>
    <w:rsid w:val="00653A4E"/>
    <w:rsid w:val="007B3D98"/>
    <w:rsid w:val="008E043E"/>
    <w:rsid w:val="00A04015"/>
    <w:rsid w:val="00A4601A"/>
    <w:rsid w:val="00A47E8B"/>
    <w:rsid w:val="00B1474B"/>
    <w:rsid w:val="00BF05E8"/>
    <w:rsid w:val="00D678D3"/>
    <w:rsid w:val="00F6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4A03"/>
  <w15:chartTrackingRefBased/>
  <w15:docId w15:val="{FED14D3B-BC2C-4F3A-AEB3-635B3F243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753"/>
    <w:rPr>
      <w:rFonts w:eastAsiaTheme="majorEastAsia" w:cstheme="majorBidi"/>
      <w:color w:val="272727" w:themeColor="text1" w:themeTint="D8"/>
    </w:rPr>
  </w:style>
  <w:style w:type="paragraph" w:styleId="Title">
    <w:name w:val="Title"/>
    <w:basedOn w:val="Normal"/>
    <w:next w:val="Normal"/>
    <w:link w:val="TitleChar"/>
    <w:uiPriority w:val="10"/>
    <w:qFormat/>
    <w:rsid w:val="001C7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753"/>
    <w:pPr>
      <w:spacing w:before="160"/>
      <w:jc w:val="center"/>
    </w:pPr>
    <w:rPr>
      <w:i/>
      <w:iCs/>
      <w:color w:val="404040" w:themeColor="text1" w:themeTint="BF"/>
    </w:rPr>
  </w:style>
  <w:style w:type="character" w:customStyle="1" w:styleId="QuoteChar">
    <w:name w:val="Quote Char"/>
    <w:basedOn w:val="DefaultParagraphFont"/>
    <w:link w:val="Quote"/>
    <w:uiPriority w:val="29"/>
    <w:rsid w:val="001C7753"/>
    <w:rPr>
      <w:i/>
      <w:iCs/>
      <w:color w:val="404040" w:themeColor="text1" w:themeTint="BF"/>
    </w:rPr>
  </w:style>
  <w:style w:type="paragraph" w:styleId="ListParagraph">
    <w:name w:val="List Paragraph"/>
    <w:basedOn w:val="Normal"/>
    <w:uiPriority w:val="34"/>
    <w:qFormat/>
    <w:rsid w:val="001C7753"/>
    <w:pPr>
      <w:ind w:left="720"/>
      <w:contextualSpacing/>
    </w:pPr>
  </w:style>
  <w:style w:type="character" w:styleId="IntenseEmphasis">
    <w:name w:val="Intense Emphasis"/>
    <w:basedOn w:val="DefaultParagraphFont"/>
    <w:uiPriority w:val="21"/>
    <w:qFormat/>
    <w:rsid w:val="001C7753"/>
    <w:rPr>
      <w:i/>
      <w:iCs/>
      <w:color w:val="0F4761" w:themeColor="accent1" w:themeShade="BF"/>
    </w:rPr>
  </w:style>
  <w:style w:type="paragraph" w:styleId="IntenseQuote">
    <w:name w:val="Intense Quote"/>
    <w:basedOn w:val="Normal"/>
    <w:next w:val="Normal"/>
    <w:link w:val="IntenseQuoteChar"/>
    <w:uiPriority w:val="30"/>
    <w:qFormat/>
    <w:rsid w:val="001C7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753"/>
    <w:rPr>
      <w:i/>
      <w:iCs/>
      <w:color w:val="0F4761" w:themeColor="accent1" w:themeShade="BF"/>
    </w:rPr>
  </w:style>
  <w:style w:type="character" w:styleId="IntenseReference">
    <w:name w:val="Intense Reference"/>
    <w:basedOn w:val="DefaultParagraphFont"/>
    <w:uiPriority w:val="32"/>
    <w:qFormat/>
    <w:rsid w:val="001C7753"/>
    <w:rPr>
      <w:b/>
      <w:bCs/>
      <w:smallCaps/>
      <w:color w:val="0F4761" w:themeColor="accent1" w:themeShade="BF"/>
      <w:spacing w:val="5"/>
    </w:rPr>
  </w:style>
  <w:style w:type="table" w:styleId="TableGrid">
    <w:name w:val="Table Grid"/>
    <w:basedOn w:val="TableNormal"/>
    <w:uiPriority w:val="39"/>
    <w:rsid w:val="001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2283">
      <w:bodyDiv w:val="1"/>
      <w:marLeft w:val="0"/>
      <w:marRight w:val="0"/>
      <w:marTop w:val="0"/>
      <w:marBottom w:val="0"/>
      <w:divBdr>
        <w:top w:val="none" w:sz="0" w:space="0" w:color="auto"/>
        <w:left w:val="none" w:sz="0" w:space="0" w:color="auto"/>
        <w:bottom w:val="none" w:sz="0" w:space="0" w:color="auto"/>
        <w:right w:val="none" w:sz="0" w:space="0" w:color="auto"/>
      </w:divBdr>
    </w:div>
    <w:div w:id="161168685">
      <w:bodyDiv w:val="1"/>
      <w:marLeft w:val="0"/>
      <w:marRight w:val="0"/>
      <w:marTop w:val="0"/>
      <w:marBottom w:val="0"/>
      <w:divBdr>
        <w:top w:val="none" w:sz="0" w:space="0" w:color="auto"/>
        <w:left w:val="none" w:sz="0" w:space="0" w:color="auto"/>
        <w:bottom w:val="none" w:sz="0" w:space="0" w:color="auto"/>
        <w:right w:val="none" w:sz="0" w:space="0" w:color="auto"/>
      </w:divBdr>
    </w:div>
    <w:div w:id="420831141">
      <w:bodyDiv w:val="1"/>
      <w:marLeft w:val="0"/>
      <w:marRight w:val="0"/>
      <w:marTop w:val="0"/>
      <w:marBottom w:val="0"/>
      <w:divBdr>
        <w:top w:val="none" w:sz="0" w:space="0" w:color="auto"/>
        <w:left w:val="none" w:sz="0" w:space="0" w:color="auto"/>
        <w:bottom w:val="none" w:sz="0" w:space="0" w:color="auto"/>
        <w:right w:val="none" w:sz="0" w:space="0" w:color="auto"/>
      </w:divBdr>
    </w:div>
    <w:div w:id="506948066">
      <w:bodyDiv w:val="1"/>
      <w:marLeft w:val="0"/>
      <w:marRight w:val="0"/>
      <w:marTop w:val="0"/>
      <w:marBottom w:val="0"/>
      <w:divBdr>
        <w:top w:val="none" w:sz="0" w:space="0" w:color="auto"/>
        <w:left w:val="none" w:sz="0" w:space="0" w:color="auto"/>
        <w:bottom w:val="none" w:sz="0" w:space="0" w:color="auto"/>
        <w:right w:val="none" w:sz="0" w:space="0" w:color="auto"/>
      </w:divBdr>
    </w:div>
    <w:div w:id="1406344325">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574464088">
      <w:bodyDiv w:val="1"/>
      <w:marLeft w:val="0"/>
      <w:marRight w:val="0"/>
      <w:marTop w:val="0"/>
      <w:marBottom w:val="0"/>
      <w:divBdr>
        <w:top w:val="none" w:sz="0" w:space="0" w:color="auto"/>
        <w:left w:val="none" w:sz="0" w:space="0" w:color="auto"/>
        <w:bottom w:val="none" w:sz="0" w:space="0" w:color="auto"/>
        <w:right w:val="none" w:sz="0" w:space="0" w:color="auto"/>
      </w:divBdr>
    </w:div>
    <w:div w:id="1636641687">
      <w:bodyDiv w:val="1"/>
      <w:marLeft w:val="0"/>
      <w:marRight w:val="0"/>
      <w:marTop w:val="0"/>
      <w:marBottom w:val="0"/>
      <w:divBdr>
        <w:top w:val="none" w:sz="0" w:space="0" w:color="auto"/>
        <w:left w:val="none" w:sz="0" w:space="0" w:color="auto"/>
        <w:bottom w:val="none" w:sz="0" w:space="0" w:color="auto"/>
        <w:right w:val="none" w:sz="0" w:space="0" w:color="auto"/>
      </w:divBdr>
    </w:div>
    <w:div w:id="1738237986">
      <w:bodyDiv w:val="1"/>
      <w:marLeft w:val="0"/>
      <w:marRight w:val="0"/>
      <w:marTop w:val="0"/>
      <w:marBottom w:val="0"/>
      <w:divBdr>
        <w:top w:val="none" w:sz="0" w:space="0" w:color="auto"/>
        <w:left w:val="none" w:sz="0" w:space="0" w:color="auto"/>
        <w:bottom w:val="none" w:sz="0" w:space="0" w:color="auto"/>
        <w:right w:val="none" w:sz="0" w:space="0" w:color="auto"/>
      </w:divBdr>
    </w:div>
    <w:div w:id="18810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3</cp:revision>
  <dcterms:created xsi:type="dcterms:W3CDTF">2026-09-19T10:42:00Z</dcterms:created>
  <dcterms:modified xsi:type="dcterms:W3CDTF">2026-09-21T05:19:00Z</dcterms:modified>
</cp:coreProperties>
</file>