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DFDDB5" w14:textId="77777777" w:rsidR="002E779E" w:rsidRPr="00650249" w:rsidRDefault="002E779E" w:rsidP="002E779E">
      <w:pPr>
        <w:ind w:left="720" w:hanging="360"/>
        <w:jc w:val="center"/>
        <w:rPr>
          <w:sz w:val="32"/>
          <w:szCs w:val="32"/>
          <w:u w:val="single"/>
        </w:rPr>
      </w:pPr>
      <w:r w:rsidRPr="00650249">
        <w:rPr>
          <w:sz w:val="32"/>
          <w:szCs w:val="32"/>
          <w:u w:val="single"/>
        </w:rPr>
        <w:t>Computer Vision Coursework</w:t>
      </w:r>
    </w:p>
    <w:p w14:paraId="5F25456F" w14:textId="5034FD3E" w:rsidR="00C64D36" w:rsidRDefault="00C64D36" w:rsidP="0021787F">
      <w:pPr>
        <w:jc w:val="both"/>
        <w:rPr>
          <w:sz w:val="20"/>
          <w:szCs w:val="20"/>
        </w:rPr>
      </w:pPr>
      <w:r>
        <w:rPr>
          <w:sz w:val="20"/>
          <w:szCs w:val="20"/>
        </w:rPr>
        <w:t>There are four stages in the computer vision pipeline developed for this project: image pre-processing, disparity map calculation, object detection, and object distance calculation.</w:t>
      </w:r>
    </w:p>
    <w:p w14:paraId="49345073" w14:textId="3FB9A6C2" w:rsidR="00B85869" w:rsidRPr="00650249" w:rsidRDefault="00B41E89" w:rsidP="0021787F">
      <w:pPr>
        <w:jc w:val="both"/>
        <w:rPr>
          <w:b/>
          <w:bCs/>
          <w:sz w:val="28"/>
          <w:szCs w:val="28"/>
        </w:rPr>
      </w:pPr>
      <w:r w:rsidRPr="00650249">
        <w:rPr>
          <w:b/>
          <w:bCs/>
          <w:sz w:val="28"/>
          <w:szCs w:val="28"/>
        </w:rPr>
        <w:t>Pre-processing</w:t>
      </w:r>
    </w:p>
    <w:p w14:paraId="3441D442" w14:textId="57317D66" w:rsidR="00B85869" w:rsidRPr="0063671B" w:rsidRDefault="00B85869" w:rsidP="0021787F">
      <w:pPr>
        <w:jc w:val="both"/>
        <w:rPr>
          <w:sz w:val="20"/>
          <w:szCs w:val="20"/>
        </w:rPr>
      </w:pPr>
      <w:r w:rsidRPr="0063671B">
        <w:rPr>
          <w:sz w:val="20"/>
          <w:szCs w:val="20"/>
        </w:rPr>
        <w:t>The main purpose of pre-processing is to remove photometric distortion. This can take many forms, but the main distortions in the TTBB dataset are specular surfaces (particularly wet roads), transparent objects (such as windows), greatly varying brightness</w:t>
      </w:r>
      <w:r w:rsidR="004F223C" w:rsidRPr="0063671B">
        <w:rPr>
          <w:sz w:val="20"/>
          <w:szCs w:val="20"/>
        </w:rPr>
        <w:t>, occlusion</w:t>
      </w:r>
      <w:r w:rsidR="00C64D36">
        <w:rPr>
          <w:sz w:val="20"/>
          <w:szCs w:val="20"/>
        </w:rPr>
        <w:t xml:space="preserve">, and road markings. </w:t>
      </w:r>
      <w:r w:rsidRPr="0063671B">
        <w:rPr>
          <w:sz w:val="20"/>
          <w:szCs w:val="20"/>
        </w:rPr>
        <w:t>Typical operations for reducing specular distortions include:</w:t>
      </w:r>
    </w:p>
    <w:p w14:paraId="5C78BFB7" w14:textId="77777777" w:rsidR="00B85869" w:rsidRPr="0063671B" w:rsidRDefault="00B85869" w:rsidP="0021787F">
      <w:pPr>
        <w:pStyle w:val="ListParagraph"/>
        <w:numPr>
          <w:ilvl w:val="0"/>
          <w:numId w:val="2"/>
        </w:numPr>
        <w:jc w:val="both"/>
        <w:rPr>
          <w:sz w:val="20"/>
          <w:szCs w:val="20"/>
        </w:rPr>
      </w:pPr>
      <w:r w:rsidRPr="0063671B">
        <w:rPr>
          <w:sz w:val="20"/>
          <w:szCs w:val="20"/>
        </w:rPr>
        <w:t>Laplacian of Gaussian (</w:t>
      </w:r>
      <w:proofErr w:type="spellStart"/>
      <w:r w:rsidRPr="0063671B">
        <w:rPr>
          <w:sz w:val="20"/>
          <w:szCs w:val="20"/>
        </w:rPr>
        <w:t>LoG</w:t>
      </w:r>
      <w:proofErr w:type="spellEnd"/>
      <w:r w:rsidRPr="0063671B">
        <w:rPr>
          <w:sz w:val="20"/>
          <w:szCs w:val="20"/>
        </w:rPr>
        <w:t>) filtering (</w:t>
      </w:r>
      <w:proofErr w:type="spellStart"/>
      <w:r w:rsidRPr="0063671B">
        <w:rPr>
          <w:sz w:val="20"/>
          <w:szCs w:val="20"/>
        </w:rPr>
        <w:t>Kanade</w:t>
      </w:r>
      <w:proofErr w:type="spellEnd"/>
      <w:r w:rsidRPr="0063671B">
        <w:rPr>
          <w:sz w:val="20"/>
          <w:szCs w:val="20"/>
        </w:rPr>
        <w:t xml:space="preserve"> et al., 1995)</w:t>
      </w:r>
    </w:p>
    <w:p w14:paraId="1F5FC439" w14:textId="77777777" w:rsidR="00B85869" w:rsidRPr="0063671B" w:rsidRDefault="00B85869" w:rsidP="0021787F">
      <w:pPr>
        <w:pStyle w:val="ListParagraph"/>
        <w:numPr>
          <w:ilvl w:val="0"/>
          <w:numId w:val="2"/>
        </w:numPr>
        <w:jc w:val="both"/>
        <w:rPr>
          <w:sz w:val="20"/>
          <w:szCs w:val="20"/>
        </w:rPr>
      </w:pPr>
      <w:r w:rsidRPr="0063671B">
        <w:rPr>
          <w:sz w:val="20"/>
          <w:szCs w:val="20"/>
        </w:rPr>
        <w:t>Subtraction of mean values computed in nearby pixels</w:t>
      </w:r>
    </w:p>
    <w:p w14:paraId="37F77209" w14:textId="77777777" w:rsidR="00B85869" w:rsidRPr="0063671B" w:rsidRDefault="00B85869" w:rsidP="0021787F">
      <w:pPr>
        <w:pStyle w:val="ListParagraph"/>
        <w:numPr>
          <w:ilvl w:val="0"/>
          <w:numId w:val="2"/>
        </w:numPr>
        <w:jc w:val="both"/>
        <w:rPr>
          <w:sz w:val="20"/>
          <w:szCs w:val="20"/>
        </w:rPr>
      </w:pPr>
      <w:r w:rsidRPr="0063671B">
        <w:rPr>
          <w:sz w:val="20"/>
          <w:szCs w:val="20"/>
        </w:rPr>
        <w:t>Bilateral filtering (Ansar et al., 2004)</w:t>
      </w:r>
    </w:p>
    <w:p w14:paraId="35EE12FF" w14:textId="695D844F" w:rsidR="002E779E" w:rsidRPr="0063671B" w:rsidRDefault="00B85869" w:rsidP="0021787F">
      <w:pPr>
        <w:jc w:val="both"/>
        <w:rPr>
          <w:sz w:val="20"/>
          <w:szCs w:val="20"/>
        </w:rPr>
      </w:pPr>
      <w:r w:rsidRPr="0063671B">
        <w:rPr>
          <w:sz w:val="20"/>
          <w:szCs w:val="20"/>
        </w:rPr>
        <w:t>The steps taken in pre-processing were based off those used in Deepa &amp; Jyothi (2017), namely the use of a median filter, Weiner filter, and histogram equalisation.</w:t>
      </w:r>
      <w:r w:rsidR="00E81147">
        <w:rPr>
          <w:sz w:val="20"/>
          <w:szCs w:val="20"/>
        </w:rPr>
        <w:t xml:space="preserve"> </w:t>
      </w:r>
      <w:r w:rsidR="0021787F" w:rsidRPr="0063671B">
        <w:rPr>
          <w:sz w:val="20"/>
          <w:szCs w:val="20"/>
        </w:rPr>
        <w:t xml:space="preserve">A median filter was used to </w:t>
      </w:r>
      <w:r w:rsidR="002E779E" w:rsidRPr="0063671B">
        <w:rPr>
          <w:sz w:val="20"/>
          <w:szCs w:val="20"/>
        </w:rPr>
        <w:t>remove salt-and-pepper</w:t>
      </w:r>
      <w:r w:rsidR="0021787F" w:rsidRPr="0063671B">
        <w:rPr>
          <w:sz w:val="20"/>
          <w:szCs w:val="20"/>
        </w:rPr>
        <w:t xml:space="preserve"> noise. </w:t>
      </w:r>
      <w:r w:rsidR="002E779E" w:rsidRPr="0063671B">
        <w:rPr>
          <w:sz w:val="20"/>
          <w:szCs w:val="20"/>
        </w:rPr>
        <w:t>The image on the right has been median filtered</w:t>
      </w:r>
      <w:r w:rsidR="00C64D36">
        <w:rPr>
          <w:sz w:val="20"/>
          <w:szCs w:val="20"/>
        </w:rPr>
        <w:t xml:space="preserve"> with a small neighbourhood size. </w:t>
      </w:r>
    </w:p>
    <w:p w14:paraId="6B2C4C7D" w14:textId="1800ED59" w:rsidR="00650249" w:rsidRDefault="002E779E" w:rsidP="0021787F">
      <w:pPr>
        <w:jc w:val="both"/>
        <w:rPr>
          <w:sz w:val="20"/>
          <w:szCs w:val="20"/>
        </w:rPr>
      </w:pPr>
      <w:r w:rsidRPr="0063671B">
        <w:rPr>
          <w:noProof/>
          <w:sz w:val="20"/>
          <w:szCs w:val="20"/>
        </w:rPr>
        <w:drawing>
          <wp:inline distT="0" distB="0" distL="0" distR="0" wp14:anchorId="7B82D5BB" wp14:editId="18C7CA25">
            <wp:extent cx="5731510" cy="15227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22730"/>
                    </a:xfrm>
                    <a:prstGeom prst="rect">
                      <a:avLst/>
                    </a:prstGeom>
                  </pic:spPr>
                </pic:pic>
              </a:graphicData>
            </a:graphic>
          </wp:inline>
        </w:drawing>
      </w:r>
    </w:p>
    <w:p w14:paraId="1867C155" w14:textId="0D9D4FC0" w:rsidR="00B85869" w:rsidRPr="0063671B" w:rsidRDefault="0021787F" w:rsidP="0021787F">
      <w:pPr>
        <w:jc w:val="both"/>
        <w:rPr>
          <w:sz w:val="20"/>
          <w:szCs w:val="20"/>
        </w:rPr>
      </w:pPr>
      <w:r w:rsidRPr="0063671B">
        <w:rPr>
          <w:sz w:val="20"/>
          <w:szCs w:val="20"/>
        </w:rPr>
        <w:t xml:space="preserve">Two types of histogram equalisation were tested: “standard” and contrast-limiting adaptive histogram equalisation (CLAHE). </w:t>
      </w:r>
      <w:r w:rsidR="00B85869" w:rsidRPr="0063671B">
        <w:rPr>
          <w:sz w:val="20"/>
          <w:szCs w:val="20"/>
        </w:rPr>
        <w:t xml:space="preserve">The purpose of histogram equalisation is to increase the contrast of images. </w:t>
      </w:r>
      <w:r w:rsidRPr="0063671B">
        <w:rPr>
          <w:sz w:val="20"/>
          <w:szCs w:val="20"/>
        </w:rPr>
        <w:t>R</w:t>
      </w:r>
      <w:r w:rsidR="00B85869" w:rsidRPr="0063671B">
        <w:rPr>
          <w:sz w:val="20"/>
          <w:szCs w:val="20"/>
        </w:rPr>
        <w:t xml:space="preserve">egular equalisation performs poorly when the image contains regions that are significantly lighter or darker than most of the image, as the contrast in those regions will not be sufficiently enhanced. </w:t>
      </w:r>
    </w:p>
    <w:p w14:paraId="5F70A8B4" w14:textId="53B7AA20" w:rsidR="00B85869" w:rsidRPr="0063671B" w:rsidRDefault="00B85869" w:rsidP="0021787F">
      <w:pPr>
        <w:jc w:val="both"/>
        <w:rPr>
          <w:sz w:val="20"/>
          <w:szCs w:val="20"/>
        </w:rPr>
      </w:pPr>
      <w:r w:rsidRPr="0063671B">
        <w:rPr>
          <w:sz w:val="20"/>
          <w:szCs w:val="20"/>
        </w:rPr>
        <w:t xml:space="preserve">Adaptive histogram equalisation (AHE) </w:t>
      </w:r>
      <w:r w:rsidR="0021787F" w:rsidRPr="0063671B">
        <w:rPr>
          <w:sz w:val="20"/>
          <w:szCs w:val="20"/>
        </w:rPr>
        <w:t xml:space="preserve">combats this by </w:t>
      </w:r>
      <w:r w:rsidRPr="0063671B">
        <w:rPr>
          <w:sz w:val="20"/>
          <w:szCs w:val="20"/>
        </w:rPr>
        <w:t>comput</w:t>
      </w:r>
      <w:r w:rsidR="0021787F" w:rsidRPr="0063671B">
        <w:rPr>
          <w:sz w:val="20"/>
          <w:szCs w:val="20"/>
        </w:rPr>
        <w:t>ing</w:t>
      </w:r>
      <w:r w:rsidRPr="0063671B">
        <w:rPr>
          <w:sz w:val="20"/>
          <w:szCs w:val="20"/>
        </w:rPr>
        <w:t xml:space="preserve"> multiple histograms, each corresponding to a distinct section of the image,</w:t>
      </w:r>
      <w:r w:rsidR="0021787F" w:rsidRPr="0063671B">
        <w:rPr>
          <w:sz w:val="20"/>
          <w:szCs w:val="20"/>
        </w:rPr>
        <w:t xml:space="preserve"> </w:t>
      </w:r>
      <w:r w:rsidRPr="0063671B">
        <w:rPr>
          <w:sz w:val="20"/>
          <w:szCs w:val="20"/>
        </w:rPr>
        <w:t>and us</w:t>
      </w:r>
      <w:r w:rsidR="0021787F" w:rsidRPr="0063671B">
        <w:rPr>
          <w:sz w:val="20"/>
          <w:szCs w:val="20"/>
        </w:rPr>
        <w:t>ing</w:t>
      </w:r>
      <w:r w:rsidRPr="0063671B">
        <w:rPr>
          <w:sz w:val="20"/>
          <w:szCs w:val="20"/>
        </w:rPr>
        <w:t xml:space="preserve"> them to re-distribute the lightness values of an image. AHE has a tendency to over-amplify noise in homogeneous regions, a shortcoming tackled</w:t>
      </w:r>
      <w:r w:rsidR="0021787F" w:rsidRPr="0063671B">
        <w:rPr>
          <w:sz w:val="20"/>
          <w:szCs w:val="20"/>
        </w:rPr>
        <w:t xml:space="preserve"> </w:t>
      </w:r>
      <w:r w:rsidRPr="0063671B">
        <w:rPr>
          <w:sz w:val="20"/>
          <w:szCs w:val="20"/>
        </w:rPr>
        <w:t xml:space="preserve">by </w:t>
      </w:r>
      <w:proofErr w:type="gramStart"/>
      <w:r w:rsidRPr="0063671B">
        <w:rPr>
          <w:sz w:val="20"/>
          <w:szCs w:val="20"/>
        </w:rPr>
        <w:t>contrast-limiting</w:t>
      </w:r>
      <w:proofErr w:type="gramEnd"/>
      <w:r w:rsidRPr="0063671B">
        <w:rPr>
          <w:sz w:val="20"/>
          <w:szCs w:val="20"/>
        </w:rPr>
        <w:t xml:space="preserve"> AHE (CLAHE) first introduced by</w:t>
      </w:r>
      <w:r w:rsidR="0021787F" w:rsidRPr="0063671B">
        <w:rPr>
          <w:sz w:val="20"/>
          <w:szCs w:val="20"/>
        </w:rPr>
        <w:t xml:space="preserve"> </w:t>
      </w:r>
      <w:proofErr w:type="spellStart"/>
      <w:r w:rsidR="0021787F" w:rsidRPr="0063671B">
        <w:rPr>
          <w:sz w:val="20"/>
          <w:szCs w:val="20"/>
        </w:rPr>
        <w:t>Zuiderveld</w:t>
      </w:r>
      <w:proofErr w:type="spellEnd"/>
      <w:r w:rsidR="0021787F" w:rsidRPr="0063671B">
        <w:rPr>
          <w:sz w:val="20"/>
          <w:szCs w:val="20"/>
        </w:rPr>
        <w:t xml:space="preserve"> (1994).</w:t>
      </w:r>
      <w:r w:rsidRPr="0063671B">
        <w:rPr>
          <w:sz w:val="20"/>
          <w:szCs w:val="20"/>
        </w:rPr>
        <w:t xml:space="preserve"> </w:t>
      </w:r>
      <w:r w:rsidR="0021787F" w:rsidRPr="0063671B">
        <w:rPr>
          <w:sz w:val="20"/>
          <w:szCs w:val="20"/>
        </w:rPr>
        <w:t xml:space="preserve">The image below shows the original image, then the “standard” histogram equalisation, and then CLAHE. </w:t>
      </w:r>
    </w:p>
    <w:p w14:paraId="0004DE88" w14:textId="77777777" w:rsidR="00824B3B" w:rsidRPr="0063671B" w:rsidRDefault="00824B3B" w:rsidP="009A27B0">
      <w:pPr>
        <w:jc w:val="both"/>
        <w:rPr>
          <w:sz w:val="20"/>
          <w:szCs w:val="20"/>
        </w:rPr>
      </w:pPr>
      <w:r w:rsidRPr="0063671B">
        <w:rPr>
          <w:noProof/>
          <w:sz w:val="20"/>
          <w:szCs w:val="20"/>
        </w:rPr>
        <w:drawing>
          <wp:inline distT="0" distB="0" distL="0" distR="0" wp14:anchorId="0C16B89F" wp14:editId="5EB557D1">
            <wp:extent cx="5731510" cy="10147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14730"/>
                    </a:xfrm>
                    <a:prstGeom prst="rect">
                      <a:avLst/>
                    </a:prstGeom>
                  </pic:spPr>
                </pic:pic>
              </a:graphicData>
            </a:graphic>
          </wp:inline>
        </w:drawing>
      </w:r>
    </w:p>
    <w:p w14:paraId="55D9B26A" w14:textId="187AA176" w:rsidR="00B85869" w:rsidRDefault="00B85869" w:rsidP="009A27B0">
      <w:pPr>
        <w:jc w:val="both"/>
        <w:rPr>
          <w:sz w:val="20"/>
          <w:szCs w:val="20"/>
        </w:rPr>
      </w:pPr>
      <w:r w:rsidRPr="0063671B">
        <w:rPr>
          <w:sz w:val="20"/>
          <w:szCs w:val="20"/>
        </w:rPr>
        <w:t>Details are a lot sharper, and details in the upper left-hand</w:t>
      </w:r>
      <w:r w:rsidR="0021787F" w:rsidRPr="0063671B">
        <w:rPr>
          <w:sz w:val="20"/>
          <w:szCs w:val="20"/>
        </w:rPr>
        <w:t xml:space="preserve"> </w:t>
      </w:r>
      <w:r w:rsidRPr="0063671B">
        <w:rPr>
          <w:sz w:val="20"/>
          <w:szCs w:val="20"/>
        </w:rPr>
        <w:t>region have been preserved, while the lower right-hand region has been simultaneously lightened.</w:t>
      </w:r>
      <w:r w:rsidR="0021787F" w:rsidRPr="0063671B">
        <w:rPr>
          <w:sz w:val="20"/>
          <w:szCs w:val="20"/>
        </w:rPr>
        <w:t xml:space="preserve"> The CLAHE parameters were heuristically tweaked to improve performance; a slighter larger tile size was found to improve results</w:t>
      </w:r>
      <w:r w:rsidR="009A27B0" w:rsidRPr="0063671B">
        <w:rPr>
          <w:sz w:val="20"/>
          <w:szCs w:val="20"/>
        </w:rPr>
        <w:t>. One code repository</w:t>
      </w:r>
      <w:r w:rsidR="009A27B0" w:rsidRPr="0063671B">
        <w:rPr>
          <w:rStyle w:val="FootnoteReference"/>
          <w:sz w:val="20"/>
          <w:szCs w:val="20"/>
        </w:rPr>
        <w:footnoteReference w:id="1"/>
      </w:r>
      <w:r w:rsidR="009A27B0" w:rsidRPr="0063671B">
        <w:rPr>
          <w:sz w:val="20"/>
          <w:szCs w:val="20"/>
        </w:rPr>
        <w:t xml:space="preserve"> was found to apply </w:t>
      </w:r>
      <w:r w:rsidR="009A27B0" w:rsidRPr="0063671B">
        <w:rPr>
          <w:sz w:val="20"/>
          <w:szCs w:val="20"/>
        </w:rPr>
        <w:lastRenderedPageBreak/>
        <w:t xml:space="preserve">CLAHE only the luminance channel of a colour image to prevent unwanted hue and saturation change. Subsequent work could investigate the effect of this on calculating disparity. </w:t>
      </w:r>
    </w:p>
    <w:p w14:paraId="1B9E7064" w14:textId="23991F7C" w:rsidR="00B85869" w:rsidRPr="00650249" w:rsidRDefault="00B41E89" w:rsidP="0021787F">
      <w:pPr>
        <w:jc w:val="both"/>
        <w:rPr>
          <w:b/>
          <w:bCs/>
          <w:sz w:val="28"/>
          <w:szCs w:val="28"/>
        </w:rPr>
      </w:pPr>
      <w:r w:rsidRPr="00650249">
        <w:rPr>
          <w:b/>
          <w:bCs/>
          <w:sz w:val="28"/>
          <w:szCs w:val="28"/>
        </w:rPr>
        <w:t>Disparity map calculation</w:t>
      </w:r>
    </w:p>
    <w:p w14:paraId="4B18D32D" w14:textId="769E3802" w:rsidR="00824B3B" w:rsidRDefault="009A27B0" w:rsidP="00824B3B">
      <w:pPr>
        <w:jc w:val="both"/>
        <w:rPr>
          <w:sz w:val="20"/>
          <w:szCs w:val="20"/>
        </w:rPr>
      </w:pPr>
      <w:r w:rsidRPr="0063671B">
        <w:rPr>
          <w:sz w:val="20"/>
          <w:szCs w:val="20"/>
        </w:rPr>
        <w:t xml:space="preserve">Two dense stereo approaches were compared. The first, Semi-Global Block Matching (SGBM), was introduced by </w:t>
      </w:r>
      <w:proofErr w:type="spellStart"/>
      <w:r w:rsidRPr="0063671B">
        <w:rPr>
          <w:sz w:val="20"/>
          <w:szCs w:val="20"/>
        </w:rPr>
        <w:t>Hirschmuller</w:t>
      </w:r>
      <w:proofErr w:type="spellEnd"/>
      <w:r w:rsidRPr="0063671B">
        <w:rPr>
          <w:sz w:val="20"/>
          <w:szCs w:val="20"/>
        </w:rPr>
        <w:t xml:space="preserve"> (2005</w:t>
      </w:r>
      <w:r w:rsidR="002E779E" w:rsidRPr="0063671B">
        <w:rPr>
          <w:sz w:val="20"/>
          <w:szCs w:val="20"/>
        </w:rPr>
        <w:t>)</w:t>
      </w:r>
      <w:r w:rsidR="00E81147">
        <w:rPr>
          <w:sz w:val="20"/>
          <w:szCs w:val="20"/>
        </w:rPr>
        <w:t xml:space="preserve">. </w:t>
      </w:r>
      <w:r w:rsidR="00824B3B" w:rsidRPr="0063671B">
        <w:rPr>
          <w:sz w:val="20"/>
          <w:szCs w:val="20"/>
        </w:rPr>
        <w:t xml:space="preserve">The second, </w:t>
      </w:r>
      <w:r w:rsidR="004F223C" w:rsidRPr="0063671B">
        <w:rPr>
          <w:sz w:val="20"/>
          <w:szCs w:val="20"/>
        </w:rPr>
        <w:t>Weighted Least Squares</w:t>
      </w:r>
      <w:r w:rsidR="00824B3B" w:rsidRPr="0063671B">
        <w:rPr>
          <w:sz w:val="20"/>
          <w:szCs w:val="20"/>
        </w:rPr>
        <w:t xml:space="preserve"> (WLS)</w:t>
      </w:r>
      <w:r w:rsidR="004F223C" w:rsidRPr="0063671B">
        <w:rPr>
          <w:sz w:val="20"/>
          <w:szCs w:val="20"/>
        </w:rPr>
        <w:t xml:space="preserve"> uses two disparity maps – one for each camera – and combines them to produce a </w:t>
      </w:r>
      <w:r w:rsidR="00824B3B" w:rsidRPr="0063671B">
        <w:rPr>
          <w:sz w:val="20"/>
          <w:szCs w:val="20"/>
        </w:rPr>
        <w:t xml:space="preserve">new map. The sub-processors used in WLS were also SGBM.  The most space-expensive double-pass mode was used to improve performance in both filters. </w:t>
      </w:r>
      <w:r w:rsidR="00E81147">
        <w:rPr>
          <w:sz w:val="20"/>
          <w:szCs w:val="20"/>
        </w:rPr>
        <w:t xml:space="preserve">The image on the left is SGBM; on the right, WLS. WLS offers clearly superior performance: fewer blind spots and improved edge detection. However, </w:t>
      </w:r>
      <w:r w:rsidR="00E81147" w:rsidRPr="0063671B">
        <w:rPr>
          <w:sz w:val="20"/>
          <w:szCs w:val="20"/>
        </w:rPr>
        <w:t>“</w:t>
      </w:r>
      <w:r w:rsidR="00E81147">
        <w:rPr>
          <w:sz w:val="20"/>
          <w:szCs w:val="20"/>
        </w:rPr>
        <w:t>h</w:t>
      </w:r>
      <w:r w:rsidR="00E81147" w:rsidRPr="0063671B">
        <w:rPr>
          <w:sz w:val="20"/>
          <w:szCs w:val="20"/>
        </w:rPr>
        <w:t>oles” in a disparity map can easily be ignored when computing distances</w:t>
      </w:r>
      <w:r w:rsidR="00E81147">
        <w:rPr>
          <w:sz w:val="20"/>
          <w:szCs w:val="20"/>
        </w:rPr>
        <w:t>.</w:t>
      </w:r>
    </w:p>
    <w:p w14:paraId="22839F56" w14:textId="77777777" w:rsidR="00E81147" w:rsidRDefault="00E81147" w:rsidP="00E81147">
      <w:pPr>
        <w:jc w:val="both"/>
        <w:rPr>
          <w:sz w:val="20"/>
          <w:szCs w:val="20"/>
        </w:rPr>
      </w:pPr>
      <w:r w:rsidRPr="00E81147">
        <w:rPr>
          <w:noProof/>
          <w:sz w:val="20"/>
          <w:szCs w:val="20"/>
        </w:rPr>
        <w:drawing>
          <wp:inline distT="0" distB="0" distL="0" distR="0" wp14:anchorId="026E419B" wp14:editId="5472094A">
            <wp:extent cx="5731510" cy="1522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48AF2069" w14:textId="6C59FFCF" w:rsidR="00E81147" w:rsidRPr="0063671B" w:rsidRDefault="00E81147" w:rsidP="00E81147">
      <w:pPr>
        <w:jc w:val="both"/>
        <w:rPr>
          <w:sz w:val="20"/>
          <w:szCs w:val="20"/>
        </w:rPr>
      </w:pPr>
      <w:r w:rsidRPr="0063671B">
        <w:rPr>
          <w:sz w:val="20"/>
          <w:szCs w:val="20"/>
        </w:rPr>
        <w:t>Once the disparity map has been calculated, it is passed through a bilateral filter</w:t>
      </w:r>
      <w:r>
        <w:rPr>
          <w:sz w:val="20"/>
          <w:szCs w:val="20"/>
        </w:rPr>
        <w:t xml:space="preserve">, introduced </w:t>
      </w:r>
      <w:r w:rsidRPr="0063671B">
        <w:rPr>
          <w:sz w:val="20"/>
          <w:szCs w:val="20"/>
        </w:rPr>
        <w:t xml:space="preserve">by </w:t>
      </w:r>
      <w:proofErr w:type="spellStart"/>
      <w:r w:rsidRPr="0063671B">
        <w:rPr>
          <w:sz w:val="20"/>
          <w:szCs w:val="20"/>
        </w:rPr>
        <w:t>Tomasi</w:t>
      </w:r>
      <w:proofErr w:type="spellEnd"/>
      <w:r w:rsidRPr="0063671B">
        <w:rPr>
          <w:sz w:val="20"/>
          <w:szCs w:val="20"/>
        </w:rPr>
        <w:t xml:space="preserve"> and </w:t>
      </w:r>
      <w:proofErr w:type="spellStart"/>
      <w:r w:rsidRPr="0063671B">
        <w:rPr>
          <w:sz w:val="20"/>
          <w:szCs w:val="20"/>
        </w:rPr>
        <w:t>Manduchi</w:t>
      </w:r>
      <w:proofErr w:type="spellEnd"/>
      <w:r w:rsidRPr="0063671B">
        <w:rPr>
          <w:sz w:val="20"/>
          <w:szCs w:val="20"/>
        </w:rPr>
        <w:t xml:space="preserve"> (1998)</w:t>
      </w:r>
      <w:r w:rsidR="00650249">
        <w:rPr>
          <w:sz w:val="20"/>
          <w:szCs w:val="20"/>
        </w:rPr>
        <w:t xml:space="preserve">, which </w:t>
      </w:r>
      <w:r w:rsidRPr="0063671B">
        <w:rPr>
          <w:sz w:val="20"/>
          <w:szCs w:val="20"/>
        </w:rPr>
        <w:t xml:space="preserve">smooths images while preserving edges. </w:t>
      </w:r>
      <w:r>
        <w:rPr>
          <w:sz w:val="20"/>
          <w:szCs w:val="20"/>
        </w:rPr>
        <w:t xml:space="preserve">The image on the left is the original; on the right is the bilateral filtered version. </w:t>
      </w:r>
    </w:p>
    <w:p w14:paraId="7C78FDD7" w14:textId="51EC4341" w:rsidR="00E81147" w:rsidRPr="0063671B" w:rsidRDefault="00E81147" w:rsidP="00824B3B">
      <w:pPr>
        <w:jc w:val="both"/>
        <w:rPr>
          <w:sz w:val="20"/>
          <w:szCs w:val="20"/>
        </w:rPr>
      </w:pPr>
      <w:r w:rsidRPr="00E81147">
        <w:rPr>
          <w:sz w:val="20"/>
          <w:szCs w:val="20"/>
        </w:rPr>
        <w:drawing>
          <wp:inline distT="0" distB="0" distL="0" distR="0" wp14:anchorId="6A851A8A" wp14:editId="69B50121">
            <wp:extent cx="5731510" cy="1522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22730"/>
                    </a:xfrm>
                    <a:prstGeom prst="rect">
                      <a:avLst/>
                    </a:prstGeom>
                  </pic:spPr>
                </pic:pic>
              </a:graphicData>
            </a:graphic>
          </wp:inline>
        </w:drawing>
      </w:r>
    </w:p>
    <w:p w14:paraId="11CA5D51" w14:textId="452C3EC4" w:rsidR="009A27B0" w:rsidRPr="00650249" w:rsidRDefault="00B41E89" w:rsidP="0021787F">
      <w:pPr>
        <w:jc w:val="both"/>
        <w:rPr>
          <w:b/>
          <w:bCs/>
          <w:sz w:val="28"/>
          <w:szCs w:val="28"/>
        </w:rPr>
      </w:pPr>
      <w:r w:rsidRPr="00650249">
        <w:rPr>
          <w:b/>
          <w:bCs/>
          <w:sz w:val="28"/>
          <w:szCs w:val="28"/>
        </w:rPr>
        <w:t>Object detection</w:t>
      </w:r>
    </w:p>
    <w:p w14:paraId="0975FB97" w14:textId="6DD7C708" w:rsidR="0034002E" w:rsidRDefault="00E81147" w:rsidP="0021787F">
      <w:pPr>
        <w:jc w:val="both"/>
        <w:rPr>
          <w:sz w:val="20"/>
          <w:szCs w:val="20"/>
        </w:rPr>
      </w:pPr>
      <w:r>
        <w:rPr>
          <w:sz w:val="20"/>
          <w:szCs w:val="20"/>
        </w:rPr>
        <w:t>Object detection used You-Only-Look-Once (YOLO)</w:t>
      </w:r>
      <w:r w:rsidR="005E6184">
        <w:rPr>
          <w:sz w:val="20"/>
          <w:szCs w:val="20"/>
        </w:rPr>
        <w:t>, based on (Redmon and Farhadi, 2019).</w:t>
      </w:r>
      <w:r>
        <w:rPr>
          <w:sz w:val="20"/>
          <w:szCs w:val="20"/>
        </w:rPr>
        <w:t xml:space="preserve"> Sparse approaches were evaluated but deemed unsatisfactory. </w:t>
      </w:r>
      <w:r w:rsidR="0063671B" w:rsidRPr="0063671B">
        <w:rPr>
          <w:sz w:val="20"/>
          <w:szCs w:val="20"/>
        </w:rPr>
        <w:t>YOLO parameters were mostly left unmodified. The system frequently false detected trains, so these were manually filtered out. The system also frequently identified</w:t>
      </w:r>
      <w:r w:rsidR="0063671B">
        <w:rPr>
          <w:sz w:val="20"/>
          <w:szCs w:val="20"/>
        </w:rPr>
        <w:t xml:space="preserve"> the car bonnet as a car, so this region was disabled.</w:t>
      </w:r>
      <w:r w:rsidR="00C64D36">
        <w:rPr>
          <w:sz w:val="20"/>
          <w:szCs w:val="20"/>
        </w:rPr>
        <w:t xml:space="preserve"> Modifying images prior to passing them into YOLO was found to reduce object detection accuracy.</w:t>
      </w:r>
      <w:r w:rsidR="005E6184">
        <w:rPr>
          <w:sz w:val="20"/>
          <w:szCs w:val="20"/>
        </w:rPr>
        <w:t xml:space="preserve"> </w:t>
      </w:r>
      <w:r w:rsidR="0063671B">
        <w:rPr>
          <w:sz w:val="20"/>
          <w:szCs w:val="20"/>
        </w:rPr>
        <w:t>Non-maximum suppression worked well</w:t>
      </w:r>
      <w:r>
        <w:rPr>
          <w:sz w:val="20"/>
          <w:szCs w:val="20"/>
        </w:rPr>
        <w:t xml:space="preserve"> at 0.2. </w:t>
      </w:r>
      <w:r w:rsidR="0063671B">
        <w:rPr>
          <w:sz w:val="20"/>
          <w:szCs w:val="20"/>
        </w:rPr>
        <w:t xml:space="preserve">The confidence threshold seemed best around 0.55. </w:t>
      </w:r>
      <w:r w:rsidR="005E6184">
        <w:rPr>
          <w:sz w:val="20"/>
          <w:szCs w:val="20"/>
        </w:rPr>
        <w:t xml:space="preserve">Inference time is impressive: less than 500 </w:t>
      </w:r>
      <w:proofErr w:type="spellStart"/>
      <w:r w:rsidR="005E6184">
        <w:rPr>
          <w:sz w:val="20"/>
          <w:szCs w:val="20"/>
        </w:rPr>
        <w:t>ms</w:t>
      </w:r>
      <w:proofErr w:type="spellEnd"/>
      <w:r w:rsidR="005E6184">
        <w:rPr>
          <w:sz w:val="20"/>
          <w:szCs w:val="20"/>
        </w:rPr>
        <w:t xml:space="preserve"> on a fairly high-powered desktop. </w:t>
      </w:r>
      <w:r w:rsidR="0034002E">
        <w:rPr>
          <w:sz w:val="20"/>
          <w:szCs w:val="20"/>
        </w:rPr>
        <w:t xml:space="preserve">See the appendices for the annotated version of this image. </w:t>
      </w:r>
    </w:p>
    <w:p w14:paraId="7938498E" w14:textId="20FE5BC0" w:rsidR="00E81147" w:rsidRPr="00650249" w:rsidRDefault="00B41E89" w:rsidP="0021787F">
      <w:pPr>
        <w:jc w:val="both"/>
        <w:rPr>
          <w:b/>
          <w:bCs/>
          <w:sz w:val="28"/>
          <w:szCs w:val="28"/>
        </w:rPr>
      </w:pPr>
      <w:r w:rsidRPr="00650249">
        <w:rPr>
          <w:b/>
          <w:bCs/>
          <w:sz w:val="28"/>
          <w:szCs w:val="28"/>
        </w:rPr>
        <w:t>Object distance calculation</w:t>
      </w:r>
    </w:p>
    <w:p w14:paraId="11E6D3DB" w14:textId="3350F648" w:rsidR="005E6184" w:rsidRDefault="00B85869" w:rsidP="0021787F">
      <w:pPr>
        <w:jc w:val="both"/>
        <w:rPr>
          <w:sz w:val="20"/>
          <w:szCs w:val="20"/>
        </w:rPr>
      </w:pPr>
      <w:r w:rsidRPr="0063671B">
        <w:rPr>
          <w:sz w:val="20"/>
          <w:szCs w:val="20"/>
        </w:rPr>
        <w:t>Several points of reference were established using Google Maps to estimate the expected distance between a detected object</w:t>
      </w:r>
      <w:r w:rsidR="004F223C" w:rsidRPr="0063671B">
        <w:rPr>
          <w:sz w:val="20"/>
          <w:szCs w:val="20"/>
        </w:rPr>
        <w:t xml:space="preserve"> </w:t>
      </w:r>
      <w:r w:rsidRPr="0063671B">
        <w:rPr>
          <w:sz w:val="20"/>
          <w:szCs w:val="20"/>
        </w:rPr>
        <w:t>and the camera itself. These reference frames were evaluated after parameter modification.</w:t>
      </w:r>
      <w:r w:rsidR="005E6184">
        <w:rPr>
          <w:sz w:val="20"/>
          <w:szCs w:val="20"/>
        </w:rPr>
        <w:t xml:space="preserve"> </w:t>
      </w:r>
      <w:r w:rsidR="002E779E" w:rsidRPr="0063671B">
        <w:rPr>
          <w:sz w:val="20"/>
          <w:szCs w:val="20"/>
        </w:rPr>
        <w:t>Bounding boxes entirely in the left-hand region of the image with no disparity information were discarded. The distance of boxes partially in the region was estimated using the available pixels.</w:t>
      </w:r>
      <w:r w:rsidR="005E6184">
        <w:rPr>
          <w:sz w:val="20"/>
          <w:szCs w:val="20"/>
        </w:rPr>
        <w:t xml:space="preserve"> </w:t>
      </w:r>
      <w:r w:rsidR="00D1403A">
        <w:rPr>
          <w:sz w:val="20"/>
          <w:szCs w:val="20"/>
        </w:rPr>
        <w:t xml:space="preserve">Various methods were </w:t>
      </w:r>
      <w:r w:rsidR="008A325F">
        <w:rPr>
          <w:sz w:val="20"/>
          <w:szCs w:val="20"/>
        </w:rPr>
        <w:t>tested</w:t>
      </w:r>
      <w:r w:rsidR="00D1403A">
        <w:rPr>
          <w:sz w:val="20"/>
          <w:szCs w:val="20"/>
        </w:rPr>
        <w:t xml:space="preserve"> for finding the distance</w:t>
      </w:r>
      <w:r w:rsidR="008A325F">
        <w:rPr>
          <w:sz w:val="20"/>
          <w:szCs w:val="20"/>
        </w:rPr>
        <w:t>. A Gaussian kernel was used to weight values at the centre of the bounding box more heavily than those at the outside, and this improve results, although occlusion remained a problem.</w:t>
      </w:r>
    </w:p>
    <w:p w14:paraId="5C4F7143" w14:textId="22791471" w:rsidR="00C64D36" w:rsidRPr="00650249" w:rsidRDefault="00B41E89" w:rsidP="0021787F">
      <w:pPr>
        <w:jc w:val="both"/>
        <w:rPr>
          <w:b/>
          <w:bCs/>
          <w:sz w:val="28"/>
          <w:szCs w:val="28"/>
        </w:rPr>
      </w:pPr>
      <w:r w:rsidRPr="00650249">
        <w:rPr>
          <w:b/>
          <w:bCs/>
          <w:sz w:val="28"/>
          <w:szCs w:val="28"/>
        </w:rPr>
        <w:lastRenderedPageBreak/>
        <w:t>Conclusion</w:t>
      </w:r>
    </w:p>
    <w:p w14:paraId="388E13F9" w14:textId="5AA1B3C6" w:rsidR="00650249" w:rsidRDefault="00C64D36" w:rsidP="00650249">
      <w:pPr>
        <w:jc w:val="both"/>
        <w:rPr>
          <w:sz w:val="20"/>
          <w:szCs w:val="20"/>
        </w:rPr>
      </w:pPr>
      <w:r>
        <w:rPr>
          <w:sz w:val="20"/>
          <w:szCs w:val="20"/>
        </w:rPr>
        <w:t>A reasonably accurate system has been developed.</w:t>
      </w:r>
      <w:r w:rsidR="00650249">
        <w:rPr>
          <w:sz w:val="20"/>
          <w:szCs w:val="20"/>
        </w:rPr>
        <w:t xml:space="preserve"> Results are consistent between different frames and of reasonable magnitude.</w:t>
      </w:r>
      <w:r>
        <w:rPr>
          <w:sz w:val="20"/>
          <w:szCs w:val="20"/>
        </w:rPr>
        <w:t xml:space="preserve"> A more sophisticated implementation would heuristically deal with </w:t>
      </w:r>
      <w:r w:rsidR="005E6184">
        <w:rPr>
          <w:sz w:val="20"/>
          <w:szCs w:val="20"/>
        </w:rPr>
        <w:t>occlusion or</w:t>
      </w:r>
      <w:r>
        <w:rPr>
          <w:sz w:val="20"/>
          <w:szCs w:val="20"/>
        </w:rPr>
        <w:t xml:space="preserve"> test the implemented stereo algorithm on a dataset with ground truth available, such as KITTI or </w:t>
      </w:r>
      <w:proofErr w:type="spellStart"/>
      <w:r>
        <w:rPr>
          <w:sz w:val="20"/>
          <w:szCs w:val="20"/>
        </w:rPr>
        <w:t>Middlesbury</w:t>
      </w:r>
      <w:proofErr w:type="spellEnd"/>
      <w:r>
        <w:rPr>
          <w:sz w:val="20"/>
          <w:szCs w:val="20"/>
        </w:rPr>
        <w:t xml:space="preserve">, to better optimise parameters. </w:t>
      </w:r>
    </w:p>
    <w:p w14:paraId="087A94CA" w14:textId="61AAC566" w:rsidR="00120D0A" w:rsidRDefault="00120D0A" w:rsidP="00650249">
      <w:pPr>
        <w:jc w:val="both"/>
        <w:rPr>
          <w:sz w:val="20"/>
          <w:szCs w:val="20"/>
        </w:rPr>
      </w:pPr>
    </w:p>
    <w:p w14:paraId="6F63C6D9" w14:textId="61D06924" w:rsidR="00120D0A" w:rsidRDefault="00120D0A" w:rsidP="00650249">
      <w:pPr>
        <w:jc w:val="both"/>
        <w:rPr>
          <w:sz w:val="20"/>
          <w:szCs w:val="20"/>
        </w:rPr>
      </w:pPr>
    </w:p>
    <w:p w14:paraId="135E8317" w14:textId="2BD7CA3F" w:rsidR="00120D0A" w:rsidRDefault="00120D0A" w:rsidP="00650249">
      <w:pPr>
        <w:jc w:val="both"/>
        <w:rPr>
          <w:sz w:val="20"/>
          <w:szCs w:val="20"/>
        </w:rPr>
      </w:pPr>
    </w:p>
    <w:p w14:paraId="107691E8" w14:textId="2FC81B8B" w:rsidR="00120D0A" w:rsidRDefault="00120D0A" w:rsidP="00650249">
      <w:pPr>
        <w:jc w:val="both"/>
        <w:rPr>
          <w:sz w:val="20"/>
          <w:szCs w:val="20"/>
        </w:rPr>
      </w:pPr>
    </w:p>
    <w:p w14:paraId="2AD5680F" w14:textId="5805C2A4" w:rsidR="00120D0A" w:rsidRDefault="00120D0A" w:rsidP="00650249">
      <w:pPr>
        <w:jc w:val="both"/>
        <w:rPr>
          <w:sz w:val="20"/>
          <w:szCs w:val="20"/>
        </w:rPr>
      </w:pPr>
    </w:p>
    <w:p w14:paraId="7008FA72" w14:textId="237CE4B2" w:rsidR="00120D0A" w:rsidRDefault="00120D0A" w:rsidP="00650249">
      <w:pPr>
        <w:jc w:val="both"/>
        <w:rPr>
          <w:sz w:val="20"/>
          <w:szCs w:val="20"/>
        </w:rPr>
      </w:pPr>
    </w:p>
    <w:p w14:paraId="095E4F1E" w14:textId="020DEC32" w:rsidR="00120D0A" w:rsidRDefault="00120D0A" w:rsidP="00650249">
      <w:pPr>
        <w:jc w:val="both"/>
        <w:rPr>
          <w:sz w:val="20"/>
          <w:szCs w:val="20"/>
        </w:rPr>
      </w:pPr>
    </w:p>
    <w:p w14:paraId="75E65000" w14:textId="77777777" w:rsidR="00120D0A" w:rsidRPr="00650249" w:rsidRDefault="00120D0A" w:rsidP="00650249">
      <w:pPr>
        <w:jc w:val="both"/>
        <w:rPr>
          <w:sz w:val="20"/>
          <w:szCs w:val="20"/>
        </w:rPr>
      </w:pPr>
    </w:p>
    <w:p w14:paraId="3E5151D4" w14:textId="48066644" w:rsidR="00B41E89" w:rsidRPr="00650249" w:rsidRDefault="00B41E89" w:rsidP="00B41E89">
      <w:pPr>
        <w:spacing w:after="264"/>
        <w:rPr>
          <w:rFonts w:cstheme="minorHAnsi"/>
          <w:b/>
          <w:bCs/>
          <w:sz w:val="28"/>
          <w:szCs w:val="28"/>
        </w:rPr>
      </w:pPr>
      <w:r w:rsidRPr="00650249">
        <w:rPr>
          <w:rFonts w:cstheme="minorHAnsi"/>
          <w:b/>
          <w:bCs/>
          <w:sz w:val="28"/>
          <w:szCs w:val="28"/>
        </w:rPr>
        <w:t>References</w:t>
      </w:r>
    </w:p>
    <w:p w14:paraId="50BD13F2" w14:textId="77777777" w:rsidR="00B41E89" w:rsidRPr="00B41E89" w:rsidRDefault="00B41E89" w:rsidP="00B41E89">
      <w:pPr>
        <w:spacing w:after="336" w:line="360" w:lineRule="auto"/>
        <w:rPr>
          <w:rFonts w:cstheme="minorHAnsi"/>
          <w:sz w:val="20"/>
          <w:szCs w:val="20"/>
        </w:rPr>
      </w:pPr>
      <w:r w:rsidRPr="00B41E89">
        <w:rPr>
          <w:rFonts w:cstheme="minorHAnsi"/>
          <w:sz w:val="20"/>
          <w:szCs w:val="20"/>
        </w:rPr>
        <w:t xml:space="preserve">Ansar, A., Castano, A., &amp; </w:t>
      </w:r>
      <w:proofErr w:type="spellStart"/>
      <w:r w:rsidRPr="00B41E89">
        <w:rPr>
          <w:rFonts w:cstheme="minorHAnsi"/>
          <w:sz w:val="20"/>
          <w:szCs w:val="20"/>
        </w:rPr>
        <w:t>Matthies</w:t>
      </w:r>
      <w:proofErr w:type="spellEnd"/>
      <w:r w:rsidRPr="00B41E89">
        <w:rPr>
          <w:rFonts w:cstheme="minorHAnsi"/>
          <w:sz w:val="20"/>
          <w:szCs w:val="20"/>
        </w:rPr>
        <w:t xml:space="preserve">, L. (2004). Enhanced real-time stereo using bilateral filtering. </w:t>
      </w:r>
      <w:r w:rsidRPr="00B41E89">
        <w:rPr>
          <w:rFonts w:cstheme="minorHAnsi"/>
          <w:i/>
          <w:sz w:val="20"/>
          <w:szCs w:val="20"/>
        </w:rPr>
        <w:t xml:space="preserve">Proceedings. 2Nd International Symposium On 3D Data Processing, Visualization </w:t>
      </w:r>
      <w:proofErr w:type="gramStart"/>
      <w:r w:rsidRPr="00B41E89">
        <w:rPr>
          <w:rFonts w:cstheme="minorHAnsi"/>
          <w:i/>
          <w:sz w:val="20"/>
          <w:szCs w:val="20"/>
        </w:rPr>
        <w:t>And</w:t>
      </w:r>
      <w:proofErr w:type="gramEnd"/>
      <w:r w:rsidRPr="00B41E89">
        <w:rPr>
          <w:rFonts w:cstheme="minorHAnsi"/>
          <w:i/>
          <w:sz w:val="20"/>
          <w:szCs w:val="20"/>
        </w:rPr>
        <w:t xml:space="preserve"> Transmission, 2004. 3DPVT </w:t>
      </w:r>
      <w:proofErr w:type="gramStart"/>
      <w:r w:rsidRPr="00B41E89">
        <w:rPr>
          <w:rFonts w:cstheme="minorHAnsi"/>
          <w:i/>
          <w:sz w:val="20"/>
          <w:szCs w:val="20"/>
        </w:rPr>
        <w:t>2004.</w:t>
      </w:r>
      <w:r w:rsidRPr="00B41E89">
        <w:rPr>
          <w:rFonts w:cstheme="minorHAnsi"/>
          <w:sz w:val="20"/>
          <w:szCs w:val="20"/>
        </w:rPr>
        <w:t>.</w:t>
      </w:r>
      <w:proofErr w:type="gramEnd"/>
      <w:r w:rsidRPr="00B41E89">
        <w:rPr>
          <w:rFonts w:cstheme="minorHAnsi"/>
          <w:sz w:val="20"/>
          <w:szCs w:val="20"/>
        </w:rPr>
        <w:t xml:space="preserve"> </w:t>
      </w:r>
      <w:proofErr w:type="spellStart"/>
      <w:r w:rsidRPr="00B41E89">
        <w:rPr>
          <w:rFonts w:cstheme="minorHAnsi"/>
          <w:sz w:val="20"/>
          <w:szCs w:val="20"/>
        </w:rPr>
        <w:t>doi</w:t>
      </w:r>
      <w:proofErr w:type="spellEnd"/>
      <w:r w:rsidRPr="00B41E89">
        <w:rPr>
          <w:rFonts w:cstheme="minorHAnsi"/>
          <w:sz w:val="20"/>
          <w:szCs w:val="20"/>
        </w:rPr>
        <w:t>: 10.1109/tdpvt.2004.1335273</w:t>
      </w:r>
    </w:p>
    <w:p w14:paraId="00B31444" w14:textId="77777777" w:rsidR="00B41E89" w:rsidRPr="00B41E89" w:rsidRDefault="00B41E89" w:rsidP="00B41E89">
      <w:pPr>
        <w:spacing w:after="336" w:line="360" w:lineRule="auto"/>
        <w:rPr>
          <w:rFonts w:cstheme="minorHAnsi"/>
          <w:sz w:val="20"/>
          <w:szCs w:val="20"/>
        </w:rPr>
      </w:pPr>
      <w:r w:rsidRPr="00B41E89">
        <w:rPr>
          <w:rFonts w:cstheme="minorHAnsi"/>
          <w:sz w:val="20"/>
          <w:szCs w:val="20"/>
        </w:rPr>
        <w:t xml:space="preserve">Deepa, &amp; Jyothi, K. (2017). A robust and efficient </w:t>
      </w:r>
      <w:proofErr w:type="spellStart"/>
      <w:r w:rsidRPr="00B41E89">
        <w:rPr>
          <w:rFonts w:cstheme="minorHAnsi"/>
          <w:sz w:val="20"/>
          <w:szCs w:val="20"/>
        </w:rPr>
        <w:t>pre processing</w:t>
      </w:r>
      <w:proofErr w:type="spellEnd"/>
      <w:r w:rsidRPr="00B41E89">
        <w:rPr>
          <w:rFonts w:cstheme="minorHAnsi"/>
          <w:sz w:val="20"/>
          <w:szCs w:val="20"/>
        </w:rPr>
        <w:t xml:space="preserve"> techniques for stereo images. </w:t>
      </w:r>
      <w:r w:rsidRPr="00B41E89">
        <w:rPr>
          <w:rFonts w:cstheme="minorHAnsi"/>
          <w:i/>
          <w:sz w:val="20"/>
          <w:szCs w:val="20"/>
        </w:rPr>
        <w:t xml:space="preserve">2017 International Conference </w:t>
      </w:r>
      <w:proofErr w:type="gramStart"/>
      <w:r w:rsidRPr="00B41E89">
        <w:rPr>
          <w:rFonts w:cstheme="minorHAnsi"/>
          <w:i/>
          <w:sz w:val="20"/>
          <w:szCs w:val="20"/>
        </w:rPr>
        <w:t>On</w:t>
      </w:r>
      <w:proofErr w:type="gramEnd"/>
      <w:r w:rsidRPr="00B41E89">
        <w:rPr>
          <w:rFonts w:cstheme="minorHAnsi"/>
          <w:i/>
          <w:sz w:val="20"/>
          <w:szCs w:val="20"/>
        </w:rPr>
        <w:t xml:space="preserve"> Electrical, Electronics, Communication, Computer, And Optimization Techniques (ICEECCOT)</w:t>
      </w:r>
      <w:r w:rsidRPr="00B41E89">
        <w:rPr>
          <w:rFonts w:cstheme="minorHAnsi"/>
          <w:sz w:val="20"/>
          <w:szCs w:val="20"/>
        </w:rPr>
        <w:t xml:space="preserve">. </w:t>
      </w:r>
      <w:proofErr w:type="spellStart"/>
      <w:r w:rsidRPr="00B41E89">
        <w:rPr>
          <w:rFonts w:cstheme="minorHAnsi"/>
          <w:sz w:val="20"/>
          <w:szCs w:val="20"/>
        </w:rPr>
        <w:t>doi</w:t>
      </w:r>
      <w:proofErr w:type="spellEnd"/>
      <w:r w:rsidRPr="00B41E89">
        <w:rPr>
          <w:rFonts w:cstheme="minorHAnsi"/>
          <w:sz w:val="20"/>
          <w:szCs w:val="20"/>
        </w:rPr>
        <w:t>: 10.1109/iceeccot.2017.8284645</w:t>
      </w:r>
    </w:p>
    <w:p w14:paraId="711D3703" w14:textId="77777777" w:rsidR="00B41E89" w:rsidRPr="00B41E89" w:rsidRDefault="00B41E89" w:rsidP="00B41E89">
      <w:pPr>
        <w:spacing w:after="336" w:line="360" w:lineRule="auto"/>
        <w:rPr>
          <w:rFonts w:cstheme="minorHAnsi"/>
          <w:sz w:val="20"/>
          <w:szCs w:val="20"/>
        </w:rPr>
      </w:pPr>
      <w:proofErr w:type="spellStart"/>
      <w:r w:rsidRPr="00B41E89">
        <w:rPr>
          <w:rFonts w:cstheme="minorHAnsi"/>
          <w:sz w:val="20"/>
          <w:szCs w:val="20"/>
        </w:rPr>
        <w:t>Hirschmuller</w:t>
      </w:r>
      <w:proofErr w:type="spellEnd"/>
      <w:r w:rsidRPr="00B41E89">
        <w:rPr>
          <w:rFonts w:cstheme="minorHAnsi"/>
          <w:sz w:val="20"/>
          <w:szCs w:val="20"/>
        </w:rPr>
        <w:t xml:space="preserve">, H. (2005). Accurate and Efficient Stereo Processing by Semi-Global Matching and Mutual Information. </w:t>
      </w:r>
      <w:r w:rsidRPr="00B41E89">
        <w:rPr>
          <w:rFonts w:cstheme="minorHAnsi"/>
          <w:i/>
          <w:sz w:val="20"/>
          <w:szCs w:val="20"/>
        </w:rPr>
        <w:t xml:space="preserve">2005 IEEE Computer Society Conference </w:t>
      </w:r>
      <w:proofErr w:type="gramStart"/>
      <w:r w:rsidRPr="00B41E89">
        <w:rPr>
          <w:rFonts w:cstheme="minorHAnsi"/>
          <w:i/>
          <w:sz w:val="20"/>
          <w:szCs w:val="20"/>
        </w:rPr>
        <w:t>On</w:t>
      </w:r>
      <w:proofErr w:type="gramEnd"/>
      <w:r w:rsidRPr="00B41E89">
        <w:rPr>
          <w:rFonts w:cstheme="minorHAnsi"/>
          <w:i/>
          <w:sz w:val="20"/>
          <w:szCs w:val="20"/>
        </w:rPr>
        <w:t xml:space="preserve"> Computer Vision And Pattern Recognition (CVPR'05)</w:t>
      </w:r>
      <w:r w:rsidRPr="00B41E89">
        <w:rPr>
          <w:rFonts w:cstheme="minorHAnsi"/>
          <w:sz w:val="20"/>
          <w:szCs w:val="20"/>
        </w:rPr>
        <w:t xml:space="preserve">. </w:t>
      </w:r>
      <w:proofErr w:type="spellStart"/>
      <w:r w:rsidRPr="00B41E89">
        <w:rPr>
          <w:rFonts w:cstheme="minorHAnsi"/>
          <w:sz w:val="20"/>
          <w:szCs w:val="20"/>
        </w:rPr>
        <w:t>doi</w:t>
      </w:r>
      <w:proofErr w:type="spellEnd"/>
      <w:r w:rsidRPr="00B41E89">
        <w:rPr>
          <w:rFonts w:cstheme="minorHAnsi"/>
          <w:sz w:val="20"/>
          <w:szCs w:val="20"/>
        </w:rPr>
        <w:t>: 10.1109/cvpr.2005.56</w:t>
      </w:r>
    </w:p>
    <w:p w14:paraId="08D464C8" w14:textId="77777777" w:rsidR="00B41E89" w:rsidRPr="00B41E89" w:rsidRDefault="00B41E89" w:rsidP="00B41E89">
      <w:pPr>
        <w:spacing w:after="336" w:line="360" w:lineRule="auto"/>
        <w:rPr>
          <w:rFonts w:cstheme="minorHAnsi"/>
          <w:sz w:val="20"/>
          <w:szCs w:val="20"/>
        </w:rPr>
      </w:pPr>
      <w:proofErr w:type="spellStart"/>
      <w:r w:rsidRPr="00B41E89">
        <w:rPr>
          <w:rFonts w:cstheme="minorHAnsi"/>
          <w:sz w:val="20"/>
          <w:szCs w:val="20"/>
        </w:rPr>
        <w:t>Kanade</w:t>
      </w:r>
      <w:proofErr w:type="spellEnd"/>
      <w:r w:rsidRPr="00B41E89">
        <w:rPr>
          <w:rFonts w:cstheme="minorHAnsi"/>
          <w:sz w:val="20"/>
          <w:szCs w:val="20"/>
        </w:rPr>
        <w:t xml:space="preserve">, T., Kano, H., Kimura, S., Yoshida, A., &amp; Oda, K. (1995). Development of a video-rate stereo machine. </w:t>
      </w:r>
      <w:r w:rsidRPr="00B41E89">
        <w:rPr>
          <w:rFonts w:cstheme="minorHAnsi"/>
          <w:i/>
          <w:sz w:val="20"/>
          <w:szCs w:val="20"/>
        </w:rPr>
        <w:t xml:space="preserve">Proceedings 1995 IEEE/RSJ International Conference </w:t>
      </w:r>
      <w:proofErr w:type="gramStart"/>
      <w:r w:rsidRPr="00B41E89">
        <w:rPr>
          <w:rFonts w:cstheme="minorHAnsi"/>
          <w:i/>
          <w:sz w:val="20"/>
          <w:szCs w:val="20"/>
        </w:rPr>
        <w:t>On</w:t>
      </w:r>
      <w:proofErr w:type="gramEnd"/>
      <w:r w:rsidRPr="00B41E89">
        <w:rPr>
          <w:rFonts w:cstheme="minorHAnsi"/>
          <w:i/>
          <w:sz w:val="20"/>
          <w:szCs w:val="20"/>
        </w:rPr>
        <w:t xml:space="preserve"> Intelligent Robots And Systems. Human Robot Interaction </w:t>
      </w:r>
      <w:proofErr w:type="gramStart"/>
      <w:r w:rsidRPr="00B41E89">
        <w:rPr>
          <w:rFonts w:cstheme="minorHAnsi"/>
          <w:i/>
          <w:sz w:val="20"/>
          <w:szCs w:val="20"/>
        </w:rPr>
        <w:t>And</w:t>
      </w:r>
      <w:proofErr w:type="gramEnd"/>
      <w:r w:rsidRPr="00B41E89">
        <w:rPr>
          <w:rFonts w:cstheme="minorHAnsi"/>
          <w:i/>
          <w:sz w:val="20"/>
          <w:szCs w:val="20"/>
        </w:rPr>
        <w:t xml:space="preserve"> Cooperative Robots</w:t>
      </w:r>
      <w:r w:rsidRPr="00B41E89">
        <w:rPr>
          <w:rFonts w:cstheme="minorHAnsi"/>
          <w:sz w:val="20"/>
          <w:szCs w:val="20"/>
        </w:rPr>
        <w:t xml:space="preserve">. </w:t>
      </w:r>
      <w:proofErr w:type="spellStart"/>
      <w:r w:rsidRPr="00B41E89">
        <w:rPr>
          <w:rFonts w:cstheme="minorHAnsi"/>
          <w:sz w:val="20"/>
          <w:szCs w:val="20"/>
        </w:rPr>
        <w:t>doi</w:t>
      </w:r>
      <w:proofErr w:type="spellEnd"/>
      <w:r w:rsidRPr="00B41E89">
        <w:rPr>
          <w:rFonts w:cstheme="minorHAnsi"/>
          <w:sz w:val="20"/>
          <w:szCs w:val="20"/>
        </w:rPr>
        <w:t>: 10.1109/iros.1995.525868</w:t>
      </w:r>
    </w:p>
    <w:p w14:paraId="572B00E1" w14:textId="77777777" w:rsidR="00B41E89" w:rsidRPr="00B41E89" w:rsidRDefault="00B41E89" w:rsidP="00B41E89">
      <w:pPr>
        <w:spacing w:after="336" w:line="360" w:lineRule="auto"/>
        <w:rPr>
          <w:rFonts w:cstheme="minorHAnsi"/>
          <w:sz w:val="20"/>
          <w:szCs w:val="20"/>
        </w:rPr>
      </w:pPr>
      <w:r w:rsidRPr="00B41E89">
        <w:rPr>
          <w:rFonts w:cstheme="minorHAnsi"/>
          <w:sz w:val="20"/>
          <w:szCs w:val="20"/>
        </w:rPr>
        <w:t>Redmon, J., &amp; Farhadi, A. (2019). Yolov3: An incremental improvement. Retrieved from https://pjreddie.com/media/files/papers/YOLOv3.pdf</w:t>
      </w:r>
    </w:p>
    <w:p w14:paraId="27CDA8BB" w14:textId="77777777" w:rsidR="00B41E89" w:rsidRPr="00B41E89" w:rsidRDefault="00B41E89" w:rsidP="00B41E89">
      <w:pPr>
        <w:spacing w:after="336" w:line="360" w:lineRule="auto"/>
        <w:rPr>
          <w:rFonts w:cstheme="minorHAnsi"/>
          <w:sz w:val="20"/>
          <w:szCs w:val="20"/>
        </w:rPr>
      </w:pPr>
      <w:proofErr w:type="spellStart"/>
      <w:r w:rsidRPr="00B41E89">
        <w:rPr>
          <w:rFonts w:cstheme="minorHAnsi"/>
          <w:sz w:val="20"/>
          <w:szCs w:val="20"/>
        </w:rPr>
        <w:t>Tomasi</w:t>
      </w:r>
      <w:proofErr w:type="spellEnd"/>
      <w:r w:rsidRPr="00B41E89">
        <w:rPr>
          <w:rFonts w:cstheme="minorHAnsi"/>
          <w:sz w:val="20"/>
          <w:szCs w:val="20"/>
        </w:rPr>
        <w:t xml:space="preserve">, C., &amp; </w:t>
      </w:r>
      <w:proofErr w:type="spellStart"/>
      <w:r w:rsidRPr="00B41E89">
        <w:rPr>
          <w:rFonts w:cstheme="minorHAnsi"/>
          <w:sz w:val="20"/>
          <w:szCs w:val="20"/>
        </w:rPr>
        <w:t>Manduchi</w:t>
      </w:r>
      <w:proofErr w:type="spellEnd"/>
      <w:r w:rsidRPr="00B41E89">
        <w:rPr>
          <w:rFonts w:cstheme="minorHAnsi"/>
          <w:sz w:val="20"/>
          <w:szCs w:val="20"/>
        </w:rPr>
        <w:t xml:space="preserve">, R. (1998). Bilateral filtering for </w:t>
      </w:r>
      <w:proofErr w:type="spellStart"/>
      <w:r w:rsidRPr="00B41E89">
        <w:rPr>
          <w:rFonts w:cstheme="minorHAnsi"/>
          <w:sz w:val="20"/>
          <w:szCs w:val="20"/>
        </w:rPr>
        <w:t>gray</w:t>
      </w:r>
      <w:proofErr w:type="spellEnd"/>
      <w:r w:rsidRPr="00B41E89">
        <w:rPr>
          <w:rFonts w:cstheme="minorHAnsi"/>
          <w:sz w:val="20"/>
          <w:szCs w:val="20"/>
        </w:rPr>
        <w:t xml:space="preserve"> and </w:t>
      </w:r>
      <w:proofErr w:type="spellStart"/>
      <w:r w:rsidRPr="00B41E89">
        <w:rPr>
          <w:rFonts w:cstheme="minorHAnsi"/>
          <w:sz w:val="20"/>
          <w:szCs w:val="20"/>
        </w:rPr>
        <w:t>color</w:t>
      </w:r>
      <w:proofErr w:type="spellEnd"/>
      <w:r w:rsidRPr="00B41E89">
        <w:rPr>
          <w:rFonts w:cstheme="minorHAnsi"/>
          <w:sz w:val="20"/>
          <w:szCs w:val="20"/>
        </w:rPr>
        <w:t xml:space="preserve"> images. </w:t>
      </w:r>
      <w:r w:rsidRPr="00B41E89">
        <w:rPr>
          <w:rFonts w:cstheme="minorHAnsi"/>
          <w:i/>
          <w:sz w:val="20"/>
          <w:szCs w:val="20"/>
        </w:rPr>
        <w:t xml:space="preserve">Sixth International Conference </w:t>
      </w:r>
      <w:proofErr w:type="gramStart"/>
      <w:r w:rsidRPr="00B41E89">
        <w:rPr>
          <w:rFonts w:cstheme="minorHAnsi"/>
          <w:i/>
          <w:sz w:val="20"/>
          <w:szCs w:val="20"/>
        </w:rPr>
        <w:t>On</w:t>
      </w:r>
      <w:proofErr w:type="gramEnd"/>
      <w:r w:rsidRPr="00B41E89">
        <w:rPr>
          <w:rFonts w:cstheme="minorHAnsi"/>
          <w:i/>
          <w:sz w:val="20"/>
          <w:szCs w:val="20"/>
        </w:rPr>
        <w:t xml:space="preserve"> Computer Vision (IEEE Cat. No.98CH36271)</w:t>
      </w:r>
      <w:r w:rsidRPr="00B41E89">
        <w:rPr>
          <w:rFonts w:cstheme="minorHAnsi"/>
          <w:sz w:val="20"/>
          <w:szCs w:val="20"/>
        </w:rPr>
        <w:t xml:space="preserve">. </w:t>
      </w:r>
      <w:proofErr w:type="spellStart"/>
      <w:r w:rsidRPr="00B41E89">
        <w:rPr>
          <w:rFonts w:cstheme="minorHAnsi"/>
          <w:sz w:val="20"/>
          <w:szCs w:val="20"/>
        </w:rPr>
        <w:t>doi</w:t>
      </w:r>
      <w:proofErr w:type="spellEnd"/>
      <w:r w:rsidRPr="00B41E89">
        <w:rPr>
          <w:rFonts w:cstheme="minorHAnsi"/>
          <w:sz w:val="20"/>
          <w:szCs w:val="20"/>
        </w:rPr>
        <w:t>: 10.1109/iccv.1998.710815</w:t>
      </w:r>
    </w:p>
    <w:p w14:paraId="1B57D4FE" w14:textId="77777777" w:rsidR="00120D0A" w:rsidRDefault="00B41E89" w:rsidP="00120D0A">
      <w:pPr>
        <w:spacing w:after="336" w:line="360" w:lineRule="auto"/>
        <w:rPr>
          <w:rFonts w:cstheme="minorHAnsi"/>
          <w:sz w:val="20"/>
          <w:szCs w:val="20"/>
        </w:rPr>
      </w:pPr>
      <w:proofErr w:type="spellStart"/>
      <w:r w:rsidRPr="00B41E89">
        <w:rPr>
          <w:rFonts w:cstheme="minorHAnsi"/>
          <w:sz w:val="20"/>
          <w:szCs w:val="20"/>
        </w:rPr>
        <w:t>Zuiderveld</w:t>
      </w:r>
      <w:proofErr w:type="spellEnd"/>
      <w:r w:rsidRPr="00B41E89">
        <w:rPr>
          <w:rFonts w:cstheme="minorHAnsi"/>
          <w:sz w:val="20"/>
          <w:szCs w:val="20"/>
        </w:rPr>
        <w:t xml:space="preserve">, K. (1994). </w:t>
      </w:r>
      <w:r w:rsidRPr="00B41E89">
        <w:rPr>
          <w:rFonts w:cstheme="minorHAnsi"/>
          <w:i/>
          <w:sz w:val="20"/>
          <w:szCs w:val="20"/>
        </w:rPr>
        <w:t>Graphics gems IV</w:t>
      </w:r>
      <w:r w:rsidRPr="00B41E89">
        <w:rPr>
          <w:rFonts w:cstheme="minorHAnsi"/>
          <w:sz w:val="20"/>
          <w:szCs w:val="20"/>
        </w:rPr>
        <w:t xml:space="preserve"> (1st ed., pp. 474 -485). San Francisco, Calif.: Kaufmann.</w:t>
      </w:r>
    </w:p>
    <w:p w14:paraId="3E55E052" w14:textId="637F07B7" w:rsidR="00650249" w:rsidRPr="00120D0A" w:rsidRDefault="00120D0A" w:rsidP="00120D0A">
      <w:pPr>
        <w:spacing w:after="336" w:line="360" w:lineRule="auto"/>
        <w:rPr>
          <w:rFonts w:cstheme="minorHAnsi"/>
          <w:sz w:val="20"/>
          <w:szCs w:val="20"/>
        </w:rPr>
      </w:pPr>
      <w:r>
        <w:rPr>
          <w:rFonts w:cstheme="minorHAnsi"/>
          <w:b/>
          <w:bCs/>
          <w:sz w:val="28"/>
          <w:szCs w:val="28"/>
        </w:rPr>
        <w:lastRenderedPageBreak/>
        <w:t>A</w:t>
      </w:r>
      <w:r w:rsidR="00650249">
        <w:rPr>
          <w:rFonts w:cstheme="minorHAnsi"/>
          <w:b/>
          <w:bCs/>
          <w:sz w:val="28"/>
          <w:szCs w:val="28"/>
        </w:rPr>
        <w:t>ppendices</w:t>
      </w:r>
    </w:p>
    <w:p w14:paraId="0A4DA4F5" w14:textId="4B3F915B" w:rsidR="0034002E" w:rsidRPr="0034002E" w:rsidRDefault="0034002E" w:rsidP="00650249">
      <w:pPr>
        <w:spacing w:after="264"/>
        <w:rPr>
          <w:rFonts w:cstheme="minorHAnsi"/>
          <w:sz w:val="20"/>
          <w:szCs w:val="20"/>
        </w:rPr>
      </w:pPr>
      <w:r>
        <w:rPr>
          <w:rFonts w:cstheme="minorHAnsi"/>
          <w:sz w:val="20"/>
          <w:szCs w:val="20"/>
        </w:rPr>
        <w:t>Source image</w:t>
      </w:r>
    </w:p>
    <w:p w14:paraId="32299095" w14:textId="13DBB1DA" w:rsidR="00B41E89" w:rsidRDefault="0034002E" w:rsidP="0034002E">
      <w:pPr>
        <w:spacing w:after="336" w:line="360" w:lineRule="auto"/>
        <w:rPr>
          <w:rFonts w:cstheme="minorHAnsi"/>
          <w:sz w:val="20"/>
          <w:szCs w:val="20"/>
        </w:rPr>
      </w:pPr>
      <w:r w:rsidRPr="0034002E">
        <w:rPr>
          <w:rFonts w:cstheme="minorHAnsi"/>
          <w:sz w:val="20"/>
          <w:szCs w:val="20"/>
        </w:rPr>
        <w:drawing>
          <wp:inline distT="0" distB="0" distL="0" distR="0" wp14:anchorId="4287FA91" wp14:editId="70A18D0D">
            <wp:extent cx="5731510" cy="3044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4825"/>
                    </a:xfrm>
                    <a:prstGeom prst="rect">
                      <a:avLst/>
                    </a:prstGeom>
                  </pic:spPr>
                </pic:pic>
              </a:graphicData>
            </a:graphic>
          </wp:inline>
        </w:drawing>
      </w:r>
    </w:p>
    <w:p w14:paraId="6E42AB85" w14:textId="0926E5C0" w:rsidR="0034002E" w:rsidRDefault="0034002E" w:rsidP="0034002E">
      <w:pPr>
        <w:spacing w:after="336" w:line="360" w:lineRule="auto"/>
        <w:rPr>
          <w:rFonts w:cstheme="minorHAnsi"/>
          <w:sz w:val="20"/>
          <w:szCs w:val="20"/>
        </w:rPr>
      </w:pPr>
      <w:r>
        <w:rPr>
          <w:rFonts w:cstheme="minorHAnsi"/>
          <w:sz w:val="20"/>
          <w:szCs w:val="20"/>
        </w:rPr>
        <w:t>Median filter</w:t>
      </w:r>
    </w:p>
    <w:p w14:paraId="3448B8B0" w14:textId="143DC8D8" w:rsidR="0034002E" w:rsidRDefault="0034002E" w:rsidP="0034002E">
      <w:pPr>
        <w:spacing w:after="336" w:line="360" w:lineRule="auto"/>
        <w:rPr>
          <w:rFonts w:cstheme="minorHAnsi"/>
          <w:b/>
          <w:bCs/>
          <w:sz w:val="20"/>
          <w:szCs w:val="20"/>
        </w:rPr>
      </w:pPr>
      <w:r w:rsidRPr="0034002E">
        <w:rPr>
          <w:rFonts w:cstheme="minorHAnsi"/>
          <w:noProof/>
          <w:sz w:val="20"/>
          <w:szCs w:val="20"/>
        </w:rPr>
        <w:drawing>
          <wp:inline distT="0" distB="0" distL="0" distR="0" wp14:anchorId="5FA6FC44" wp14:editId="718EF444">
            <wp:extent cx="5731510" cy="3044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14ECEED" w14:textId="25960A97" w:rsidR="0034002E" w:rsidRDefault="0034002E" w:rsidP="0034002E">
      <w:pPr>
        <w:spacing w:after="336" w:line="360" w:lineRule="auto"/>
        <w:rPr>
          <w:rFonts w:cstheme="minorHAnsi"/>
          <w:b/>
          <w:bCs/>
          <w:sz w:val="20"/>
          <w:szCs w:val="20"/>
        </w:rPr>
      </w:pPr>
    </w:p>
    <w:p w14:paraId="3D4474F5" w14:textId="06479ED1" w:rsidR="0034002E" w:rsidRDefault="0034002E" w:rsidP="0034002E">
      <w:pPr>
        <w:spacing w:after="336" w:line="360" w:lineRule="auto"/>
        <w:rPr>
          <w:rFonts w:cstheme="minorHAnsi"/>
          <w:b/>
          <w:bCs/>
          <w:sz w:val="20"/>
          <w:szCs w:val="20"/>
        </w:rPr>
      </w:pPr>
    </w:p>
    <w:p w14:paraId="4BA5154A" w14:textId="3038CD02" w:rsidR="0034002E" w:rsidRDefault="0034002E" w:rsidP="0034002E">
      <w:pPr>
        <w:spacing w:after="336" w:line="360" w:lineRule="auto"/>
        <w:rPr>
          <w:rFonts w:cstheme="minorHAnsi"/>
          <w:sz w:val="20"/>
          <w:szCs w:val="20"/>
        </w:rPr>
      </w:pPr>
      <w:r>
        <w:rPr>
          <w:rFonts w:cstheme="minorHAnsi"/>
          <w:sz w:val="20"/>
          <w:szCs w:val="20"/>
        </w:rPr>
        <w:lastRenderedPageBreak/>
        <w:t>“Standard” histogram equalisation</w:t>
      </w:r>
    </w:p>
    <w:p w14:paraId="0E1D90CF" w14:textId="6473FFDF" w:rsidR="0034002E" w:rsidRDefault="0034002E" w:rsidP="0034002E">
      <w:pPr>
        <w:spacing w:after="336" w:line="360" w:lineRule="auto"/>
        <w:rPr>
          <w:rFonts w:cstheme="minorHAnsi"/>
          <w:sz w:val="20"/>
          <w:szCs w:val="20"/>
        </w:rPr>
      </w:pPr>
      <w:r w:rsidRPr="0034002E">
        <w:rPr>
          <w:rFonts w:cstheme="minorHAnsi"/>
          <w:sz w:val="20"/>
          <w:szCs w:val="20"/>
        </w:rPr>
        <w:drawing>
          <wp:inline distT="0" distB="0" distL="0" distR="0" wp14:anchorId="7FD4E219" wp14:editId="5CAFEF16">
            <wp:extent cx="5731510" cy="3044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4825"/>
                    </a:xfrm>
                    <a:prstGeom prst="rect">
                      <a:avLst/>
                    </a:prstGeom>
                  </pic:spPr>
                </pic:pic>
              </a:graphicData>
            </a:graphic>
          </wp:inline>
        </w:drawing>
      </w:r>
    </w:p>
    <w:p w14:paraId="512C08E5" w14:textId="0BBC17A7" w:rsidR="0034002E" w:rsidRDefault="0034002E" w:rsidP="0034002E">
      <w:pPr>
        <w:spacing w:after="336" w:line="360" w:lineRule="auto"/>
        <w:rPr>
          <w:rFonts w:cstheme="minorHAnsi"/>
          <w:sz w:val="20"/>
          <w:szCs w:val="20"/>
        </w:rPr>
      </w:pPr>
      <w:r>
        <w:rPr>
          <w:rFonts w:cstheme="minorHAnsi"/>
          <w:sz w:val="20"/>
          <w:szCs w:val="20"/>
        </w:rPr>
        <w:t>CLAHE</w:t>
      </w:r>
    </w:p>
    <w:p w14:paraId="49E40ED9" w14:textId="6BD70472" w:rsidR="0034002E" w:rsidRDefault="0034002E" w:rsidP="0034002E">
      <w:pPr>
        <w:spacing w:after="336" w:line="360" w:lineRule="auto"/>
        <w:rPr>
          <w:rFonts w:cstheme="minorHAnsi"/>
          <w:sz w:val="20"/>
          <w:szCs w:val="20"/>
        </w:rPr>
      </w:pPr>
      <w:r w:rsidRPr="0034002E">
        <w:rPr>
          <w:rFonts w:cstheme="minorHAnsi"/>
          <w:sz w:val="20"/>
          <w:szCs w:val="20"/>
        </w:rPr>
        <w:drawing>
          <wp:inline distT="0" distB="0" distL="0" distR="0" wp14:anchorId="4F60E17F" wp14:editId="3289CF00">
            <wp:extent cx="5731510" cy="3044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4825"/>
                    </a:xfrm>
                    <a:prstGeom prst="rect">
                      <a:avLst/>
                    </a:prstGeom>
                  </pic:spPr>
                </pic:pic>
              </a:graphicData>
            </a:graphic>
          </wp:inline>
        </w:drawing>
      </w:r>
    </w:p>
    <w:p w14:paraId="32D27443" w14:textId="4BDE16EE" w:rsidR="0034002E" w:rsidRDefault="0034002E" w:rsidP="0034002E">
      <w:pPr>
        <w:spacing w:after="336" w:line="360" w:lineRule="auto"/>
        <w:rPr>
          <w:rFonts w:cstheme="minorHAnsi"/>
          <w:sz w:val="20"/>
          <w:szCs w:val="20"/>
        </w:rPr>
      </w:pPr>
    </w:p>
    <w:p w14:paraId="222296AF" w14:textId="23FB7278" w:rsidR="0034002E" w:rsidRDefault="0034002E" w:rsidP="0034002E">
      <w:pPr>
        <w:spacing w:after="336" w:line="360" w:lineRule="auto"/>
        <w:rPr>
          <w:rFonts w:cstheme="minorHAnsi"/>
          <w:sz w:val="20"/>
          <w:szCs w:val="20"/>
        </w:rPr>
      </w:pPr>
    </w:p>
    <w:p w14:paraId="614842D1" w14:textId="2C3830B5" w:rsidR="0034002E" w:rsidRDefault="0034002E" w:rsidP="0034002E">
      <w:pPr>
        <w:spacing w:after="336" w:line="360" w:lineRule="auto"/>
        <w:rPr>
          <w:rFonts w:cstheme="minorHAnsi"/>
          <w:sz w:val="20"/>
          <w:szCs w:val="20"/>
        </w:rPr>
      </w:pPr>
      <w:bookmarkStart w:id="0" w:name="_GoBack"/>
      <w:bookmarkEnd w:id="0"/>
    </w:p>
    <w:p w14:paraId="57A78F81" w14:textId="785DFF10" w:rsidR="0034002E" w:rsidRDefault="0034002E" w:rsidP="0034002E">
      <w:pPr>
        <w:spacing w:after="336" w:line="360" w:lineRule="auto"/>
        <w:rPr>
          <w:rFonts w:cstheme="minorHAnsi"/>
          <w:sz w:val="20"/>
          <w:szCs w:val="20"/>
        </w:rPr>
      </w:pPr>
      <w:r>
        <w:rPr>
          <w:rFonts w:cstheme="minorHAnsi"/>
          <w:sz w:val="20"/>
          <w:szCs w:val="20"/>
        </w:rPr>
        <w:lastRenderedPageBreak/>
        <w:t>SGBM</w:t>
      </w:r>
    </w:p>
    <w:p w14:paraId="490F068B" w14:textId="1E529753" w:rsidR="0034002E" w:rsidRDefault="0034002E" w:rsidP="0034002E">
      <w:pPr>
        <w:spacing w:after="336" w:line="360" w:lineRule="auto"/>
        <w:rPr>
          <w:rFonts w:cstheme="minorHAnsi"/>
          <w:sz w:val="20"/>
          <w:szCs w:val="20"/>
        </w:rPr>
      </w:pPr>
      <w:r w:rsidRPr="0034002E">
        <w:rPr>
          <w:rFonts w:cstheme="minorHAnsi"/>
          <w:sz w:val="20"/>
          <w:szCs w:val="20"/>
        </w:rPr>
        <w:drawing>
          <wp:inline distT="0" distB="0" distL="0" distR="0" wp14:anchorId="0274B820" wp14:editId="594745EE">
            <wp:extent cx="5731510" cy="30448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4825"/>
                    </a:xfrm>
                    <a:prstGeom prst="rect">
                      <a:avLst/>
                    </a:prstGeom>
                  </pic:spPr>
                </pic:pic>
              </a:graphicData>
            </a:graphic>
          </wp:inline>
        </w:drawing>
      </w:r>
    </w:p>
    <w:p w14:paraId="61841927" w14:textId="011D7ECD" w:rsidR="0034002E" w:rsidRDefault="0034002E" w:rsidP="0034002E">
      <w:pPr>
        <w:spacing w:after="336" w:line="360" w:lineRule="auto"/>
        <w:rPr>
          <w:rFonts w:cstheme="minorHAnsi"/>
          <w:sz w:val="20"/>
          <w:szCs w:val="20"/>
        </w:rPr>
      </w:pPr>
      <w:r>
        <w:rPr>
          <w:rFonts w:cstheme="minorHAnsi"/>
          <w:sz w:val="20"/>
          <w:szCs w:val="20"/>
        </w:rPr>
        <w:t>WLS</w:t>
      </w:r>
    </w:p>
    <w:p w14:paraId="639632D8" w14:textId="7ED83C3C" w:rsidR="0034002E" w:rsidRDefault="0034002E" w:rsidP="0034002E">
      <w:pPr>
        <w:spacing w:after="336" w:line="360" w:lineRule="auto"/>
        <w:rPr>
          <w:rFonts w:cstheme="minorHAnsi"/>
          <w:sz w:val="20"/>
          <w:szCs w:val="20"/>
        </w:rPr>
      </w:pPr>
      <w:r w:rsidRPr="0034002E">
        <w:rPr>
          <w:rFonts w:cstheme="minorHAnsi"/>
          <w:sz w:val="20"/>
          <w:szCs w:val="20"/>
        </w:rPr>
        <w:drawing>
          <wp:inline distT="0" distB="0" distL="0" distR="0" wp14:anchorId="09DCF3A6" wp14:editId="2D004809">
            <wp:extent cx="5731510" cy="30448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4825"/>
                    </a:xfrm>
                    <a:prstGeom prst="rect">
                      <a:avLst/>
                    </a:prstGeom>
                  </pic:spPr>
                </pic:pic>
              </a:graphicData>
            </a:graphic>
          </wp:inline>
        </w:drawing>
      </w:r>
    </w:p>
    <w:p w14:paraId="488BC820" w14:textId="399DD0F4" w:rsidR="0034002E" w:rsidRDefault="0034002E" w:rsidP="0034002E">
      <w:pPr>
        <w:spacing w:after="336" w:line="360" w:lineRule="auto"/>
        <w:rPr>
          <w:rFonts w:cstheme="minorHAnsi"/>
          <w:sz w:val="20"/>
          <w:szCs w:val="20"/>
        </w:rPr>
      </w:pPr>
    </w:p>
    <w:p w14:paraId="7665FD06" w14:textId="41A8CDF5" w:rsidR="0034002E" w:rsidRDefault="0034002E" w:rsidP="0034002E">
      <w:pPr>
        <w:spacing w:after="336" w:line="360" w:lineRule="auto"/>
        <w:rPr>
          <w:rFonts w:cstheme="minorHAnsi"/>
          <w:sz w:val="20"/>
          <w:szCs w:val="20"/>
        </w:rPr>
      </w:pPr>
    </w:p>
    <w:p w14:paraId="03F216BC" w14:textId="795EDEE5" w:rsidR="0034002E" w:rsidRDefault="0034002E" w:rsidP="0034002E">
      <w:pPr>
        <w:spacing w:after="336" w:line="360" w:lineRule="auto"/>
        <w:rPr>
          <w:rFonts w:cstheme="minorHAnsi"/>
          <w:sz w:val="20"/>
          <w:szCs w:val="20"/>
        </w:rPr>
      </w:pPr>
    </w:p>
    <w:p w14:paraId="4799E4A9" w14:textId="15CD45C0" w:rsidR="0034002E" w:rsidRDefault="0034002E" w:rsidP="0034002E">
      <w:pPr>
        <w:spacing w:after="336" w:line="360" w:lineRule="auto"/>
        <w:rPr>
          <w:rFonts w:cstheme="minorHAnsi"/>
          <w:sz w:val="20"/>
          <w:szCs w:val="20"/>
        </w:rPr>
      </w:pPr>
      <w:r>
        <w:rPr>
          <w:rFonts w:cstheme="minorHAnsi"/>
          <w:sz w:val="20"/>
          <w:szCs w:val="20"/>
        </w:rPr>
        <w:lastRenderedPageBreak/>
        <w:t>WLS, with bilateral filter</w:t>
      </w:r>
    </w:p>
    <w:p w14:paraId="7EF98B92" w14:textId="09FB6756" w:rsidR="0034002E" w:rsidRDefault="0034002E" w:rsidP="0034002E">
      <w:pPr>
        <w:spacing w:after="336" w:line="360" w:lineRule="auto"/>
        <w:rPr>
          <w:rFonts w:cstheme="minorHAnsi"/>
          <w:sz w:val="20"/>
          <w:szCs w:val="20"/>
        </w:rPr>
      </w:pPr>
      <w:r w:rsidRPr="0034002E">
        <w:rPr>
          <w:rFonts w:cstheme="minorHAnsi"/>
          <w:sz w:val="20"/>
          <w:szCs w:val="20"/>
        </w:rPr>
        <w:drawing>
          <wp:inline distT="0" distB="0" distL="0" distR="0" wp14:anchorId="1FFFF51C" wp14:editId="2A03493B">
            <wp:extent cx="5731510" cy="30448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4825"/>
                    </a:xfrm>
                    <a:prstGeom prst="rect">
                      <a:avLst/>
                    </a:prstGeom>
                  </pic:spPr>
                </pic:pic>
              </a:graphicData>
            </a:graphic>
          </wp:inline>
        </w:drawing>
      </w:r>
    </w:p>
    <w:p w14:paraId="0CB7F13D" w14:textId="64D2CB46" w:rsidR="0034002E" w:rsidRDefault="0034002E" w:rsidP="0034002E">
      <w:pPr>
        <w:spacing w:after="336" w:line="360" w:lineRule="auto"/>
        <w:rPr>
          <w:rFonts w:cstheme="minorHAnsi"/>
          <w:sz w:val="20"/>
          <w:szCs w:val="20"/>
        </w:rPr>
      </w:pPr>
      <w:r>
        <w:rPr>
          <w:rFonts w:cstheme="minorHAnsi"/>
          <w:sz w:val="20"/>
          <w:szCs w:val="20"/>
        </w:rPr>
        <w:t>Original after YOLO</w:t>
      </w:r>
    </w:p>
    <w:p w14:paraId="05CD184C" w14:textId="19AD0D69" w:rsidR="0034002E" w:rsidRPr="0034002E" w:rsidRDefault="0034002E" w:rsidP="0034002E">
      <w:pPr>
        <w:spacing w:after="336" w:line="360" w:lineRule="auto"/>
        <w:rPr>
          <w:rFonts w:cstheme="minorHAnsi"/>
          <w:sz w:val="20"/>
          <w:szCs w:val="20"/>
        </w:rPr>
      </w:pPr>
      <w:r w:rsidRPr="0034002E">
        <w:rPr>
          <w:rFonts w:cstheme="minorHAnsi"/>
          <w:sz w:val="20"/>
          <w:szCs w:val="20"/>
        </w:rPr>
        <w:drawing>
          <wp:inline distT="0" distB="0" distL="0" distR="0" wp14:anchorId="1EE826AD" wp14:editId="633F91E9">
            <wp:extent cx="5731510" cy="30448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4825"/>
                    </a:xfrm>
                    <a:prstGeom prst="rect">
                      <a:avLst/>
                    </a:prstGeom>
                  </pic:spPr>
                </pic:pic>
              </a:graphicData>
            </a:graphic>
          </wp:inline>
        </w:drawing>
      </w:r>
    </w:p>
    <w:sectPr w:rsidR="0034002E" w:rsidRPr="003400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1C8AB" w14:textId="77777777" w:rsidR="0032298F" w:rsidRDefault="0032298F" w:rsidP="009A27B0">
      <w:pPr>
        <w:spacing w:after="0" w:line="240" w:lineRule="auto"/>
      </w:pPr>
      <w:r>
        <w:separator/>
      </w:r>
    </w:p>
  </w:endnote>
  <w:endnote w:type="continuationSeparator" w:id="0">
    <w:p w14:paraId="05817C73" w14:textId="77777777" w:rsidR="0032298F" w:rsidRDefault="0032298F" w:rsidP="009A2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B6402" w14:textId="77777777" w:rsidR="0032298F" w:rsidRDefault="0032298F" w:rsidP="009A27B0">
      <w:pPr>
        <w:spacing w:after="0" w:line="240" w:lineRule="auto"/>
      </w:pPr>
      <w:r>
        <w:separator/>
      </w:r>
    </w:p>
  </w:footnote>
  <w:footnote w:type="continuationSeparator" w:id="0">
    <w:p w14:paraId="6F4CDA09" w14:textId="77777777" w:rsidR="0032298F" w:rsidRDefault="0032298F" w:rsidP="009A27B0">
      <w:pPr>
        <w:spacing w:after="0" w:line="240" w:lineRule="auto"/>
      </w:pPr>
      <w:r>
        <w:continuationSeparator/>
      </w:r>
    </w:p>
  </w:footnote>
  <w:footnote w:id="1">
    <w:p w14:paraId="03B6B5E9" w14:textId="77777777" w:rsidR="009A27B0" w:rsidRDefault="009A27B0">
      <w:pPr>
        <w:pStyle w:val="FootnoteText"/>
      </w:pPr>
      <w:r>
        <w:rPr>
          <w:rStyle w:val="FootnoteReference"/>
        </w:rPr>
        <w:footnoteRef/>
      </w:r>
      <w:r>
        <w:t xml:space="preserve"> https://github.com/YuAo/Accelerated-CLAHE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F6894"/>
    <w:multiLevelType w:val="hybridMultilevel"/>
    <w:tmpl w:val="6D9EC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7C35B2"/>
    <w:multiLevelType w:val="hybridMultilevel"/>
    <w:tmpl w:val="5A4C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F4E"/>
    <w:rsid w:val="00120D0A"/>
    <w:rsid w:val="0021787F"/>
    <w:rsid w:val="002E779E"/>
    <w:rsid w:val="0032298F"/>
    <w:rsid w:val="0034002E"/>
    <w:rsid w:val="004F223C"/>
    <w:rsid w:val="005E6184"/>
    <w:rsid w:val="0063671B"/>
    <w:rsid w:val="00650249"/>
    <w:rsid w:val="00664F4E"/>
    <w:rsid w:val="00824B3B"/>
    <w:rsid w:val="008A325F"/>
    <w:rsid w:val="00903068"/>
    <w:rsid w:val="009A27B0"/>
    <w:rsid w:val="00AD4B1F"/>
    <w:rsid w:val="00B41E89"/>
    <w:rsid w:val="00B85869"/>
    <w:rsid w:val="00C64D36"/>
    <w:rsid w:val="00D1403A"/>
    <w:rsid w:val="00E81147"/>
    <w:rsid w:val="00FF02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46C1"/>
  <w15:chartTrackingRefBased/>
  <w15:docId w15:val="{907C99AB-6CAB-4B9E-975B-3398C3642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869"/>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5869"/>
    <w:pPr>
      <w:ind w:left="720"/>
      <w:contextualSpacing/>
    </w:pPr>
  </w:style>
  <w:style w:type="character" w:customStyle="1" w:styleId="Heading1Char">
    <w:name w:val="Heading 1 Char"/>
    <w:basedOn w:val="DefaultParagraphFont"/>
    <w:link w:val="Heading1"/>
    <w:uiPriority w:val="9"/>
    <w:rsid w:val="00B85869"/>
    <w:rPr>
      <w:rFonts w:asciiTheme="majorHAnsi" w:eastAsiaTheme="majorEastAsia" w:hAnsiTheme="majorHAnsi" w:cstheme="majorBidi"/>
      <w:color w:val="2F5496" w:themeColor="accent1" w:themeShade="BF"/>
      <w:sz w:val="32"/>
      <w:szCs w:val="32"/>
      <w:lang w:val="en-US"/>
    </w:rPr>
  </w:style>
  <w:style w:type="paragraph" w:styleId="FootnoteText">
    <w:name w:val="footnote text"/>
    <w:basedOn w:val="Normal"/>
    <w:link w:val="FootnoteTextChar"/>
    <w:uiPriority w:val="99"/>
    <w:semiHidden/>
    <w:unhideWhenUsed/>
    <w:rsid w:val="009A27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27B0"/>
    <w:rPr>
      <w:sz w:val="20"/>
      <w:szCs w:val="20"/>
    </w:rPr>
  </w:style>
  <w:style w:type="character" w:styleId="FootnoteReference">
    <w:name w:val="footnote reference"/>
    <w:basedOn w:val="DefaultParagraphFont"/>
    <w:uiPriority w:val="99"/>
    <w:semiHidden/>
    <w:unhideWhenUsed/>
    <w:rsid w:val="009A27B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041009">
      <w:bodyDiv w:val="1"/>
      <w:marLeft w:val="0"/>
      <w:marRight w:val="0"/>
      <w:marTop w:val="0"/>
      <w:marBottom w:val="0"/>
      <w:divBdr>
        <w:top w:val="none" w:sz="0" w:space="0" w:color="auto"/>
        <w:left w:val="none" w:sz="0" w:space="0" w:color="auto"/>
        <w:bottom w:val="none" w:sz="0" w:space="0" w:color="auto"/>
        <w:right w:val="none" w:sz="0" w:space="0" w:color="auto"/>
      </w:divBdr>
    </w:div>
    <w:div w:id="1762994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BA1C7-4C37-41A0-B4CD-C7B05D7F6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7</Pages>
  <Words>995</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 White</dc:creator>
  <cp:keywords/>
  <dc:description/>
  <cp:lastModifiedBy>Dom White</cp:lastModifiedBy>
  <cp:revision>8</cp:revision>
  <dcterms:created xsi:type="dcterms:W3CDTF">2019-12-03T21:49:00Z</dcterms:created>
  <dcterms:modified xsi:type="dcterms:W3CDTF">2019-12-04T10:58:00Z</dcterms:modified>
</cp:coreProperties>
</file>